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D3" w:rsidRDefault="003E0FD3"/>
    <w:p w:rsidR="003E0FD3" w:rsidRDefault="003E0FD3"/>
    <w:p w:rsidR="00722643" w:rsidRPr="00722643" w:rsidRDefault="004D0F4E" w:rsidP="00722643">
      <w:pPr>
        <w:spacing w:before="100" w:beforeAutospacing="1" w:after="100" w:afterAutospacing="1"/>
        <w:jc w:val="center"/>
        <w:rPr>
          <w:b/>
        </w:rPr>
      </w:pPr>
      <w:r>
        <w:rPr>
          <w:b/>
        </w:rPr>
        <w:t>Муниципальный контракт №</w:t>
      </w:r>
      <w:r w:rsidR="00722643">
        <w:rPr>
          <w:b/>
        </w:rPr>
        <w:t xml:space="preserve"> </w:t>
      </w:r>
      <w:r w:rsidR="00722643" w:rsidRPr="00722643">
        <w:rPr>
          <w:b/>
        </w:rPr>
        <w:t>01693000103200001540001</w:t>
      </w:r>
    </w:p>
    <w:p w:rsidR="004D0F4E" w:rsidRDefault="004D0F4E" w:rsidP="00CB52C4">
      <w:pPr>
        <w:spacing w:after="0"/>
        <w:jc w:val="center"/>
        <w:rPr>
          <w:b/>
        </w:rPr>
      </w:pPr>
      <w:r>
        <w:rPr>
          <w:b/>
        </w:rPr>
        <w:t xml:space="preserve">на выполнение работ </w:t>
      </w:r>
    </w:p>
    <w:p w:rsidR="004D0F4E" w:rsidRDefault="004D0F4E" w:rsidP="00CB52C4">
      <w:pPr>
        <w:jc w:val="center"/>
        <w:rPr>
          <w:b/>
        </w:rPr>
      </w:pPr>
      <w:r>
        <w:rPr>
          <w:b/>
        </w:rPr>
        <w:t xml:space="preserve">ИКЗ: </w:t>
      </w:r>
      <w:r w:rsidR="009632BC">
        <w:rPr>
          <w:rFonts w:ascii="Tahoma" w:hAnsi="Tahoma" w:cs="Tahoma"/>
          <w:sz w:val="22"/>
          <w:szCs w:val="22"/>
        </w:rPr>
        <w:t>203742600205674600100100090007111244</w:t>
      </w:r>
    </w:p>
    <w:p w:rsidR="001C7C4E" w:rsidRPr="001C7C4E" w:rsidRDefault="001C7C4E" w:rsidP="00CB52C4">
      <w:pPr>
        <w:pStyle w:val="ConsPlusNormal0"/>
        <w:widowControl/>
        <w:ind w:firstLine="0"/>
        <w:jc w:val="center"/>
        <w:rPr>
          <w:rFonts w:ascii="Times New Roman" w:hAnsi="Times New Roman" w:cs="Times New Roman"/>
          <w:b/>
          <w:bCs/>
          <w:sz w:val="24"/>
          <w:szCs w:val="24"/>
        </w:rPr>
      </w:pPr>
    </w:p>
    <w:p w:rsidR="001C7C4E" w:rsidRPr="001C7C4E" w:rsidRDefault="001C7C4E" w:rsidP="00CB52C4">
      <w:pPr>
        <w:tabs>
          <w:tab w:val="left" w:pos="567"/>
          <w:tab w:val="left" w:pos="851"/>
          <w:tab w:val="left" w:pos="1980"/>
        </w:tabs>
        <w:suppressAutoHyphens/>
        <w:spacing w:after="0"/>
        <w:jc w:val="right"/>
      </w:pPr>
      <w:r w:rsidRPr="001C7C4E">
        <w:t xml:space="preserve">                                                                                            </w:t>
      </w:r>
      <w:r w:rsidR="00B2330F">
        <w:t xml:space="preserve">          «</w:t>
      </w:r>
      <w:r w:rsidR="007574C5">
        <w:t>25</w:t>
      </w:r>
      <w:r w:rsidR="00B2330F">
        <w:t>»</w:t>
      </w:r>
      <w:r w:rsidR="007574C5">
        <w:t xml:space="preserve"> мая </w:t>
      </w:r>
      <w:r w:rsidR="00B2330F">
        <w:t>2020</w:t>
      </w:r>
      <w:r w:rsidRPr="001C7C4E">
        <w:t xml:space="preserve"> года</w:t>
      </w:r>
    </w:p>
    <w:p w:rsidR="001C7C4E" w:rsidRPr="001C7C4E" w:rsidRDefault="001C7C4E" w:rsidP="00CB52C4">
      <w:pPr>
        <w:tabs>
          <w:tab w:val="left" w:pos="567"/>
          <w:tab w:val="left" w:pos="851"/>
        </w:tabs>
        <w:suppressAutoHyphens/>
        <w:spacing w:after="0"/>
        <w:ind w:firstLine="567"/>
        <w:rPr>
          <w:spacing w:val="-4"/>
        </w:rPr>
      </w:pPr>
    </w:p>
    <w:p w:rsidR="00B2330F" w:rsidRPr="00B2330F" w:rsidRDefault="00B2330F" w:rsidP="00CB52C4">
      <w:pPr>
        <w:spacing w:after="0"/>
        <w:ind w:firstLine="360"/>
      </w:pPr>
      <w:proofErr w:type="gramStart"/>
      <w:r w:rsidRPr="00B2330F">
        <w:rPr>
          <w:b/>
          <w:bCs/>
        </w:rPr>
        <w:t>Администрации Аргаяшского сельского поселения</w:t>
      </w:r>
      <w:r w:rsidRPr="00B2330F">
        <w:rPr>
          <w:bCs/>
        </w:rPr>
        <w:t xml:space="preserve">  именуемая в дальнейшем «Заказчик»</w:t>
      </w:r>
      <w:r w:rsidRPr="00B2330F">
        <w:t xml:space="preserve">, в лице Главы поселения </w:t>
      </w:r>
      <w:proofErr w:type="spellStart"/>
      <w:r w:rsidRPr="00B2330F">
        <w:rPr>
          <w:i/>
          <w:u w:val="single"/>
        </w:rPr>
        <w:t>Ишкильдина</w:t>
      </w:r>
      <w:proofErr w:type="spellEnd"/>
      <w:r w:rsidRPr="00B2330F">
        <w:rPr>
          <w:i/>
          <w:u w:val="single"/>
        </w:rPr>
        <w:t xml:space="preserve"> Артура </w:t>
      </w:r>
      <w:proofErr w:type="spellStart"/>
      <w:r w:rsidRPr="00B2330F">
        <w:rPr>
          <w:i/>
          <w:u w:val="single"/>
        </w:rPr>
        <w:t>Зуфаровича</w:t>
      </w:r>
      <w:proofErr w:type="spellEnd"/>
      <w:r w:rsidRPr="00B2330F">
        <w:t>,  действующего на основании Устава,</w:t>
      </w:r>
      <w:r w:rsidRPr="00B2330F">
        <w:rPr>
          <w:color w:val="000000"/>
        </w:rPr>
        <w:t xml:space="preserve"> и </w:t>
      </w:r>
      <w:r w:rsidR="00722643" w:rsidRPr="00722643">
        <w:rPr>
          <w:b/>
          <w:color w:val="000000"/>
        </w:rPr>
        <w:t>ООО НИИ «</w:t>
      </w:r>
      <w:proofErr w:type="spellStart"/>
      <w:r w:rsidR="00722643" w:rsidRPr="00722643">
        <w:rPr>
          <w:b/>
          <w:color w:val="000000"/>
        </w:rPr>
        <w:t>Южуралводопроект</w:t>
      </w:r>
      <w:proofErr w:type="spellEnd"/>
      <w:r w:rsidR="00722643" w:rsidRPr="00722643">
        <w:rPr>
          <w:b/>
          <w:color w:val="000000"/>
        </w:rPr>
        <w:t>»</w:t>
      </w:r>
      <w:r w:rsidR="00722643">
        <w:rPr>
          <w:color w:val="000000"/>
        </w:rPr>
        <w:t xml:space="preserve"> </w:t>
      </w:r>
      <w:r w:rsidRPr="00B2330F">
        <w:rPr>
          <w:color w:val="000000"/>
        </w:rPr>
        <w:t>именуемое в дальнейшем "</w:t>
      </w:r>
      <w:r w:rsidR="00CB52C4">
        <w:rPr>
          <w:color w:val="000000"/>
        </w:rPr>
        <w:t>Исполнитель</w:t>
      </w:r>
      <w:r w:rsidRPr="00B2330F">
        <w:rPr>
          <w:color w:val="000000"/>
        </w:rPr>
        <w:t xml:space="preserve">", в лице </w:t>
      </w:r>
      <w:r w:rsidR="00722643">
        <w:rPr>
          <w:color w:val="000000"/>
        </w:rPr>
        <w:t xml:space="preserve">Директора </w:t>
      </w:r>
      <w:r w:rsidR="00722643" w:rsidRPr="00722643">
        <w:rPr>
          <w:i/>
          <w:color w:val="000000"/>
        </w:rPr>
        <w:t>Епифанова Анатолия Петровича</w:t>
      </w:r>
      <w:r w:rsidRPr="00B2330F">
        <w:rPr>
          <w:i/>
          <w:color w:val="000000"/>
        </w:rPr>
        <w:t>,</w:t>
      </w:r>
      <w:r w:rsidRPr="00B2330F">
        <w:rPr>
          <w:color w:val="000000"/>
        </w:rPr>
        <w:t xml:space="preserve">  действующего  на основании </w:t>
      </w:r>
      <w:r w:rsidR="00722643">
        <w:rPr>
          <w:color w:val="000000"/>
        </w:rPr>
        <w:t>Устава</w:t>
      </w:r>
      <w:r w:rsidRPr="00B2330F">
        <w:t xml:space="preserve">, с другой стороны, вместе именуемые «Стороны» и каждый в отдельности «Сторона», с соблюдением требований Гражданского </w:t>
      </w:r>
      <w:hyperlink r:id="rId7" w:history="1">
        <w:r w:rsidRPr="00B2330F">
          <w:t>кодекса</w:t>
        </w:r>
      </w:hyperlink>
      <w:r w:rsidRPr="00B2330F">
        <w:t xml:space="preserve"> Российской Федерации, Федерального </w:t>
      </w:r>
      <w:hyperlink r:id="rId8" w:history="1">
        <w:r w:rsidRPr="00B2330F">
          <w:t>закона</w:t>
        </w:r>
      </w:hyperlink>
      <w:r w:rsidRPr="00B2330F">
        <w:t xml:space="preserve"> от  05.04.2013 № 44-ФЗ</w:t>
      </w:r>
      <w:proofErr w:type="gramEnd"/>
      <w:r w:rsidRPr="00B2330F">
        <w:t xml:space="preserve"> «О контрактной системе в сфере закупок товаров, работ, услуг для обеспечения государственных и муниципальных нужд» (далее – Федеральный закон) и иных нормативных правовых актов Российской Федерации и Челябинской области, </w:t>
      </w:r>
      <w:proofErr w:type="gramStart"/>
      <w:r w:rsidRPr="00B2330F">
        <w:t>Согласно протокола</w:t>
      </w:r>
      <w:proofErr w:type="gramEnd"/>
      <w:r w:rsidRPr="00B2330F">
        <w:t xml:space="preserve"> о проведении электронного аукциона № </w:t>
      </w:r>
      <w:r w:rsidR="00722643" w:rsidRPr="00722643">
        <w:rPr>
          <w:lang w:bidi="hi-IN"/>
        </w:rPr>
        <w:t>0169300010320000154</w:t>
      </w:r>
      <w:r w:rsidRPr="00B2330F">
        <w:t> от </w:t>
      </w:r>
      <w:r w:rsidR="00722643">
        <w:t>12.05.2020г.</w:t>
      </w:r>
      <w:r w:rsidRPr="00B2330F">
        <w:t>, заключили настоящий муниципальный контракт (далее – Контракт) о нижеследующем:</w:t>
      </w:r>
    </w:p>
    <w:p w:rsidR="001C7C4E" w:rsidRPr="001C7C4E" w:rsidRDefault="001C7C4E" w:rsidP="00CB52C4">
      <w:pPr>
        <w:pStyle w:val="a9"/>
        <w:numPr>
          <w:ilvl w:val="0"/>
          <w:numId w:val="2"/>
        </w:numPr>
        <w:shd w:val="clear" w:color="auto" w:fill="FFFFFF"/>
        <w:tabs>
          <w:tab w:val="left" w:pos="567"/>
        </w:tabs>
        <w:spacing w:after="0"/>
        <w:jc w:val="center"/>
        <w:rPr>
          <w:rFonts w:ascii="Times New Roman" w:hAnsi="Times New Roman" w:cs="Times New Roman"/>
          <w:b/>
          <w:bCs/>
        </w:rPr>
      </w:pPr>
      <w:r w:rsidRPr="001C7C4E">
        <w:rPr>
          <w:rFonts w:ascii="Times New Roman" w:hAnsi="Times New Roman" w:cs="Times New Roman"/>
          <w:b/>
          <w:bCs/>
        </w:rPr>
        <w:t>Предмет контракта</w:t>
      </w:r>
    </w:p>
    <w:p w:rsidR="001C7C4E" w:rsidRPr="001C7C4E" w:rsidRDefault="00CB52C4" w:rsidP="00CB52C4">
      <w:pPr>
        <w:pStyle w:val="a9"/>
        <w:numPr>
          <w:ilvl w:val="1"/>
          <w:numId w:val="2"/>
        </w:numPr>
        <w:tabs>
          <w:tab w:val="left" w:pos="-360"/>
          <w:tab w:val="left" w:pos="360"/>
        </w:tabs>
        <w:spacing w:after="0"/>
        <w:ind w:left="0" w:firstLine="709"/>
        <w:rPr>
          <w:rFonts w:ascii="Times New Roman" w:hAnsi="Times New Roman" w:cs="Times New Roman"/>
          <w:b/>
        </w:rPr>
      </w:pPr>
      <w:r>
        <w:rPr>
          <w:rFonts w:ascii="Times New Roman" w:hAnsi="Times New Roman" w:cs="Times New Roman"/>
        </w:rPr>
        <w:t>Исполнитель</w:t>
      </w:r>
      <w:r w:rsidR="001C7C4E" w:rsidRPr="001C7C4E">
        <w:rPr>
          <w:rFonts w:ascii="Times New Roman" w:hAnsi="Times New Roman" w:cs="Times New Roman"/>
        </w:rPr>
        <w:t xml:space="preserve"> обязуется по заданию Заказчика </w:t>
      </w:r>
      <w:proofErr w:type="gramStart"/>
      <w:r w:rsidR="001C7C4E" w:rsidRPr="001C7C4E">
        <w:rPr>
          <w:rFonts w:ascii="Times New Roman" w:hAnsi="Times New Roman" w:cs="Times New Roman"/>
        </w:rPr>
        <w:t>в</w:t>
      </w:r>
      <w:proofErr w:type="gramEnd"/>
      <w:r w:rsidR="001C7C4E" w:rsidRPr="001C7C4E">
        <w:rPr>
          <w:rFonts w:ascii="Times New Roman" w:hAnsi="Times New Roman" w:cs="Times New Roman"/>
        </w:rPr>
        <w:t xml:space="preserve"> установленный настоящим контрактом срок </w:t>
      </w:r>
      <w:r w:rsidR="001C7C4E" w:rsidRPr="0058553D">
        <w:rPr>
          <w:rFonts w:ascii="Times New Roman" w:hAnsi="Times New Roman" w:cs="Times New Roman"/>
          <w:b/>
        </w:rPr>
        <w:t>выполнить</w:t>
      </w:r>
      <w:r w:rsidR="001C7C4E" w:rsidRPr="001C7C4E">
        <w:rPr>
          <w:rFonts w:ascii="Times New Roman" w:hAnsi="Times New Roman" w:cs="Times New Roman"/>
        </w:rPr>
        <w:t xml:space="preserve"> </w:t>
      </w:r>
      <w:r w:rsidR="0058553D">
        <w:rPr>
          <w:rFonts w:ascii="Times New Roman" w:hAnsi="Times New Roman" w:cs="Times New Roman"/>
          <w:b/>
        </w:rPr>
        <w:t>проектную и рабочую документацию</w:t>
      </w:r>
      <w:r w:rsidR="001C7C4E" w:rsidRPr="001C7C4E">
        <w:rPr>
          <w:rFonts w:ascii="Times New Roman" w:hAnsi="Times New Roman" w:cs="Times New Roman"/>
          <w:b/>
        </w:rPr>
        <w:t xml:space="preserve"> по объекту «</w:t>
      </w:r>
      <w:proofErr w:type="spellStart"/>
      <w:r w:rsidR="0058553D">
        <w:rPr>
          <w:rFonts w:ascii="Times New Roman" w:hAnsi="Times New Roman" w:cs="Times New Roman"/>
          <w:b/>
        </w:rPr>
        <w:t>Водонасосная</w:t>
      </w:r>
      <w:proofErr w:type="spellEnd"/>
      <w:r w:rsidR="0058553D">
        <w:rPr>
          <w:rFonts w:ascii="Times New Roman" w:hAnsi="Times New Roman" w:cs="Times New Roman"/>
          <w:b/>
        </w:rPr>
        <w:t xml:space="preserve"> станция второго подъёма, строительство станции водоочистки </w:t>
      </w:r>
      <w:proofErr w:type="gramStart"/>
      <w:r w:rsidR="0058553D">
        <w:rPr>
          <w:rFonts w:ascii="Times New Roman" w:hAnsi="Times New Roman" w:cs="Times New Roman"/>
          <w:b/>
        </w:rPr>
        <w:t>в</w:t>
      </w:r>
      <w:proofErr w:type="gramEnd"/>
      <w:r w:rsidR="0058553D">
        <w:rPr>
          <w:rFonts w:ascii="Times New Roman" w:hAnsi="Times New Roman" w:cs="Times New Roman"/>
          <w:b/>
        </w:rPr>
        <w:t xml:space="preserve"> </w:t>
      </w:r>
      <w:proofErr w:type="gramStart"/>
      <w:r w:rsidR="0058553D">
        <w:rPr>
          <w:rFonts w:ascii="Times New Roman" w:hAnsi="Times New Roman" w:cs="Times New Roman"/>
          <w:b/>
        </w:rPr>
        <w:t>с</w:t>
      </w:r>
      <w:proofErr w:type="gramEnd"/>
      <w:r w:rsidR="0058553D">
        <w:rPr>
          <w:rFonts w:ascii="Times New Roman" w:hAnsi="Times New Roman" w:cs="Times New Roman"/>
          <w:b/>
        </w:rPr>
        <w:t>. Аргаяш Аргаяшского муниципального района, в том числе ПИР</w:t>
      </w:r>
      <w:r w:rsidR="001C7C4E" w:rsidRPr="001C7C4E">
        <w:rPr>
          <w:rFonts w:ascii="Times New Roman" w:hAnsi="Times New Roman" w:cs="Times New Roman"/>
          <w:b/>
        </w:rPr>
        <w:t>»</w:t>
      </w:r>
      <w:r w:rsidR="001C7C4E" w:rsidRPr="001C7C4E">
        <w:rPr>
          <w:rFonts w:ascii="Times New Roman" w:hAnsi="Times New Roman" w:cs="Times New Roman"/>
        </w:rPr>
        <w:t xml:space="preserve"> (далее – работы) и сдать их результат Заказчику, а Заказчик обязуется принять результат работ и обеспечить оплату его в соответствии с настоящим контрактом.</w:t>
      </w:r>
    </w:p>
    <w:p w:rsidR="001C7C4E" w:rsidRPr="001C7C4E" w:rsidRDefault="001C7C4E" w:rsidP="00CB52C4">
      <w:pPr>
        <w:pStyle w:val="a7"/>
        <w:widowControl w:val="0"/>
        <w:numPr>
          <w:ilvl w:val="1"/>
          <w:numId w:val="2"/>
        </w:numPr>
        <w:tabs>
          <w:tab w:val="left" w:pos="0"/>
          <w:tab w:val="left" w:pos="567"/>
        </w:tabs>
        <w:suppressAutoHyphens/>
        <w:spacing w:after="0"/>
        <w:ind w:left="0" w:firstLine="709"/>
        <w:rPr>
          <w:rFonts w:ascii="Times New Roman" w:hAnsi="Times New Roman" w:cs="Times New Roman"/>
        </w:rPr>
      </w:pPr>
      <w:r w:rsidRPr="001C7C4E">
        <w:rPr>
          <w:rFonts w:ascii="Times New Roman" w:hAnsi="Times New Roman" w:cs="Times New Roman"/>
        </w:rPr>
        <w:t xml:space="preserve">Работы по настоящему контракту выполняются </w:t>
      </w:r>
      <w:r w:rsidR="00CB52C4">
        <w:rPr>
          <w:rFonts w:ascii="Times New Roman" w:hAnsi="Times New Roman" w:cs="Times New Roman"/>
        </w:rPr>
        <w:t>Исполнителем</w:t>
      </w:r>
      <w:r w:rsidRPr="001C7C4E">
        <w:rPr>
          <w:rFonts w:ascii="Times New Roman" w:hAnsi="Times New Roman" w:cs="Times New Roman"/>
        </w:rPr>
        <w:t xml:space="preserve"> в соответствии с Техническим заданием</w:t>
      </w:r>
      <w:r w:rsidR="006112AE">
        <w:rPr>
          <w:rFonts w:ascii="Times New Roman" w:hAnsi="Times New Roman" w:cs="Times New Roman"/>
        </w:rPr>
        <w:t xml:space="preserve"> и сметой</w:t>
      </w:r>
      <w:r w:rsidRPr="001C7C4E">
        <w:rPr>
          <w:rFonts w:ascii="Times New Roman" w:hAnsi="Times New Roman" w:cs="Times New Roman"/>
        </w:rPr>
        <w:t xml:space="preserve"> на выполнение </w:t>
      </w:r>
      <w:r w:rsidR="000B4A5F">
        <w:rPr>
          <w:rFonts w:ascii="Times New Roman" w:hAnsi="Times New Roman" w:cs="Times New Roman"/>
        </w:rPr>
        <w:t>проектной и рабочей документации</w:t>
      </w:r>
      <w:r w:rsidRPr="001C7C4E">
        <w:rPr>
          <w:rFonts w:ascii="Times New Roman" w:hAnsi="Times New Roman" w:cs="Times New Roman"/>
        </w:rPr>
        <w:t xml:space="preserve"> по объекту </w:t>
      </w:r>
      <w:r w:rsidR="000B4A5F" w:rsidRPr="001C7C4E">
        <w:rPr>
          <w:rFonts w:ascii="Times New Roman" w:hAnsi="Times New Roman" w:cs="Times New Roman"/>
          <w:b/>
        </w:rPr>
        <w:t>«</w:t>
      </w:r>
      <w:proofErr w:type="spellStart"/>
      <w:r w:rsidR="000B4A5F">
        <w:rPr>
          <w:rFonts w:ascii="Times New Roman" w:hAnsi="Times New Roman" w:cs="Times New Roman"/>
          <w:b/>
        </w:rPr>
        <w:t>Водонасосная</w:t>
      </w:r>
      <w:proofErr w:type="spellEnd"/>
      <w:r w:rsidR="000B4A5F">
        <w:rPr>
          <w:rFonts w:ascii="Times New Roman" w:hAnsi="Times New Roman" w:cs="Times New Roman"/>
          <w:b/>
        </w:rPr>
        <w:t xml:space="preserve"> станция второго подъёма, строительство станции водоочистки </w:t>
      </w:r>
      <w:proofErr w:type="gramStart"/>
      <w:r w:rsidR="000B4A5F">
        <w:rPr>
          <w:rFonts w:ascii="Times New Roman" w:hAnsi="Times New Roman" w:cs="Times New Roman"/>
          <w:b/>
        </w:rPr>
        <w:t>в</w:t>
      </w:r>
      <w:proofErr w:type="gramEnd"/>
      <w:r w:rsidR="000B4A5F">
        <w:rPr>
          <w:rFonts w:ascii="Times New Roman" w:hAnsi="Times New Roman" w:cs="Times New Roman"/>
          <w:b/>
        </w:rPr>
        <w:t xml:space="preserve"> </w:t>
      </w:r>
      <w:proofErr w:type="gramStart"/>
      <w:r w:rsidR="000B4A5F">
        <w:rPr>
          <w:rFonts w:ascii="Times New Roman" w:hAnsi="Times New Roman" w:cs="Times New Roman"/>
          <w:b/>
        </w:rPr>
        <w:t>с</w:t>
      </w:r>
      <w:proofErr w:type="gramEnd"/>
      <w:r w:rsidR="000B4A5F">
        <w:rPr>
          <w:rFonts w:ascii="Times New Roman" w:hAnsi="Times New Roman" w:cs="Times New Roman"/>
          <w:b/>
        </w:rPr>
        <w:t>. Аргаяш Аргаяшского муниципального района, в том числе ПИР</w:t>
      </w:r>
      <w:r w:rsidR="000B4A5F" w:rsidRPr="001C7C4E">
        <w:rPr>
          <w:rFonts w:ascii="Times New Roman" w:hAnsi="Times New Roman" w:cs="Times New Roman"/>
          <w:b/>
        </w:rPr>
        <w:t>»</w:t>
      </w:r>
      <w:r w:rsidRPr="001C7C4E">
        <w:rPr>
          <w:rFonts w:ascii="Times New Roman" w:hAnsi="Times New Roman" w:cs="Times New Roman"/>
        </w:rPr>
        <w:t xml:space="preserve"> (Приложение </w:t>
      </w:r>
      <w:r w:rsidR="000B4A5F">
        <w:rPr>
          <w:rFonts w:ascii="Times New Roman" w:hAnsi="Times New Roman" w:cs="Times New Roman"/>
        </w:rPr>
        <w:t>№1</w:t>
      </w:r>
      <w:r w:rsidR="006112AE">
        <w:rPr>
          <w:rFonts w:ascii="Times New Roman" w:hAnsi="Times New Roman" w:cs="Times New Roman"/>
        </w:rPr>
        <w:t>, №2</w:t>
      </w:r>
      <w:r w:rsidRPr="001C7C4E">
        <w:rPr>
          <w:rFonts w:ascii="Times New Roman" w:hAnsi="Times New Roman" w:cs="Times New Roman"/>
        </w:rPr>
        <w:t>).</w:t>
      </w:r>
    </w:p>
    <w:p w:rsidR="001C7C4E" w:rsidRPr="001C7C4E" w:rsidRDefault="001C7C4E" w:rsidP="00CB52C4">
      <w:pPr>
        <w:pStyle w:val="a7"/>
        <w:widowControl w:val="0"/>
        <w:numPr>
          <w:ilvl w:val="1"/>
          <w:numId w:val="2"/>
        </w:numPr>
        <w:tabs>
          <w:tab w:val="left" w:pos="0"/>
          <w:tab w:val="left" w:pos="142"/>
        </w:tabs>
        <w:suppressAutoHyphens/>
        <w:autoSpaceDE w:val="0"/>
        <w:autoSpaceDN w:val="0"/>
        <w:adjustRightInd w:val="0"/>
        <w:spacing w:after="0"/>
        <w:ind w:left="0" w:firstLine="709"/>
        <w:rPr>
          <w:rFonts w:ascii="Times New Roman" w:hAnsi="Times New Roman" w:cs="Times New Roman"/>
          <w:b/>
        </w:rPr>
      </w:pPr>
      <w:r w:rsidRPr="001C7C4E">
        <w:rPr>
          <w:rFonts w:ascii="Times New Roman" w:hAnsi="Times New Roman" w:cs="Times New Roman"/>
        </w:rPr>
        <w:t xml:space="preserve">Место выполнения работ – </w:t>
      </w:r>
      <w:r w:rsidR="00ED59E6">
        <w:rPr>
          <w:rFonts w:ascii="Times New Roman" w:hAnsi="Times New Roman" w:cs="Times New Roman"/>
          <w:b/>
        </w:rPr>
        <w:t>Челябинская област</w:t>
      </w:r>
      <w:r w:rsidR="006112AE">
        <w:rPr>
          <w:rFonts w:ascii="Times New Roman" w:hAnsi="Times New Roman" w:cs="Times New Roman"/>
          <w:b/>
        </w:rPr>
        <w:t>ь, Аргаяшский район с. Аргаяш, З</w:t>
      </w:r>
      <w:r w:rsidR="00ED59E6">
        <w:rPr>
          <w:rFonts w:ascii="Times New Roman" w:hAnsi="Times New Roman" w:cs="Times New Roman"/>
          <w:b/>
        </w:rPr>
        <w:t>ападная часть.</w:t>
      </w:r>
      <w:r w:rsidRPr="001C7C4E">
        <w:rPr>
          <w:rFonts w:ascii="Times New Roman" w:hAnsi="Times New Roman" w:cs="Times New Roman"/>
          <w:b/>
        </w:rPr>
        <w:t xml:space="preserve"> Результаты выполненных работ передаются </w:t>
      </w:r>
      <w:r w:rsidR="00CB52C4">
        <w:rPr>
          <w:rFonts w:ascii="Times New Roman" w:hAnsi="Times New Roman" w:cs="Times New Roman"/>
          <w:b/>
        </w:rPr>
        <w:t>Исполнителем</w:t>
      </w:r>
      <w:r w:rsidRPr="001C7C4E">
        <w:rPr>
          <w:rFonts w:ascii="Times New Roman" w:hAnsi="Times New Roman" w:cs="Times New Roman"/>
          <w:b/>
        </w:rPr>
        <w:t xml:space="preserve"> по адресу: </w:t>
      </w:r>
      <w:r w:rsidR="00FD1F2B">
        <w:rPr>
          <w:rFonts w:ascii="Times New Roman" w:hAnsi="Times New Roman" w:cs="Times New Roman"/>
          <w:b/>
        </w:rPr>
        <w:t>456 880</w:t>
      </w:r>
      <w:r w:rsidRPr="001C7C4E">
        <w:rPr>
          <w:rFonts w:ascii="Times New Roman" w:hAnsi="Times New Roman" w:cs="Times New Roman"/>
          <w:b/>
        </w:rPr>
        <w:t xml:space="preserve">, Российская Федерация, </w:t>
      </w:r>
      <w:r w:rsidR="00FD1F2B">
        <w:rPr>
          <w:rFonts w:ascii="Times New Roman" w:hAnsi="Times New Roman" w:cs="Times New Roman"/>
          <w:b/>
        </w:rPr>
        <w:t>Челябинская</w:t>
      </w:r>
      <w:r w:rsidRPr="001C7C4E">
        <w:rPr>
          <w:rFonts w:ascii="Times New Roman" w:hAnsi="Times New Roman" w:cs="Times New Roman"/>
          <w:b/>
        </w:rPr>
        <w:t xml:space="preserve"> область, с. </w:t>
      </w:r>
      <w:r w:rsidR="00FD1F2B">
        <w:rPr>
          <w:rFonts w:ascii="Times New Roman" w:hAnsi="Times New Roman" w:cs="Times New Roman"/>
          <w:b/>
        </w:rPr>
        <w:t>Аргаяш</w:t>
      </w:r>
      <w:r w:rsidRPr="001C7C4E">
        <w:rPr>
          <w:rFonts w:ascii="Times New Roman" w:hAnsi="Times New Roman" w:cs="Times New Roman"/>
          <w:b/>
        </w:rPr>
        <w:t xml:space="preserve"> ул. </w:t>
      </w:r>
      <w:r w:rsidR="00FD1F2B">
        <w:rPr>
          <w:rFonts w:ascii="Times New Roman" w:hAnsi="Times New Roman" w:cs="Times New Roman"/>
          <w:b/>
        </w:rPr>
        <w:t>8 Марта</w:t>
      </w:r>
      <w:r w:rsidRPr="001C7C4E">
        <w:rPr>
          <w:rFonts w:ascii="Times New Roman" w:hAnsi="Times New Roman" w:cs="Times New Roman"/>
          <w:b/>
        </w:rPr>
        <w:t xml:space="preserve">, д. </w:t>
      </w:r>
      <w:r w:rsidR="00FD1F2B">
        <w:rPr>
          <w:rFonts w:ascii="Times New Roman" w:hAnsi="Times New Roman" w:cs="Times New Roman"/>
          <w:b/>
        </w:rPr>
        <w:t>17</w:t>
      </w:r>
      <w:r w:rsidRPr="001C7C4E">
        <w:rPr>
          <w:rFonts w:ascii="Times New Roman" w:hAnsi="Times New Roman" w:cs="Times New Roman"/>
          <w:b/>
        </w:rPr>
        <w:t>.</w:t>
      </w:r>
    </w:p>
    <w:p w:rsidR="001C7C4E" w:rsidRPr="001C7C4E" w:rsidRDefault="001C7C4E" w:rsidP="00CB52C4">
      <w:pPr>
        <w:pStyle w:val="a7"/>
        <w:widowControl w:val="0"/>
        <w:numPr>
          <w:ilvl w:val="1"/>
          <w:numId w:val="2"/>
        </w:numPr>
        <w:tabs>
          <w:tab w:val="left" w:pos="0"/>
          <w:tab w:val="left" w:pos="142"/>
        </w:tabs>
        <w:suppressAutoHyphens/>
        <w:autoSpaceDE w:val="0"/>
        <w:autoSpaceDN w:val="0"/>
        <w:adjustRightInd w:val="0"/>
        <w:spacing w:after="0"/>
        <w:ind w:left="0" w:firstLine="709"/>
        <w:rPr>
          <w:rFonts w:ascii="Times New Roman" w:hAnsi="Times New Roman" w:cs="Times New Roman"/>
          <w:b/>
        </w:rPr>
      </w:pPr>
      <w:r w:rsidRPr="001C7C4E">
        <w:rPr>
          <w:rFonts w:ascii="Times New Roman" w:hAnsi="Times New Roman" w:cs="Times New Roman"/>
        </w:rPr>
        <w:t>С</w:t>
      </w:r>
      <w:r w:rsidRPr="001C7C4E">
        <w:rPr>
          <w:rFonts w:ascii="Times New Roman" w:hAnsi="Times New Roman" w:cs="Times New Roman"/>
          <w:bCs/>
        </w:rPr>
        <w:t>рок выполнения работ: Начало срока выполнения работ – со дня заключения настоящего контракта, окончание срока</w:t>
      </w:r>
      <w:r w:rsidR="000B4A5F">
        <w:rPr>
          <w:rFonts w:ascii="Times New Roman" w:hAnsi="Times New Roman" w:cs="Times New Roman"/>
          <w:bCs/>
        </w:rPr>
        <w:t xml:space="preserve"> выполнения работ – не позднее 1</w:t>
      </w:r>
      <w:r w:rsidRPr="001C7C4E">
        <w:rPr>
          <w:rFonts w:ascii="Times New Roman" w:hAnsi="Times New Roman" w:cs="Times New Roman"/>
          <w:bCs/>
        </w:rPr>
        <w:t>0 декабря 2020 года</w:t>
      </w:r>
      <w:r w:rsidR="00634CA0">
        <w:rPr>
          <w:rFonts w:ascii="Times New Roman" w:hAnsi="Times New Roman" w:cs="Times New Roman"/>
          <w:bCs/>
        </w:rPr>
        <w:t xml:space="preserve">, в соответствии с </w:t>
      </w:r>
      <w:proofErr w:type="spellStart"/>
      <w:r w:rsidR="00634CA0">
        <w:rPr>
          <w:rFonts w:ascii="Times New Roman" w:hAnsi="Times New Roman" w:cs="Times New Roman"/>
          <w:bCs/>
        </w:rPr>
        <w:t>этапностью</w:t>
      </w:r>
      <w:proofErr w:type="spellEnd"/>
      <w:r w:rsidR="00634CA0">
        <w:rPr>
          <w:rFonts w:ascii="Times New Roman" w:hAnsi="Times New Roman" w:cs="Times New Roman"/>
          <w:bCs/>
        </w:rPr>
        <w:t xml:space="preserve"> указанных в п.4.2 Контракта.</w:t>
      </w:r>
    </w:p>
    <w:p w:rsidR="00CB52C4" w:rsidRDefault="00CA0F5D" w:rsidP="00CA0F5D">
      <w:pPr>
        <w:autoSpaceDE w:val="0"/>
        <w:autoSpaceDN w:val="0"/>
        <w:adjustRightInd w:val="0"/>
        <w:spacing w:after="0"/>
        <w:ind w:firstLine="708"/>
      </w:pPr>
      <w:r>
        <w:t xml:space="preserve">1.5. </w:t>
      </w:r>
      <w:r w:rsidR="00CB52C4" w:rsidRPr="00F55090">
        <w:t>Виды и объемы работ, выполняемых Исполнителем, определены</w:t>
      </w:r>
      <w:r w:rsidR="00CB52C4" w:rsidRPr="00F55090">
        <w:rPr>
          <w:bCs/>
        </w:rPr>
        <w:t xml:space="preserve"> настоящим контрактом и</w:t>
      </w:r>
      <w:r w:rsidR="00CB52C4" w:rsidRPr="00F55090">
        <w:t xml:space="preserve"> </w:t>
      </w:r>
      <w:r w:rsidR="00CB52C4" w:rsidRPr="00F55090">
        <w:rPr>
          <w:bCs/>
        </w:rPr>
        <w:t>техническим заданием на выполнение работ</w:t>
      </w:r>
      <w:r w:rsidR="00CB52C4" w:rsidRPr="00F55090">
        <w:t>, являющимся неотъемлемой частью настоящего Контракта.</w:t>
      </w:r>
    </w:p>
    <w:p w:rsidR="004F410C" w:rsidRPr="00F55090" w:rsidRDefault="004F410C" w:rsidP="00CA0F5D">
      <w:pPr>
        <w:autoSpaceDE w:val="0"/>
        <w:autoSpaceDN w:val="0"/>
        <w:adjustRightInd w:val="0"/>
        <w:spacing w:after="0"/>
        <w:ind w:firstLine="708"/>
      </w:pPr>
    </w:p>
    <w:p w:rsidR="003E0FD3" w:rsidRPr="003E0FD3" w:rsidRDefault="00CB52C4" w:rsidP="003E0FD3">
      <w:pPr>
        <w:autoSpaceDE w:val="0"/>
        <w:autoSpaceDN w:val="0"/>
        <w:adjustRightInd w:val="0"/>
        <w:jc w:val="center"/>
        <w:rPr>
          <w:b/>
          <w:bCs/>
        </w:rPr>
      </w:pPr>
      <w:r w:rsidRPr="00F55090">
        <w:rPr>
          <w:b/>
          <w:bCs/>
        </w:rPr>
        <w:t xml:space="preserve">2. ПРАВА И ОБЯЗАННОСТИ </w:t>
      </w:r>
      <w:r w:rsidR="004F410C">
        <w:rPr>
          <w:b/>
          <w:bCs/>
        </w:rPr>
        <w:t>ИСПОЛНИТЕЛЯ</w:t>
      </w:r>
    </w:p>
    <w:p w:rsidR="00ED59E6" w:rsidRPr="00B514A8" w:rsidRDefault="00ED59E6" w:rsidP="00ED59E6">
      <w:pPr>
        <w:spacing w:after="0"/>
        <w:ind w:firstLine="567"/>
        <w:contextualSpacing/>
      </w:pPr>
      <w:r>
        <w:t>2</w:t>
      </w:r>
      <w:r w:rsidRPr="00B514A8">
        <w:t xml:space="preserve">.1. Выполняет </w:t>
      </w:r>
      <w:r w:rsidR="002931AA">
        <w:t xml:space="preserve">работы по проектной и рабочей документации по </w:t>
      </w:r>
      <w:r w:rsidR="00722643">
        <w:t>объекту,</w:t>
      </w:r>
      <w:r w:rsidR="002931AA">
        <w:t xml:space="preserve"> в том числе </w:t>
      </w:r>
      <w:r w:rsidRPr="00B514A8">
        <w:t xml:space="preserve">проектно-изыскательские работы в соответствии с заданием на проектирование (Приложение 1 к настоящему контракту), условиями настоящего Контракта, законодательством Российской Федерации в сроки, определенные настоящим контрактом. </w:t>
      </w:r>
    </w:p>
    <w:p w:rsidR="00ED59E6" w:rsidRPr="00B514A8" w:rsidRDefault="002931AA" w:rsidP="00ED59E6">
      <w:pPr>
        <w:spacing w:after="0"/>
        <w:ind w:firstLine="567"/>
        <w:contextualSpacing/>
      </w:pPr>
      <w:r>
        <w:lastRenderedPageBreak/>
        <w:t>2</w:t>
      </w:r>
      <w:r w:rsidR="00ED59E6" w:rsidRPr="00B514A8">
        <w:t>.2. Проводит инженерные изыскания, осуществляет сбор исходных данных, получение технических условий, необходимых для исполнения своих обязанностей по настоящему Контракту.</w:t>
      </w:r>
    </w:p>
    <w:p w:rsidR="00ED59E6" w:rsidRPr="00B514A8" w:rsidRDefault="002931AA" w:rsidP="00ED59E6">
      <w:pPr>
        <w:spacing w:after="0"/>
        <w:ind w:firstLine="567"/>
        <w:contextualSpacing/>
      </w:pPr>
      <w:r>
        <w:t>2</w:t>
      </w:r>
      <w:r w:rsidR="00ED59E6" w:rsidRPr="00B514A8">
        <w:t xml:space="preserve">.3. Соблюдает требования, предусмотренные Заданием на проектирование, а также требования исходных данных, представленных </w:t>
      </w:r>
      <w:r>
        <w:t>З</w:t>
      </w:r>
      <w:r w:rsidR="00ED59E6" w:rsidRPr="00B514A8">
        <w:t>аказчиком и полученных самостоятельно для выполнения работ.</w:t>
      </w:r>
    </w:p>
    <w:p w:rsidR="00ED59E6" w:rsidRPr="00B514A8" w:rsidRDefault="002931AA" w:rsidP="00ED59E6">
      <w:pPr>
        <w:spacing w:after="0"/>
        <w:ind w:firstLine="567"/>
        <w:contextualSpacing/>
      </w:pPr>
      <w:r>
        <w:t>2</w:t>
      </w:r>
      <w:r w:rsidR="00ED59E6" w:rsidRPr="00B514A8">
        <w:t xml:space="preserve">.4. Согласовывает все полученные технические условия с </w:t>
      </w:r>
      <w:r>
        <w:t>З</w:t>
      </w:r>
      <w:r w:rsidR="00ED59E6" w:rsidRPr="00B514A8">
        <w:t xml:space="preserve">аказчиком. </w:t>
      </w:r>
    </w:p>
    <w:p w:rsidR="00ED59E6" w:rsidRPr="00B514A8" w:rsidRDefault="002931AA" w:rsidP="00ED59E6">
      <w:pPr>
        <w:spacing w:after="0"/>
        <w:ind w:firstLine="567"/>
        <w:contextualSpacing/>
      </w:pPr>
      <w:r>
        <w:t>2</w:t>
      </w:r>
      <w:r w:rsidR="00ED59E6" w:rsidRPr="00B514A8">
        <w:t xml:space="preserve">.5. Не вправе отступать от требований, указанных в пункте 4.3 настоящего Контракта, без предварительного письменного согласия </w:t>
      </w:r>
      <w:r>
        <w:t>З</w:t>
      </w:r>
      <w:r w:rsidR="00ED59E6" w:rsidRPr="00B514A8">
        <w:t xml:space="preserve">аказчика. </w:t>
      </w:r>
    </w:p>
    <w:p w:rsidR="00C614BD" w:rsidRDefault="002931AA" w:rsidP="00ED59E6">
      <w:pPr>
        <w:spacing w:after="0"/>
        <w:ind w:firstLine="567"/>
        <w:contextualSpacing/>
      </w:pPr>
      <w:r>
        <w:t>2</w:t>
      </w:r>
      <w:r w:rsidR="00ED59E6" w:rsidRPr="00B514A8">
        <w:t>.6. Разрабатывает проектную</w:t>
      </w:r>
      <w:r>
        <w:t xml:space="preserve"> и рабочую</w:t>
      </w:r>
      <w:r w:rsidR="00ED59E6" w:rsidRPr="00B514A8">
        <w:t xml:space="preserve"> документацию, необходимую и достаточную для прохождения </w:t>
      </w:r>
      <w:r w:rsidR="00ED59E6" w:rsidRPr="00B514A8">
        <w:rPr>
          <w:rFonts w:eastAsia="MS Mincho"/>
        </w:rPr>
        <w:t>Государственн</w:t>
      </w:r>
      <w:r w:rsidR="00ED59E6" w:rsidRPr="00B514A8">
        <w:t>ой экспертизы</w:t>
      </w:r>
      <w:r w:rsidR="00C614BD">
        <w:t>.</w:t>
      </w:r>
    </w:p>
    <w:p w:rsidR="00ED59E6" w:rsidRDefault="002931AA" w:rsidP="00ED59E6">
      <w:pPr>
        <w:spacing w:after="0"/>
        <w:ind w:firstLine="567"/>
        <w:contextualSpacing/>
      </w:pPr>
      <w:r>
        <w:t>2</w:t>
      </w:r>
      <w:r w:rsidR="00ED59E6" w:rsidRPr="00B514A8">
        <w:t>.7. Вносит в проектную</w:t>
      </w:r>
      <w:r>
        <w:t xml:space="preserve"> и рабочую</w:t>
      </w:r>
      <w:r w:rsidR="00ED59E6" w:rsidRPr="00B514A8">
        <w:t xml:space="preserve"> документацию и (или) материалы инженерных и</w:t>
      </w:r>
      <w:r w:rsidR="00C614BD">
        <w:t>зысканий изменения (дополнения).</w:t>
      </w:r>
    </w:p>
    <w:p w:rsidR="00170B31" w:rsidRPr="00F55090" w:rsidRDefault="002931AA" w:rsidP="00170B31">
      <w:pPr>
        <w:ind w:firstLine="709"/>
      </w:pPr>
      <w:r>
        <w:t>2</w:t>
      </w:r>
      <w:r w:rsidR="00ED59E6" w:rsidRPr="00B514A8">
        <w:t xml:space="preserve">.8. </w:t>
      </w:r>
      <w:proofErr w:type="gramStart"/>
      <w:r w:rsidR="00ED59E6" w:rsidRPr="00B514A8">
        <w:t>После разработки проектной</w:t>
      </w:r>
      <w:r>
        <w:t xml:space="preserve"> и рабочей</w:t>
      </w:r>
      <w:r w:rsidR="00ED59E6" w:rsidRPr="00B514A8">
        <w:t xml:space="preserve"> документации в предусмотренных законодательством Российской Федерации случаях проводит согласование проектной </w:t>
      </w:r>
      <w:r>
        <w:t xml:space="preserve">и рабочей </w:t>
      </w:r>
      <w:r w:rsidR="00ED59E6" w:rsidRPr="00B514A8">
        <w:t xml:space="preserve">документации с органами </w:t>
      </w:r>
      <w:r w:rsidR="00ED59E6" w:rsidRPr="00B514A8">
        <w:rPr>
          <w:rFonts w:eastAsia="MS Mincho"/>
        </w:rPr>
        <w:t>Государственного</w:t>
      </w:r>
      <w:r w:rsidR="00ED59E6" w:rsidRPr="00B514A8">
        <w:t xml:space="preserve"> контроля и надзора, а также по указанию </w:t>
      </w:r>
      <w:r w:rsidR="00170B31">
        <w:t>З</w:t>
      </w:r>
      <w:r w:rsidR="00ED59E6" w:rsidRPr="00B514A8">
        <w:t xml:space="preserve">аказчика с иными заинтересованными организациями; участвует в проведении </w:t>
      </w:r>
      <w:r w:rsidR="00ED59E6" w:rsidRPr="00B514A8">
        <w:rPr>
          <w:rFonts w:eastAsia="MS Mincho"/>
        </w:rPr>
        <w:t>Государственн</w:t>
      </w:r>
      <w:r w:rsidR="00ED59E6" w:rsidRPr="00B514A8">
        <w:t>ой экспертизы проектной</w:t>
      </w:r>
      <w:r>
        <w:t xml:space="preserve"> и рабочей</w:t>
      </w:r>
      <w:r w:rsidR="00ED59E6" w:rsidRPr="00B514A8">
        <w:t xml:space="preserve"> документации, а также в случаях, предусмотренных законодательством Российской Федерации, сопровождает проведение </w:t>
      </w:r>
      <w:r w:rsidR="00ED59E6" w:rsidRPr="00B514A8">
        <w:rPr>
          <w:rFonts w:eastAsia="MS Mincho"/>
        </w:rPr>
        <w:t>Государственн</w:t>
      </w:r>
      <w:r w:rsidR="00ED59E6" w:rsidRPr="00B514A8">
        <w:t>ой экспертизы.</w:t>
      </w:r>
      <w:proofErr w:type="gramEnd"/>
      <w:r w:rsidR="00ED59E6" w:rsidRPr="00B514A8">
        <w:t xml:space="preserve"> </w:t>
      </w:r>
      <w:r w:rsidR="00170B31" w:rsidRPr="00F55090">
        <w:t xml:space="preserve">Исполнитель обязан ответить на все вопросы экспертов, и устранить все замечания экспертов относящиеся к проектной и </w:t>
      </w:r>
      <w:r w:rsidR="00170B31">
        <w:t>рабочей</w:t>
      </w:r>
      <w:r w:rsidR="00170B31" w:rsidRPr="00F55090">
        <w:t xml:space="preserve"> документации в период прохождения экспертизы проектной документации (П).</w:t>
      </w:r>
    </w:p>
    <w:p w:rsidR="00ED59E6" w:rsidRPr="00B514A8" w:rsidRDefault="002931AA" w:rsidP="00ED59E6">
      <w:pPr>
        <w:spacing w:after="0"/>
        <w:ind w:firstLine="567"/>
        <w:contextualSpacing/>
      </w:pPr>
      <w:r>
        <w:t>2</w:t>
      </w:r>
      <w:r w:rsidR="00ED59E6" w:rsidRPr="00B514A8">
        <w:t xml:space="preserve">.9. Вправе приостановить выполнение проектно-изыскательских работ по настоящему контракту в случае, если при исполнении настоящего контракта обнаруживается невозможность достижения результатов работ, предусмотренных настоящим контрактом и заданием на проектирование. При этом о приостановке проектно-изыскательских работ Исполнитель обязан уведомить Муниципального заказчика не </w:t>
      </w:r>
      <w:proofErr w:type="gramStart"/>
      <w:r w:rsidR="00ED59E6" w:rsidRPr="00B514A8">
        <w:t>позднее</w:t>
      </w:r>
      <w:proofErr w:type="gramEnd"/>
      <w:r w:rsidR="00ED59E6" w:rsidRPr="00B514A8">
        <w:t xml:space="preserve"> чем за 2 (два) рабочих дня. </w:t>
      </w:r>
    </w:p>
    <w:p w:rsidR="00ED59E6" w:rsidRPr="00B514A8" w:rsidRDefault="002931AA" w:rsidP="00ED59E6">
      <w:pPr>
        <w:spacing w:after="0"/>
        <w:ind w:firstLine="567"/>
        <w:contextualSpacing/>
      </w:pPr>
      <w:r>
        <w:t>2</w:t>
      </w:r>
      <w:r w:rsidR="00ED59E6" w:rsidRPr="00B514A8">
        <w:t xml:space="preserve">.10. Обеспечивает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w:t>
      </w:r>
      <w:r w:rsidR="00ED59E6" w:rsidRPr="00634CA0">
        <w:t>использованием иностранной рабочей силы.</w:t>
      </w:r>
    </w:p>
    <w:p w:rsidR="00ED59E6" w:rsidRPr="00B514A8" w:rsidRDefault="002931AA" w:rsidP="00ED59E6">
      <w:pPr>
        <w:spacing w:after="0"/>
        <w:ind w:firstLine="567"/>
        <w:contextualSpacing/>
      </w:pPr>
      <w:r>
        <w:t>2</w:t>
      </w:r>
      <w:r w:rsidR="00ED59E6" w:rsidRPr="00B514A8">
        <w:t xml:space="preserve">.11. Назначает в течение 5(пяти) календарных дней, следующих за датой вступления настоящего контракта в силу, лиц, ответственных: </w:t>
      </w:r>
    </w:p>
    <w:p w:rsidR="00C614BD" w:rsidRDefault="00ED59E6" w:rsidP="00ED59E6">
      <w:pPr>
        <w:spacing w:after="0"/>
        <w:ind w:firstLine="567"/>
        <w:contextualSpacing/>
      </w:pPr>
      <w:r w:rsidRPr="00B514A8">
        <w:t>за представл</w:t>
      </w:r>
      <w:r w:rsidR="00C614BD">
        <w:t>ение отчетов в объеме и порядке;</w:t>
      </w:r>
      <w:r w:rsidRPr="00B514A8">
        <w:t xml:space="preserve"> </w:t>
      </w:r>
    </w:p>
    <w:p w:rsidR="00ED59E6" w:rsidRPr="00B514A8" w:rsidRDefault="00ED59E6" w:rsidP="00ED59E6">
      <w:pPr>
        <w:spacing w:after="0"/>
        <w:ind w:firstLine="567"/>
        <w:contextualSpacing/>
      </w:pPr>
      <w:r w:rsidRPr="00B514A8">
        <w:t>за разработку документации по изыскательским работам;</w:t>
      </w:r>
    </w:p>
    <w:p w:rsidR="00ED59E6" w:rsidRPr="00B514A8" w:rsidRDefault="00ED59E6" w:rsidP="00ED59E6">
      <w:pPr>
        <w:spacing w:after="0"/>
        <w:ind w:firstLine="567"/>
        <w:contextualSpacing/>
      </w:pPr>
      <w:r w:rsidRPr="00B514A8">
        <w:t xml:space="preserve">за разработку проектной документации, о чем направляет в тот же срок </w:t>
      </w:r>
      <w:r w:rsidR="002931AA">
        <w:t>З</w:t>
      </w:r>
      <w:r w:rsidRPr="00B514A8">
        <w:t>аказчику официальное уведомление.</w:t>
      </w:r>
    </w:p>
    <w:p w:rsidR="00ED59E6" w:rsidRPr="00B514A8" w:rsidRDefault="00ED59E6" w:rsidP="00ED59E6">
      <w:pPr>
        <w:spacing w:after="0"/>
        <w:ind w:firstLine="567"/>
        <w:contextualSpacing/>
      </w:pPr>
      <w:r w:rsidRPr="00B514A8">
        <w:t xml:space="preserve">за разработку рабочей документации, о чем направляет в тот же срок </w:t>
      </w:r>
      <w:r w:rsidR="002931AA">
        <w:t>З</w:t>
      </w:r>
      <w:r w:rsidRPr="00B514A8">
        <w:t>аказчику официальное уведомление.</w:t>
      </w:r>
    </w:p>
    <w:p w:rsidR="00ED59E6" w:rsidRPr="00B514A8" w:rsidRDefault="00ED59E6" w:rsidP="00ED59E6">
      <w:pPr>
        <w:spacing w:after="0"/>
        <w:ind w:firstLine="567"/>
        <w:contextualSpacing/>
      </w:pPr>
      <w:r w:rsidRPr="00B514A8">
        <w:t xml:space="preserve">В уведомлении должны содержаться Ф.И.О. ответственных представителей, занимаемая у Исполнителя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Исполнителя. Надлежащим образом заверенная копия распорядительного документа (приказа, доверенности) направляется </w:t>
      </w:r>
      <w:r w:rsidR="002931AA">
        <w:t>З</w:t>
      </w:r>
      <w:r w:rsidRPr="00B514A8">
        <w:t>аказчику одновременно с направлением упомянутого уведомления;</w:t>
      </w:r>
    </w:p>
    <w:p w:rsidR="00ED59E6" w:rsidRPr="00B514A8" w:rsidRDefault="00ED59E6" w:rsidP="00ED59E6">
      <w:pPr>
        <w:spacing w:after="0"/>
        <w:ind w:firstLine="567"/>
        <w:contextualSpacing/>
      </w:pPr>
      <w:r w:rsidRPr="00B514A8">
        <w:t>Ответственные представители Исполнителя вправе осуществлять от имени Исполнителя обязательства, принадлежащие Исполнителю в соответствии с настоящим контрактом.</w:t>
      </w:r>
    </w:p>
    <w:p w:rsidR="00ED59E6" w:rsidRPr="00B514A8" w:rsidRDefault="00ED59E6" w:rsidP="00ED59E6">
      <w:pPr>
        <w:spacing w:after="0"/>
        <w:ind w:firstLine="567"/>
        <w:contextualSpacing/>
      </w:pPr>
      <w:r w:rsidRPr="00B514A8">
        <w:lastRenderedPageBreak/>
        <w:t xml:space="preserve">Ответственные представители Исполнителя обязаны доводить до сведения </w:t>
      </w:r>
      <w:r w:rsidR="002931AA">
        <w:t>З</w:t>
      </w:r>
      <w:r w:rsidRPr="00B514A8">
        <w:t>аказчика все информационные материалы, документы и решения Исполнителя, оформленные согласно положениям настоящего контракта. Все информационные материалы, документы и решения, исходящие от ответственных представителей Исполнителя, считаются исходящими от самого Исполнителя и имеющими для него обязательную силу.</w:t>
      </w:r>
    </w:p>
    <w:p w:rsidR="00ED59E6" w:rsidRPr="00B514A8" w:rsidRDefault="002931AA" w:rsidP="00ED59E6">
      <w:pPr>
        <w:tabs>
          <w:tab w:val="left" w:pos="567"/>
          <w:tab w:val="left" w:pos="1276"/>
          <w:tab w:val="left" w:pos="1418"/>
          <w:tab w:val="left" w:pos="2008"/>
        </w:tabs>
        <w:spacing w:after="0"/>
        <w:ind w:firstLine="567"/>
        <w:contextualSpacing/>
      </w:pPr>
      <w:r>
        <w:t>2</w:t>
      </w:r>
      <w:r w:rsidR="00ED59E6" w:rsidRPr="00B514A8">
        <w:t>.12. Разрабатывает проектную</w:t>
      </w:r>
      <w:r>
        <w:t xml:space="preserve"> и рабочую </w:t>
      </w:r>
      <w:r w:rsidR="00ED59E6" w:rsidRPr="00B514A8">
        <w:t xml:space="preserve"> документацию.</w:t>
      </w:r>
    </w:p>
    <w:p w:rsidR="00ED59E6" w:rsidRPr="00B514A8" w:rsidRDefault="00ED59E6" w:rsidP="00ED59E6">
      <w:pPr>
        <w:tabs>
          <w:tab w:val="left" w:pos="567"/>
          <w:tab w:val="left" w:pos="1276"/>
          <w:tab w:val="left" w:pos="1418"/>
          <w:tab w:val="left" w:pos="2008"/>
        </w:tabs>
        <w:spacing w:after="0"/>
        <w:ind w:firstLine="567"/>
        <w:contextualSpacing/>
      </w:pPr>
      <w:r w:rsidRPr="00634CA0">
        <w:t xml:space="preserve">- Материалы по обеспечению экологической безопасности и </w:t>
      </w:r>
      <w:proofErr w:type="spellStart"/>
      <w:r w:rsidRPr="00634CA0">
        <w:t>энергоэффективности</w:t>
      </w:r>
      <w:proofErr w:type="spellEnd"/>
      <w:r w:rsidRPr="00634CA0">
        <w:t xml:space="preserve"> объекта представляются отдельным разделом «Инженерно-технические мероприятия по обеспечению экологической безопасности и </w:t>
      </w:r>
      <w:proofErr w:type="spellStart"/>
      <w:r w:rsidRPr="00634CA0">
        <w:t>энергоэффективности</w:t>
      </w:r>
      <w:proofErr w:type="spellEnd"/>
      <w:r w:rsidRPr="00634CA0">
        <w:t xml:space="preserve"> объекта».</w:t>
      </w:r>
    </w:p>
    <w:p w:rsidR="00ED59E6" w:rsidRPr="00B514A8" w:rsidRDefault="002931AA" w:rsidP="00ED59E6">
      <w:pPr>
        <w:tabs>
          <w:tab w:val="left" w:pos="567"/>
          <w:tab w:val="left" w:pos="1276"/>
          <w:tab w:val="left" w:pos="1418"/>
          <w:tab w:val="left" w:pos="2008"/>
        </w:tabs>
        <w:spacing w:after="0"/>
        <w:ind w:firstLine="567"/>
        <w:contextualSpacing/>
      </w:pPr>
      <w:r>
        <w:t>2</w:t>
      </w:r>
      <w:r w:rsidR="00ED59E6" w:rsidRPr="00B514A8">
        <w:t>.13. В случае обнаружения в ходе изыскательских работ объектов, имеющих историческую, культурную или иную ценность, Исполнитель извещает об обнаруженных объектах учреждения и органы, предусмотренные законодательством Российской Федерации.</w:t>
      </w:r>
    </w:p>
    <w:p w:rsidR="00ED59E6" w:rsidRPr="00B514A8" w:rsidRDefault="002931AA" w:rsidP="00ED59E6">
      <w:pPr>
        <w:tabs>
          <w:tab w:val="left" w:pos="567"/>
          <w:tab w:val="left" w:pos="1276"/>
          <w:tab w:val="left" w:pos="1418"/>
          <w:tab w:val="left" w:pos="2008"/>
        </w:tabs>
        <w:spacing w:after="0"/>
        <w:ind w:firstLine="567"/>
        <w:contextualSpacing/>
      </w:pPr>
      <w:r>
        <w:t>2</w:t>
      </w:r>
      <w:r w:rsidR="00ED59E6" w:rsidRPr="00B514A8">
        <w:t>.14. Принимает участие в работе приемочной комиссии, в случае привлечения его Заказчиком.</w:t>
      </w:r>
    </w:p>
    <w:p w:rsidR="00ED59E6" w:rsidRPr="00B514A8" w:rsidRDefault="002931AA" w:rsidP="00ED59E6">
      <w:pPr>
        <w:tabs>
          <w:tab w:val="left" w:pos="567"/>
          <w:tab w:val="left" w:pos="1276"/>
          <w:tab w:val="left" w:pos="1418"/>
          <w:tab w:val="left" w:pos="2008"/>
        </w:tabs>
        <w:spacing w:after="0"/>
        <w:ind w:firstLine="567"/>
        <w:contextualSpacing/>
      </w:pPr>
      <w:r w:rsidRPr="00634CA0">
        <w:t>2</w:t>
      </w:r>
      <w:r w:rsidR="00ED59E6" w:rsidRPr="00634CA0">
        <w:t xml:space="preserve">.15. Гарантирует, что любой субподрядный Исполнитель, привлеченный к выполнению проектно-изыскательских работ от лица Исполнителя, выполняет их в соответствии с локальными нормативными актами Исполнителя и </w:t>
      </w:r>
      <w:r w:rsidRPr="00634CA0">
        <w:t>З</w:t>
      </w:r>
      <w:r w:rsidR="00ED59E6" w:rsidRPr="00634CA0">
        <w:t>аказчика по всем вопросам, связанным пожарной безопасностью и охраной окружающей среды.</w:t>
      </w:r>
    </w:p>
    <w:p w:rsidR="00ED59E6" w:rsidRPr="00B514A8" w:rsidRDefault="002931AA" w:rsidP="00ED59E6">
      <w:pPr>
        <w:tabs>
          <w:tab w:val="left" w:pos="567"/>
          <w:tab w:val="left" w:pos="1276"/>
          <w:tab w:val="left" w:pos="1418"/>
          <w:tab w:val="left" w:pos="2008"/>
        </w:tabs>
        <w:spacing w:after="0"/>
        <w:ind w:firstLine="567"/>
        <w:contextualSpacing/>
      </w:pPr>
      <w:r>
        <w:t>2</w:t>
      </w:r>
      <w:r w:rsidR="00ED59E6" w:rsidRPr="00B514A8">
        <w:t>.16. Обязуется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rsidR="00E62B8C" w:rsidRDefault="002931AA" w:rsidP="00ED59E6">
      <w:pPr>
        <w:tabs>
          <w:tab w:val="left" w:pos="567"/>
          <w:tab w:val="left" w:pos="1276"/>
          <w:tab w:val="left" w:pos="1418"/>
          <w:tab w:val="left" w:pos="2008"/>
        </w:tabs>
        <w:spacing w:after="0"/>
        <w:ind w:firstLine="567"/>
        <w:contextualSpacing/>
      </w:pPr>
      <w:r>
        <w:t>2</w:t>
      </w:r>
      <w:r w:rsidR="00ED59E6" w:rsidRPr="00B514A8">
        <w:t>.17. Обязуется представлять отчеты</w:t>
      </w:r>
      <w:r w:rsidR="00E62B8C">
        <w:t>.</w:t>
      </w:r>
    </w:p>
    <w:p w:rsidR="00ED59E6" w:rsidRPr="00B514A8" w:rsidRDefault="00883AC6" w:rsidP="00ED59E6">
      <w:pPr>
        <w:tabs>
          <w:tab w:val="left" w:pos="567"/>
          <w:tab w:val="left" w:pos="1276"/>
          <w:tab w:val="left" w:pos="1418"/>
          <w:tab w:val="left" w:pos="2008"/>
        </w:tabs>
        <w:spacing w:after="0"/>
        <w:ind w:firstLine="567"/>
        <w:contextualSpacing/>
      </w:pPr>
      <w:r>
        <w:t>2</w:t>
      </w:r>
      <w:r w:rsidR="00ED59E6" w:rsidRPr="00B514A8">
        <w:t xml:space="preserve">.18. По требованию </w:t>
      </w:r>
      <w:r>
        <w:t>З</w:t>
      </w:r>
      <w:r w:rsidR="00ED59E6" w:rsidRPr="00B514A8">
        <w:t>аказчика в срок не позднее 2 (двух) календарных дней, следующих за датой получения требования, представляет необходимую информацию.</w:t>
      </w:r>
    </w:p>
    <w:p w:rsidR="00ED59E6" w:rsidRPr="00B514A8" w:rsidRDefault="00883AC6" w:rsidP="00ED59E6">
      <w:pPr>
        <w:tabs>
          <w:tab w:val="left" w:pos="567"/>
          <w:tab w:val="left" w:pos="1276"/>
          <w:tab w:val="left" w:pos="1418"/>
          <w:tab w:val="left" w:pos="2008"/>
        </w:tabs>
        <w:spacing w:after="0"/>
        <w:ind w:firstLine="567"/>
        <w:contextualSpacing/>
      </w:pPr>
      <w:r>
        <w:t>2</w:t>
      </w:r>
      <w:r w:rsidR="00ED59E6" w:rsidRPr="00B514A8">
        <w:t xml:space="preserve">.19. Исполнитель обязан вести авторский надзор за строительством объекта, проект которого разрабатывался в рамках настоящего контракта. Ответственный главный инженер проекта должен иметь </w:t>
      </w:r>
      <w:proofErr w:type="gramStart"/>
      <w:r w:rsidR="00ED59E6" w:rsidRPr="00B514A8">
        <w:t>документ, удостоверяющий квалификацию и занесен</w:t>
      </w:r>
      <w:proofErr w:type="gramEnd"/>
      <w:r w:rsidR="00ED59E6" w:rsidRPr="00B514A8">
        <w:t xml:space="preserve"> в </w:t>
      </w:r>
      <w:r w:rsidR="00ED59E6" w:rsidRPr="00B514A8">
        <w:rPr>
          <w:rFonts w:eastAsia="MS Mincho"/>
        </w:rPr>
        <w:t>Государственн</w:t>
      </w:r>
      <w:r w:rsidR="00ED59E6" w:rsidRPr="00B514A8">
        <w:t>ый единый реестр специалистов.</w:t>
      </w:r>
    </w:p>
    <w:p w:rsidR="00ED59E6" w:rsidRPr="00B514A8" w:rsidRDefault="00883AC6" w:rsidP="00ED59E6">
      <w:pPr>
        <w:tabs>
          <w:tab w:val="left" w:pos="567"/>
          <w:tab w:val="left" w:pos="1276"/>
          <w:tab w:val="left" w:pos="1418"/>
          <w:tab w:val="left" w:pos="2008"/>
        </w:tabs>
        <w:spacing w:after="0"/>
        <w:ind w:firstLine="567"/>
        <w:contextualSpacing/>
      </w:pPr>
      <w:r>
        <w:t>2</w:t>
      </w:r>
      <w:r w:rsidR="00ED59E6" w:rsidRPr="00B514A8">
        <w:t>.20. Вносить изменения в проектную документацию, необходимость которых выявилась в процессе строительства, а также согласовывать рабочую документацию, без дополнительной оплаты.</w:t>
      </w:r>
    </w:p>
    <w:p w:rsidR="00ED59E6" w:rsidRPr="00B514A8" w:rsidRDefault="00883AC6" w:rsidP="00ED59E6">
      <w:pPr>
        <w:tabs>
          <w:tab w:val="left" w:pos="567"/>
          <w:tab w:val="left" w:pos="1276"/>
          <w:tab w:val="left" w:pos="1418"/>
          <w:tab w:val="left" w:pos="2008"/>
        </w:tabs>
        <w:spacing w:after="0"/>
        <w:ind w:firstLine="567"/>
        <w:contextualSpacing/>
      </w:pPr>
      <w:r w:rsidRPr="00634CA0">
        <w:t>2</w:t>
      </w:r>
      <w:r w:rsidR="00ED59E6" w:rsidRPr="00634CA0">
        <w:t xml:space="preserve">.21. В случае необходимости принять на себя выполнение дополнительных работ, </w:t>
      </w:r>
      <w:proofErr w:type="gramStart"/>
      <w:r w:rsidR="00ED59E6" w:rsidRPr="00634CA0">
        <w:t>условия</w:t>
      </w:r>
      <w:proofErr w:type="gramEnd"/>
      <w:r w:rsidR="00ED59E6" w:rsidRPr="00634CA0">
        <w:t xml:space="preserve"> выполнения которых определяются </w:t>
      </w:r>
      <w:r w:rsidRPr="00634CA0">
        <w:t>З</w:t>
      </w:r>
      <w:r w:rsidR="00ED59E6" w:rsidRPr="00634CA0">
        <w:t>аказчиком. Дополнительные работы должны выполняться Исполнителем в сроки указанные в настоящем контракте</w:t>
      </w:r>
      <w:r w:rsidRPr="00634CA0">
        <w:t>.</w:t>
      </w:r>
    </w:p>
    <w:p w:rsidR="00ED59E6" w:rsidRPr="00B514A8" w:rsidRDefault="00883AC6" w:rsidP="00ED59E6">
      <w:pPr>
        <w:tabs>
          <w:tab w:val="left" w:pos="567"/>
          <w:tab w:val="left" w:pos="1276"/>
          <w:tab w:val="left" w:pos="1418"/>
          <w:tab w:val="left" w:pos="2008"/>
        </w:tabs>
        <w:spacing w:after="0"/>
        <w:ind w:firstLine="567"/>
        <w:contextualSpacing/>
      </w:pPr>
      <w:r>
        <w:t>2</w:t>
      </w:r>
      <w:r w:rsidR="00ED59E6" w:rsidRPr="00B514A8">
        <w:t xml:space="preserve">.22. Прекратить выполнение работ с момента получения от </w:t>
      </w:r>
      <w:r>
        <w:t>З</w:t>
      </w:r>
      <w:r w:rsidR="00ED59E6" w:rsidRPr="00B514A8">
        <w:t>аказчика решения об одностороннем отказе от исп</w:t>
      </w:r>
      <w:r w:rsidR="004F411C">
        <w:t>олнения Контракта</w:t>
      </w:r>
      <w:r w:rsidR="00C614BD">
        <w:t>.</w:t>
      </w:r>
      <w:r w:rsidR="004F411C">
        <w:t xml:space="preserve"> </w:t>
      </w:r>
      <w:r w:rsidR="00ED59E6" w:rsidRPr="00B514A8">
        <w:t>За работы, выполненные после принятия такого решения, оплата не производится.</w:t>
      </w:r>
    </w:p>
    <w:p w:rsidR="00ED59E6" w:rsidRPr="00B514A8" w:rsidRDefault="00883AC6" w:rsidP="00ED59E6">
      <w:pPr>
        <w:tabs>
          <w:tab w:val="left" w:pos="567"/>
          <w:tab w:val="left" w:pos="1276"/>
          <w:tab w:val="left" w:pos="1418"/>
          <w:tab w:val="left" w:pos="2008"/>
        </w:tabs>
        <w:spacing w:after="0"/>
        <w:ind w:firstLine="567"/>
        <w:contextualSpacing/>
      </w:pPr>
      <w:r>
        <w:t>2</w:t>
      </w:r>
      <w:r w:rsidR="00ED59E6" w:rsidRPr="00B514A8">
        <w:t xml:space="preserve">.23. Исполнитель обязан принимать участие в деле по иску, предъявленному к </w:t>
      </w:r>
      <w:r>
        <w:t>З</w:t>
      </w:r>
      <w:r w:rsidR="00ED59E6" w:rsidRPr="00B514A8">
        <w:t>аказчику третьим лицом в связи с недостатками выполненных проектно-изыскательских работ, в соответствии с законодательством;</w:t>
      </w:r>
    </w:p>
    <w:p w:rsidR="00ED59E6" w:rsidRPr="00B514A8" w:rsidRDefault="00883AC6" w:rsidP="00883AC6">
      <w:pPr>
        <w:autoSpaceDE w:val="0"/>
        <w:autoSpaceDN w:val="0"/>
        <w:spacing w:after="0"/>
      </w:pPr>
      <w:r>
        <w:t xml:space="preserve">        2</w:t>
      </w:r>
      <w:r w:rsidR="00ED59E6" w:rsidRPr="00B514A8">
        <w:t xml:space="preserve">.24. В течение трех рабочих дней известить </w:t>
      </w:r>
      <w:r>
        <w:t>З</w:t>
      </w:r>
      <w:r w:rsidR="00ED59E6" w:rsidRPr="00B514A8">
        <w:t xml:space="preserve">аказчика о приостановлении, лишении либо истечении срока действия всех разрешительных документов, в том числе документов, подтверждающих членство в СРО </w:t>
      </w:r>
      <w:r w:rsidR="00ED59E6" w:rsidRPr="00B514A8">
        <w:rPr>
          <w:rFonts w:eastAsia="Calibri"/>
          <w:i/>
        </w:rPr>
        <w:t xml:space="preserve">(условие не применяется </w:t>
      </w:r>
      <w:r w:rsidR="00ED59E6" w:rsidRPr="00B514A8">
        <w:rPr>
          <w:i/>
        </w:rPr>
        <w:t xml:space="preserve">- при цене контракта 3 </w:t>
      </w:r>
      <w:proofErr w:type="spellStart"/>
      <w:proofErr w:type="gramStart"/>
      <w:r w:rsidR="00ED59E6" w:rsidRPr="00B514A8">
        <w:rPr>
          <w:i/>
        </w:rPr>
        <w:t>млн</w:t>
      </w:r>
      <w:proofErr w:type="spellEnd"/>
      <w:proofErr w:type="gramEnd"/>
      <w:r w:rsidR="00ED59E6" w:rsidRPr="00B514A8">
        <w:rPr>
          <w:i/>
        </w:rPr>
        <w:t xml:space="preserve"> руб. и менее. на унитарные предприятия, государственные и муниципальные учреждения, </w:t>
      </w:r>
      <w:proofErr w:type="spellStart"/>
      <w:r w:rsidR="00ED59E6" w:rsidRPr="00B514A8">
        <w:rPr>
          <w:i/>
        </w:rPr>
        <w:t>юрлица</w:t>
      </w:r>
      <w:proofErr w:type="spellEnd"/>
      <w:r w:rsidR="00ED59E6" w:rsidRPr="00B514A8">
        <w:rPr>
          <w:i/>
        </w:rPr>
        <w:t xml:space="preserve"> с </w:t>
      </w:r>
      <w:proofErr w:type="spellStart"/>
      <w:r w:rsidR="00ED59E6" w:rsidRPr="00B514A8">
        <w:rPr>
          <w:i/>
        </w:rPr>
        <w:t>госучастием</w:t>
      </w:r>
      <w:proofErr w:type="spellEnd"/>
      <w:r w:rsidR="00ED59E6" w:rsidRPr="00B514A8">
        <w:rPr>
          <w:i/>
        </w:rPr>
        <w:t xml:space="preserve"> в случаях, которые перечислены в </w:t>
      </w:r>
      <w:r w:rsidR="00ED59E6" w:rsidRPr="00B514A8">
        <w:rPr>
          <w:i/>
          <w:color w:val="0000FF"/>
        </w:rPr>
        <w:t>ч. 2.2 ст. 52</w:t>
      </w:r>
      <w:r w:rsidR="00ED59E6" w:rsidRPr="00B514A8">
        <w:rPr>
          <w:i/>
        </w:rPr>
        <w:t xml:space="preserve"> </w:t>
      </w:r>
      <w:proofErr w:type="spellStart"/>
      <w:r w:rsidR="00ED59E6" w:rsidRPr="00B514A8">
        <w:rPr>
          <w:i/>
        </w:rPr>
        <w:t>ГрК</w:t>
      </w:r>
      <w:proofErr w:type="spellEnd"/>
      <w:r w:rsidR="00ED59E6" w:rsidRPr="00B514A8">
        <w:rPr>
          <w:i/>
        </w:rPr>
        <w:t xml:space="preserve"> РФ.- в случае если участнику закупки не требуется членство в </w:t>
      </w:r>
      <w:proofErr w:type="spellStart"/>
      <w:r w:rsidR="00ED59E6" w:rsidRPr="00B514A8">
        <w:rPr>
          <w:i/>
        </w:rPr>
        <w:t>саморегулируемых</w:t>
      </w:r>
      <w:proofErr w:type="spellEnd"/>
      <w:r w:rsidR="00ED59E6" w:rsidRPr="00B514A8">
        <w:rPr>
          <w:i/>
        </w:rPr>
        <w:t xml:space="preserve"> организациях в области архитектурно-строительного проектирования. </w:t>
      </w:r>
      <w:proofErr w:type="gramStart"/>
      <w:r w:rsidR="00ED59E6" w:rsidRPr="00B514A8">
        <w:rPr>
          <w:rFonts w:eastAsia="Calibri"/>
          <w:i/>
        </w:rPr>
        <w:t xml:space="preserve">В соответствии с ч. 4.1. статьи 48 Градостроительного кодекса Российской Федерации не требуется членство в </w:t>
      </w:r>
      <w:proofErr w:type="spellStart"/>
      <w:r w:rsidR="00ED59E6" w:rsidRPr="00B514A8">
        <w:rPr>
          <w:rFonts w:eastAsia="Calibri"/>
          <w:i/>
        </w:rPr>
        <w:t>саморегулируемых</w:t>
      </w:r>
      <w:proofErr w:type="spellEnd"/>
      <w:r w:rsidR="00ED59E6" w:rsidRPr="00B514A8">
        <w:rPr>
          <w:rFonts w:eastAsia="Calibri"/>
          <w:i/>
        </w:rPr>
        <w:t xml:space="preserve"> организациях в области архитектурно-строительного проектирования</w:t>
      </w:r>
      <w:r w:rsidR="00ED59E6" w:rsidRPr="00B514A8">
        <w:t xml:space="preserve">), лицензий и других документов, </w:t>
      </w:r>
      <w:r w:rsidR="00ED59E6" w:rsidRPr="00B514A8">
        <w:lastRenderedPageBreak/>
        <w:t>позволяющих Исполнителю исполнять обязательства, предусмотренные настоящим Контрактом.</w:t>
      </w:r>
      <w:proofErr w:type="gramEnd"/>
    </w:p>
    <w:p w:rsidR="00ED59E6" w:rsidRPr="00B514A8" w:rsidRDefault="00883AC6" w:rsidP="00ED59E6">
      <w:pPr>
        <w:widowControl w:val="0"/>
        <w:autoSpaceDE w:val="0"/>
        <w:spacing w:after="0"/>
        <w:ind w:left="567"/>
        <w:rPr>
          <w:lang w:eastAsia="zh-CN"/>
        </w:rPr>
      </w:pPr>
      <w:r>
        <w:rPr>
          <w:lang w:eastAsia="zh-CN"/>
        </w:rPr>
        <w:t>2</w:t>
      </w:r>
      <w:r w:rsidR="00ED59E6" w:rsidRPr="00B514A8">
        <w:rPr>
          <w:lang w:eastAsia="zh-CN"/>
        </w:rPr>
        <w:t>.25. Выполнять иные обязанности, предусмотренные Контрактом.</w:t>
      </w:r>
    </w:p>
    <w:p w:rsidR="00ED59E6" w:rsidRPr="00B514A8" w:rsidRDefault="00883AC6" w:rsidP="00ED59E6">
      <w:pPr>
        <w:tabs>
          <w:tab w:val="left" w:pos="567"/>
          <w:tab w:val="left" w:pos="1276"/>
          <w:tab w:val="left" w:pos="1418"/>
          <w:tab w:val="left" w:pos="2008"/>
        </w:tabs>
        <w:spacing w:after="0"/>
        <w:ind w:firstLine="567"/>
        <w:contextualSpacing/>
      </w:pPr>
      <w:r>
        <w:t>2</w:t>
      </w:r>
      <w:r w:rsidR="00ED59E6" w:rsidRPr="00B514A8">
        <w:t>.26. Исполнитель не вправе:</w:t>
      </w:r>
    </w:p>
    <w:p w:rsidR="00ED59E6" w:rsidRPr="00B514A8" w:rsidRDefault="00883AC6" w:rsidP="00ED59E6">
      <w:pPr>
        <w:tabs>
          <w:tab w:val="left" w:pos="567"/>
          <w:tab w:val="left" w:pos="1276"/>
          <w:tab w:val="left" w:pos="1418"/>
          <w:tab w:val="left" w:pos="2008"/>
        </w:tabs>
        <w:spacing w:after="0"/>
        <w:ind w:firstLine="567"/>
        <w:contextualSpacing/>
      </w:pPr>
      <w:r>
        <w:t>2</w:t>
      </w:r>
      <w:r w:rsidR="00ED59E6" w:rsidRPr="00B514A8">
        <w:t>.26.1. Передавать проектную документацию</w:t>
      </w:r>
      <w:r>
        <w:t xml:space="preserve"> и рабочую</w:t>
      </w:r>
      <w:r w:rsidR="00ED59E6" w:rsidRPr="00B514A8">
        <w:t xml:space="preserve"> третьим лицам без согласия </w:t>
      </w:r>
      <w:r>
        <w:t>З</w:t>
      </w:r>
      <w:r w:rsidR="00ED59E6" w:rsidRPr="00B514A8">
        <w:t>аказчика.</w:t>
      </w:r>
    </w:p>
    <w:p w:rsidR="00ED59E6" w:rsidRPr="00B514A8" w:rsidRDefault="00883AC6" w:rsidP="00ED59E6">
      <w:pPr>
        <w:tabs>
          <w:tab w:val="left" w:pos="567"/>
          <w:tab w:val="left" w:pos="1276"/>
          <w:tab w:val="left" w:pos="1418"/>
          <w:tab w:val="left" w:pos="2008"/>
        </w:tabs>
        <w:spacing w:after="0"/>
        <w:ind w:firstLine="567"/>
        <w:contextualSpacing/>
      </w:pPr>
      <w:r>
        <w:t>2</w:t>
      </w:r>
      <w:r w:rsidR="00ED59E6" w:rsidRPr="00B514A8">
        <w:t xml:space="preserve">.26.2. Исполнитель гарантирует </w:t>
      </w:r>
      <w:r>
        <w:t>З</w:t>
      </w:r>
      <w:r w:rsidR="00ED59E6" w:rsidRPr="00B514A8">
        <w:t>аказчику отсутствие у третьих лиц права воспрепятствовать выполнению работ или ограничивать их выполнение на основе подготовленной Исполнителем технической документации.</w:t>
      </w:r>
    </w:p>
    <w:p w:rsidR="00ED59E6" w:rsidRPr="00B514A8" w:rsidRDefault="00883AC6" w:rsidP="00ED59E6">
      <w:pPr>
        <w:tabs>
          <w:tab w:val="left" w:pos="567"/>
          <w:tab w:val="left" w:pos="1276"/>
          <w:tab w:val="left" w:pos="1418"/>
          <w:tab w:val="left" w:pos="2008"/>
        </w:tabs>
        <w:spacing w:after="0"/>
        <w:ind w:firstLine="567"/>
        <w:contextualSpacing/>
      </w:pPr>
      <w:r>
        <w:t>2</w:t>
      </w:r>
      <w:r w:rsidR="00ED59E6" w:rsidRPr="00B514A8">
        <w:t>.27. Исполнитель вправе:</w:t>
      </w:r>
    </w:p>
    <w:p w:rsidR="00ED59E6" w:rsidRPr="00B514A8" w:rsidRDefault="00883AC6" w:rsidP="00ED59E6">
      <w:pPr>
        <w:tabs>
          <w:tab w:val="left" w:pos="567"/>
          <w:tab w:val="left" w:pos="1276"/>
          <w:tab w:val="left" w:pos="1418"/>
          <w:tab w:val="left" w:pos="2008"/>
        </w:tabs>
        <w:spacing w:after="0"/>
        <w:ind w:firstLine="567"/>
        <w:contextualSpacing/>
      </w:pPr>
      <w:r>
        <w:t>2</w:t>
      </w:r>
      <w:r w:rsidR="00ED59E6" w:rsidRPr="00B514A8">
        <w:t>.27.1. Сдать выполненную работу досрочно.</w:t>
      </w:r>
      <w:r w:rsidR="00ED59E6" w:rsidRPr="00B514A8">
        <w:rPr>
          <w:lang w:eastAsia="zh-CN"/>
        </w:rPr>
        <w:t xml:space="preserve"> </w:t>
      </w:r>
    </w:p>
    <w:p w:rsidR="00ED59E6" w:rsidRDefault="00883AC6" w:rsidP="00ED59E6">
      <w:pPr>
        <w:tabs>
          <w:tab w:val="left" w:pos="567"/>
          <w:tab w:val="left" w:pos="1276"/>
          <w:tab w:val="left" w:pos="1418"/>
          <w:tab w:val="left" w:pos="2008"/>
        </w:tabs>
        <w:spacing w:after="0"/>
        <w:ind w:firstLine="567"/>
        <w:contextualSpacing/>
        <w:rPr>
          <w:lang w:eastAsia="zh-CN"/>
        </w:rPr>
      </w:pPr>
      <w:r>
        <w:rPr>
          <w:lang w:eastAsia="zh-CN"/>
        </w:rPr>
        <w:t>2</w:t>
      </w:r>
      <w:r w:rsidR="00ED59E6" w:rsidRPr="00B514A8">
        <w:rPr>
          <w:lang w:eastAsia="zh-CN"/>
        </w:rPr>
        <w:t>.28. Права и обязанности Сторон, не оговоренные в Контракте, определяются в соответствии с законодательством Российской Федерации.</w:t>
      </w:r>
    </w:p>
    <w:p w:rsidR="004F410C" w:rsidRPr="00B514A8" w:rsidRDefault="004F410C" w:rsidP="00ED59E6">
      <w:pPr>
        <w:tabs>
          <w:tab w:val="left" w:pos="567"/>
          <w:tab w:val="left" w:pos="1276"/>
          <w:tab w:val="left" w:pos="1418"/>
          <w:tab w:val="left" w:pos="2008"/>
        </w:tabs>
        <w:spacing w:after="0"/>
        <w:ind w:firstLine="567"/>
        <w:contextualSpacing/>
      </w:pPr>
    </w:p>
    <w:p w:rsidR="00170B31" w:rsidRDefault="004F410C" w:rsidP="004F410C">
      <w:pPr>
        <w:spacing w:after="0"/>
        <w:ind w:firstLine="567"/>
        <w:contextualSpacing/>
        <w:jc w:val="center"/>
        <w:rPr>
          <w:b/>
          <w:bCs/>
        </w:rPr>
      </w:pPr>
      <w:r>
        <w:rPr>
          <w:b/>
          <w:bCs/>
        </w:rPr>
        <w:t>3. ПРАВА И ОБЯЗАННОСТИ ЗАКАЗЧИКА</w:t>
      </w:r>
    </w:p>
    <w:p w:rsidR="004F410C" w:rsidRDefault="004F410C" w:rsidP="00170B31">
      <w:pPr>
        <w:spacing w:after="0"/>
        <w:ind w:firstLine="567"/>
        <w:contextualSpacing/>
      </w:pPr>
    </w:p>
    <w:p w:rsidR="00170B31" w:rsidRPr="00B514A8" w:rsidRDefault="004F410C" w:rsidP="00170B31">
      <w:pPr>
        <w:spacing w:after="0"/>
        <w:ind w:firstLine="567"/>
        <w:contextualSpacing/>
      </w:pPr>
      <w:r>
        <w:t>3</w:t>
      </w:r>
      <w:r w:rsidR="00170B31" w:rsidRPr="00B514A8">
        <w:t>.1. Своевременно производит приемку и оплату выполненных работ в порядке и объеме, предусмотренных настоящим Контрактом.</w:t>
      </w:r>
    </w:p>
    <w:p w:rsidR="00170B31" w:rsidRPr="00B514A8" w:rsidRDefault="004F410C" w:rsidP="00170B31">
      <w:pPr>
        <w:spacing w:after="0"/>
        <w:ind w:firstLine="567"/>
        <w:contextualSpacing/>
      </w:pPr>
      <w:r>
        <w:t>3</w:t>
      </w:r>
      <w:r w:rsidR="00170B31" w:rsidRPr="00B514A8">
        <w:t>.2. Вправе в любое время до передачи ему проектной</w:t>
      </w:r>
      <w:r>
        <w:t xml:space="preserve"> и рабочей</w:t>
      </w:r>
      <w:r w:rsidR="00170B31" w:rsidRPr="00B514A8">
        <w:t xml:space="preserve"> документации и (или) материалов инженерных изысканий дать указание Исполнителю о приостановке проектно-изыскательских работ по настоящему Контракту, сообщив в письменной форме об этом Исполнителю в срок не </w:t>
      </w:r>
      <w:proofErr w:type="gramStart"/>
      <w:r w:rsidR="00170B31" w:rsidRPr="00B514A8">
        <w:t>позднее</w:t>
      </w:r>
      <w:proofErr w:type="gramEnd"/>
      <w:r w:rsidR="00170B31" w:rsidRPr="00B514A8">
        <w:t xml:space="preserve"> чем за 5 (пять) календарных дней до даты приостановки указанных работ.</w:t>
      </w:r>
    </w:p>
    <w:p w:rsidR="00170B31" w:rsidRPr="00B514A8" w:rsidRDefault="004F410C" w:rsidP="00170B31">
      <w:pPr>
        <w:spacing w:after="0"/>
        <w:ind w:firstLine="567"/>
        <w:contextualSpacing/>
      </w:pPr>
      <w:r>
        <w:t>3</w:t>
      </w:r>
      <w:r w:rsidR="00170B31" w:rsidRPr="00B514A8">
        <w:t>.3. Формирует приемочную комиссию и организует приемку законченных проектно-изыскательских работ по объекту. Подготавливает и представляет приемочной комиссии необходимую документацию.</w:t>
      </w:r>
    </w:p>
    <w:p w:rsidR="00170B31" w:rsidRPr="00B514A8" w:rsidRDefault="004F410C" w:rsidP="00170B31">
      <w:pPr>
        <w:tabs>
          <w:tab w:val="left" w:pos="0"/>
          <w:tab w:val="left" w:pos="1134"/>
          <w:tab w:val="num" w:pos="17186"/>
        </w:tabs>
        <w:spacing w:after="0"/>
        <w:ind w:firstLine="567"/>
        <w:contextualSpacing/>
      </w:pPr>
      <w:r>
        <w:t>3</w:t>
      </w:r>
      <w:r w:rsidR="00170B31" w:rsidRPr="00B514A8">
        <w:t>.4.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w:t>
      </w:r>
    </w:p>
    <w:p w:rsidR="00170B31" w:rsidRPr="00B514A8" w:rsidRDefault="004F410C" w:rsidP="00170B31">
      <w:pPr>
        <w:spacing w:after="0"/>
        <w:ind w:firstLine="567"/>
        <w:contextualSpacing/>
      </w:pPr>
      <w:r>
        <w:t>3</w:t>
      </w:r>
      <w:r w:rsidR="00170B31" w:rsidRPr="00B514A8">
        <w:t xml:space="preserve">.5. Осуществляет </w:t>
      </w:r>
      <w:proofErr w:type="gramStart"/>
      <w:r w:rsidR="00170B31" w:rsidRPr="00B514A8">
        <w:t>контроль за</w:t>
      </w:r>
      <w:proofErr w:type="gramEnd"/>
      <w:r w:rsidR="00170B31" w:rsidRPr="00B514A8">
        <w:t xml:space="preserve"> проектно-изыскательскими работами, сроками и качеством работ, ведением соответствующего учета.</w:t>
      </w:r>
    </w:p>
    <w:p w:rsidR="00170B31" w:rsidRPr="00B514A8" w:rsidRDefault="004F410C" w:rsidP="00170B31">
      <w:pPr>
        <w:spacing w:after="0"/>
        <w:ind w:firstLine="567"/>
        <w:contextualSpacing/>
      </w:pPr>
      <w:r>
        <w:t>3</w:t>
      </w:r>
      <w:r w:rsidR="00170B31" w:rsidRPr="00B514A8">
        <w:t xml:space="preserve">.6. Вправе проводить по объекту независимые технические аудиторские проверки за весь период проектно-изыскательских работ и (или) за конкретный период, в случае если по результатам проведенных контрольных проверок </w:t>
      </w:r>
      <w:r>
        <w:t>З</w:t>
      </w:r>
      <w:r w:rsidR="00170B31" w:rsidRPr="00B514A8">
        <w:t>аказчиком выявлены факты отступления Исполнителем от нормативной документации и (или) факты завышения стоимости проектно-изыскательских, компенсационных работ при их проведении.</w:t>
      </w:r>
    </w:p>
    <w:p w:rsidR="00170B31" w:rsidRPr="00B514A8" w:rsidRDefault="004F410C" w:rsidP="00170B31">
      <w:pPr>
        <w:spacing w:after="0"/>
        <w:ind w:firstLine="567"/>
        <w:contextualSpacing/>
      </w:pPr>
      <w:r>
        <w:t>3</w:t>
      </w:r>
      <w:r w:rsidR="00170B31" w:rsidRPr="00B514A8">
        <w:t>.7. Участвовать вместе с Исполнителем в согласовании готовой проектной</w:t>
      </w:r>
      <w:r>
        <w:t xml:space="preserve"> и рабочей</w:t>
      </w:r>
      <w:r w:rsidR="00170B31" w:rsidRPr="00B514A8">
        <w:t xml:space="preserve"> документации с соответствующими исполнительными органами </w:t>
      </w:r>
      <w:r w:rsidR="00170B31" w:rsidRPr="00B514A8">
        <w:rPr>
          <w:rFonts w:eastAsia="MS Mincho"/>
        </w:rPr>
        <w:t>Государственн</w:t>
      </w:r>
      <w:r w:rsidR="00170B31" w:rsidRPr="00B514A8">
        <w:t>ой власти, органами местного самоуправления муниципальных образований, эксплуатирующими и другими заинтересованными организациями.</w:t>
      </w:r>
    </w:p>
    <w:p w:rsidR="00170B31" w:rsidRPr="00B514A8" w:rsidRDefault="004F410C" w:rsidP="00170B31">
      <w:pPr>
        <w:spacing w:after="0"/>
        <w:ind w:firstLine="567"/>
        <w:contextualSpacing/>
      </w:pPr>
      <w:r>
        <w:t>3</w:t>
      </w:r>
      <w:r w:rsidR="00170B31" w:rsidRPr="00B514A8">
        <w:t xml:space="preserve">.8. Возместить Исполнителю дополнительные расходы, вызванные изменением исходных данных для выполнения проектно-изыскательских работ вследствие обстоятельств, не зависящих от Исполнителя, если </w:t>
      </w:r>
      <w:r>
        <w:t>З</w:t>
      </w:r>
      <w:r w:rsidR="00170B31" w:rsidRPr="00B514A8">
        <w:t xml:space="preserve">аказчик не докажет </w:t>
      </w:r>
      <w:proofErr w:type="gramStart"/>
      <w:r w:rsidR="00170B31" w:rsidRPr="00B514A8">
        <w:t>обратное</w:t>
      </w:r>
      <w:proofErr w:type="gramEnd"/>
      <w:r w:rsidR="00170B31" w:rsidRPr="00B514A8">
        <w:t>, на основании сметы, составленной по справочникам базовых цен на проектные работы.</w:t>
      </w:r>
    </w:p>
    <w:p w:rsidR="00170B31" w:rsidRPr="00B514A8" w:rsidRDefault="00DC3415" w:rsidP="00170B31">
      <w:pPr>
        <w:spacing w:after="0"/>
        <w:ind w:firstLine="567"/>
        <w:contextualSpacing/>
      </w:pPr>
      <w:r>
        <w:t>3</w:t>
      </w:r>
      <w:r w:rsidR="00170B31" w:rsidRPr="00B514A8">
        <w:t>.9. Привлечь Исполнителя к участию в деле по иску, предъявленному к Муниципальному заказчику третьим лицом в связи с недостатками составленной технической документации.</w:t>
      </w:r>
    </w:p>
    <w:p w:rsidR="00170B31" w:rsidRPr="00B514A8" w:rsidRDefault="00DC3415" w:rsidP="00170B31">
      <w:pPr>
        <w:spacing w:after="0"/>
        <w:ind w:firstLine="567"/>
        <w:contextualSpacing/>
      </w:pPr>
      <w:r>
        <w:t>3</w:t>
      </w:r>
      <w:r w:rsidR="00170B31" w:rsidRPr="00B514A8">
        <w:t xml:space="preserve">.10. Обеспечить финансирование Работ, в том числе представление в территориальные органы Федерального казначейства документации, необходимой для финансирования выполнения Работ, обеспечение целевого направления средств </w:t>
      </w:r>
      <w:r w:rsidR="00170B31" w:rsidRPr="00B514A8">
        <w:lastRenderedPageBreak/>
        <w:t>Исполнителю и осуществление расчетов с Исполнителем за выполненные работы и другие произведенные затраты.</w:t>
      </w:r>
    </w:p>
    <w:p w:rsidR="00170B31" w:rsidRPr="00B514A8" w:rsidRDefault="00DC3415" w:rsidP="00170B31">
      <w:pPr>
        <w:spacing w:after="0"/>
        <w:ind w:firstLine="567"/>
        <w:contextualSpacing/>
      </w:pPr>
      <w:r>
        <w:t>3</w:t>
      </w:r>
      <w:r w:rsidR="00170B31" w:rsidRPr="00B514A8">
        <w:t>.11. Муниципальный заказчик вправе:</w:t>
      </w:r>
    </w:p>
    <w:p w:rsidR="00170B31" w:rsidRPr="00B514A8" w:rsidRDefault="00DC3415" w:rsidP="00170B31">
      <w:pPr>
        <w:spacing w:after="0"/>
        <w:ind w:firstLine="567"/>
        <w:contextualSpacing/>
      </w:pPr>
      <w:r>
        <w:t>3</w:t>
      </w:r>
      <w:r w:rsidR="00170B31" w:rsidRPr="00B514A8">
        <w:t>.11.1. Запрашивать у Исполнителя дополнительные материалы, относящиеся к условиям выполнения Контракта.</w:t>
      </w:r>
    </w:p>
    <w:p w:rsidR="00170B31" w:rsidRPr="00B514A8" w:rsidRDefault="00DC3415" w:rsidP="00170B31">
      <w:pPr>
        <w:spacing w:after="0"/>
        <w:ind w:firstLine="567"/>
        <w:contextualSpacing/>
      </w:pPr>
      <w:r>
        <w:t>3</w:t>
      </w:r>
      <w:r w:rsidR="00170B31" w:rsidRPr="00B514A8">
        <w:t xml:space="preserve">.11.2. Не принимать к оплате объёмы работ, не предусмотренные настоящим Контрактом и (или) не соответствующие по качеству требованиям </w:t>
      </w:r>
      <w:proofErr w:type="spellStart"/>
      <w:r w:rsidR="00170B31" w:rsidRPr="00B514A8">
        <w:t>СНиПам</w:t>
      </w:r>
      <w:proofErr w:type="spellEnd"/>
      <w:r w:rsidR="00170B31" w:rsidRPr="00B514A8">
        <w:t xml:space="preserve">, </w:t>
      </w:r>
      <w:proofErr w:type="spellStart"/>
      <w:r w:rsidR="00170B31" w:rsidRPr="00B514A8">
        <w:t>ГОСТам</w:t>
      </w:r>
      <w:proofErr w:type="spellEnd"/>
      <w:r w:rsidR="00170B31" w:rsidRPr="00B514A8">
        <w:t xml:space="preserve"> и иным нормативным документам.</w:t>
      </w:r>
      <w:bookmarkStart w:id="0" w:name="sub_593"/>
    </w:p>
    <w:p w:rsidR="00170B31" w:rsidRPr="00B514A8" w:rsidRDefault="00DC3415" w:rsidP="00170B31">
      <w:pPr>
        <w:spacing w:after="0"/>
        <w:ind w:firstLine="567"/>
        <w:contextualSpacing/>
      </w:pPr>
      <w:r>
        <w:t>3</w:t>
      </w:r>
      <w:r w:rsidR="00170B31" w:rsidRPr="00B514A8">
        <w:t>.11.3. Приостановить дальнейшее финансирование работ в случае предъявления претензии исполнителю за ненадлежащее исполнение (неисполнение) обязательств по настоящему Контракту, до момента урегулирования разногласий и взаимных претензий или добровольного перечисления Исполнителем суммы неустойки, принятой на основании претензии.</w:t>
      </w:r>
      <w:bookmarkEnd w:id="0"/>
    </w:p>
    <w:p w:rsidR="00170B31" w:rsidRPr="00B514A8" w:rsidRDefault="00DC3415" w:rsidP="00170B31">
      <w:pPr>
        <w:spacing w:after="0"/>
        <w:ind w:firstLine="567"/>
        <w:contextualSpacing/>
      </w:pPr>
      <w:r>
        <w:t>3</w:t>
      </w:r>
      <w:r w:rsidR="00170B31" w:rsidRPr="00B514A8">
        <w:t>.11.4. Запрашивать у Исполнителя дополнительные материалы, относящиеся к условиям выполнения Контракта.</w:t>
      </w:r>
    </w:p>
    <w:p w:rsidR="00170B31" w:rsidRPr="00B514A8" w:rsidRDefault="00DC3415" w:rsidP="00170B31">
      <w:pPr>
        <w:spacing w:after="0"/>
        <w:ind w:firstLine="567"/>
        <w:contextualSpacing/>
      </w:pPr>
      <w:r>
        <w:t>3</w:t>
      </w:r>
      <w:r w:rsidR="00170B31" w:rsidRPr="00B514A8">
        <w:t xml:space="preserve">.11.5. </w:t>
      </w:r>
      <w:r>
        <w:t>З</w:t>
      </w:r>
      <w:r w:rsidR="00170B31" w:rsidRPr="00B514A8">
        <w:t>аказчик вправе отказаться от исполнения Контракта и потребовать возмещения убытков в следующих случаях:</w:t>
      </w:r>
    </w:p>
    <w:p w:rsidR="00170B31" w:rsidRPr="00B514A8" w:rsidRDefault="00170B31" w:rsidP="00170B31">
      <w:pPr>
        <w:spacing w:after="0"/>
        <w:ind w:firstLine="567"/>
        <w:contextualSpacing/>
      </w:pPr>
      <w:r w:rsidRPr="00B514A8">
        <w:t>- если Исполнитель не приступает своевременно к исполнению Контракта или выполняет работу настолько медленно, что окончание её к сроку становится явно невозможным;</w:t>
      </w:r>
    </w:p>
    <w:p w:rsidR="00170B31" w:rsidRPr="00B514A8" w:rsidRDefault="00170B31" w:rsidP="00170B31">
      <w:pPr>
        <w:spacing w:after="0"/>
        <w:ind w:firstLine="567"/>
        <w:contextualSpacing/>
      </w:pPr>
      <w:r w:rsidRPr="00B514A8">
        <w:t xml:space="preserve">- если во время выполнения работы станет очевидным, что она не будет выполнена надлежащим образом и по истечении назначенного </w:t>
      </w:r>
      <w:r w:rsidR="00DC3415">
        <w:t>З</w:t>
      </w:r>
      <w:r w:rsidRPr="00B514A8">
        <w:t>аказчиком разумного срока для устранения недостатков работа не выполнена, недостатки не устранены;</w:t>
      </w:r>
    </w:p>
    <w:p w:rsidR="00170B31" w:rsidRPr="00B514A8" w:rsidRDefault="00170B31" w:rsidP="00170B31">
      <w:pPr>
        <w:autoSpaceDE w:val="0"/>
        <w:autoSpaceDN w:val="0"/>
        <w:spacing w:after="0"/>
        <w:ind w:firstLine="709"/>
      </w:pPr>
      <w:r w:rsidRPr="00634CA0">
        <w:t xml:space="preserve">- аннулирования у Исполнителя членства в СРО в области архитектурно - строительного проектирования и/или СРО в области инженерных изысканий </w:t>
      </w:r>
      <w:r w:rsidRPr="00634CA0">
        <w:rPr>
          <w:rFonts w:eastAsia="Calibri"/>
          <w:i/>
        </w:rPr>
        <w:t xml:space="preserve">(условие не применяется </w:t>
      </w:r>
      <w:r w:rsidRPr="00634CA0">
        <w:rPr>
          <w:i/>
        </w:rPr>
        <w:t xml:space="preserve">- при цене контракта 3 </w:t>
      </w:r>
      <w:proofErr w:type="spellStart"/>
      <w:proofErr w:type="gramStart"/>
      <w:r w:rsidRPr="00634CA0">
        <w:rPr>
          <w:i/>
        </w:rPr>
        <w:t>млн</w:t>
      </w:r>
      <w:proofErr w:type="spellEnd"/>
      <w:proofErr w:type="gramEnd"/>
      <w:r w:rsidRPr="00634CA0">
        <w:rPr>
          <w:i/>
        </w:rPr>
        <w:t xml:space="preserve"> руб. и менее. на унитарные предприятия, государственные и муниципальные учреждения, </w:t>
      </w:r>
      <w:proofErr w:type="spellStart"/>
      <w:r w:rsidRPr="00634CA0">
        <w:rPr>
          <w:i/>
        </w:rPr>
        <w:t>юрлица</w:t>
      </w:r>
      <w:proofErr w:type="spellEnd"/>
      <w:r w:rsidRPr="00634CA0">
        <w:rPr>
          <w:i/>
        </w:rPr>
        <w:t xml:space="preserve"> с </w:t>
      </w:r>
      <w:proofErr w:type="spellStart"/>
      <w:r w:rsidRPr="00634CA0">
        <w:rPr>
          <w:i/>
        </w:rPr>
        <w:t>госучастием</w:t>
      </w:r>
      <w:proofErr w:type="spellEnd"/>
      <w:r w:rsidRPr="00634CA0">
        <w:rPr>
          <w:i/>
        </w:rPr>
        <w:t xml:space="preserve"> в случаях, которые перечислены в </w:t>
      </w:r>
      <w:r w:rsidRPr="00634CA0">
        <w:rPr>
          <w:i/>
          <w:color w:val="0000FF"/>
        </w:rPr>
        <w:t>ч. 2.2 ст. 52</w:t>
      </w:r>
      <w:r w:rsidRPr="00634CA0">
        <w:rPr>
          <w:i/>
        </w:rPr>
        <w:t xml:space="preserve"> </w:t>
      </w:r>
      <w:proofErr w:type="spellStart"/>
      <w:r w:rsidRPr="00634CA0">
        <w:rPr>
          <w:i/>
        </w:rPr>
        <w:t>ГрК</w:t>
      </w:r>
      <w:proofErr w:type="spellEnd"/>
      <w:r w:rsidRPr="00634CA0">
        <w:rPr>
          <w:i/>
        </w:rPr>
        <w:t xml:space="preserve"> РФ.- в случае если участнику закупки не требуется членство в </w:t>
      </w:r>
      <w:proofErr w:type="spellStart"/>
      <w:r w:rsidRPr="00634CA0">
        <w:rPr>
          <w:i/>
        </w:rPr>
        <w:t>саморегулируемых</w:t>
      </w:r>
      <w:proofErr w:type="spellEnd"/>
      <w:r w:rsidRPr="00634CA0">
        <w:rPr>
          <w:i/>
        </w:rPr>
        <w:t xml:space="preserve"> </w:t>
      </w:r>
      <w:proofErr w:type="gramStart"/>
      <w:r w:rsidRPr="00634CA0">
        <w:rPr>
          <w:i/>
        </w:rPr>
        <w:t>организациях</w:t>
      </w:r>
      <w:proofErr w:type="gramEnd"/>
      <w:r w:rsidRPr="00634CA0">
        <w:rPr>
          <w:i/>
        </w:rPr>
        <w:t xml:space="preserve"> в области архитектурно-строительного проектирования. </w:t>
      </w:r>
      <w:proofErr w:type="gramStart"/>
      <w:r w:rsidRPr="00634CA0">
        <w:rPr>
          <w:rFonts w:eastAsia="Calibri"/>
          <w:i/>
        </w:rPr>
        <w:t xml:space="preserve">В соответствии с ч. 4.1. статьи 48 Градостроительного кодекса Российской Федерации не требуется членство в </w:t>
      </w:r>
      <w:proofErr w:type="spellStart"/>
      <w:r w:rsidRPr="00634CA0">
        <w:rPr>
          <w:rFonts w:eastAsia="Calibri"/>
          <w:i/>
        </w:rPr>
        <w:t>саморегулируемых</w:t>
      </w:r>
      <w:proofErr w:type="spellEnd"/>
      <w:r w:rsidRPr="00634CA0">
        <w:rPr>
          <w:rFonts w:eastAsia="Calibri"/>
          <w:i/>
        </w:rPr>
        <w:t xml:space="preserve"> организациях в области архитектурно-строительного проектирования).</w:t>
      </w:r>
      <w:proofErr w:type="gramEnd"/>
    </w:p>
    <w:p w:rsidR="00170B31" w:rsidRPr="00E62B8C" w:rsidRDefault="00170B31" w:rsidP="00170B31">
      <w:pPr>
        <w:spacing w:after="0"/>
        <w:ind w:firstLine="567"/>
        <w:contextualSpacing/>
      </w:pPr>
      <w:r w:rsidRPr="00E62B8C">
        <w:t>- установления факта проведения ликвидации Исполнителя - юридического лица или наличия решения суда о введении в отношении Исполнителя процедуры банкротства;</w:t>
      </w:r>
    </w:p>
    <w:p w:rsidR="00170B31" w:rsidRPr="00E62B8C" w:rsidRDefault="00170B31" w:rsidP="00170B31">
      <w:pPr>
        <w:spacing w:after="0"/>
        <w:ind w:firstLine="567"/>
        <w:contextualSpacing/>
      </w:pPr>
      <w:r w:rsidRPr="00E62B8C">
        <w:t>- иных установленных Гражданским кодексом Российской Федерации.</w:t>
      </w:r>
    </w:p>
    <w:p w:rsidR="00CB52C4" w:rsidRPr="00E62B8C" w:rsidRDefault="008E2653" w:rsidP="00CB52C4">
      <w:pPr>
        <w:autoSpaceDE w:val="0"/>
        <w:autoSpaceDN w:val="0"/>
        <w:adjustRightInd w:val="0"/>
        <w:ind w:firstLine="709"/>
      </w:pPr>
      <w:r w:rsidRPr="00E62B8C">
        <w:t>3.12</w:t>
      </w:r>
      <w:r w:rsidR="00CB52C4" w:rsidRPr="00E62B8C">
        <w:t>. Заказчик обязан ответить на замечания и вопросы экспертов, которые относятся к техническим условиям и к иной компетенции Заказчика.</w:t>
      </w:r>
    </w:p>
    <w:p w:rsidR="00CB52C4" w:rsidRPr="00E62B8C" w:rsidRDefault="008E2653" w:rsidP="008E2653">
      <w:pPr>
        <w:autoSpaceDE w:val="0"/>
        <w:autoSpaceDN w:val="0"/>
        <w:adjustRightInd w:val="0"/>
        <w:ind w:firstLine="709"/>
      </w:pPr>
      <w:r w:rsidRPr="00E62B8C">
        <w:t>3.13</w:t>
      </w:r>
      <w:r w:rsidR="00CB52C4" w:rsidRPr="00E62B8C">
        <w:t>. Заказчик заключает договор с ОГАУ «</w:t>
      </w:r>
      <w:proofErr w:type="spellStart"/>
      <w:r w:rsidR="00CB52C4" w:rsidRPr="00E62B8C">
        <w:t>Госэкспертиза</w:t>
      </w:r>
      <w:proofErr w:type="spellEnd"/>
      <w:r w:rsidR="00CB52C4" w:rsidRPr="00E62B8C">
        <w:t xml:space="preserve"> Челябинской области» и </w:t>
      </w:r>
      <w:proofErr w:type="gramStart"/>
      <w:r w:rsidR="00CB52C4" w:rsidRPr="00E62B8C">
        <w:t>оплачивает стоимость этого</w:t>
      </w:r>
      <w:proofErr w:type="gramEnd"/>
      <w:r w:rsidR="00CB52C4" w:rsidRPr="00E62B8C">
        <w:t xml:space="preserve"> договора.</w:t>
      </w:r>
    </w:p>
    <w:p w:rsidR="00696670" w:rsidRPr="00E62B8C" w:rsidRDefault="00696670" w:rsidP="00CB52C4">
      <w:pPr>
        <w:autoSpaceDE w:val="0"/>
        <w:autoSpaceDN w:val="0"/>
        <w:adjustRightInd w:val="0"/>
        <w:ind w:firstLine="709"/>
      </w:pPr>
    </w:p>
    <w:p w:rsidR="008E2653" w:rsidRDefault="008E2653" w:rsidP="00CB52C4">
      <w:pPr>
        <w:autoSpaceDE w:val="0"/>
        <w:autoSpaceDN w:val="0"/>
        <w:adjustRightInd w:val="0"/>
        <w:ind w:firstLine="709"/>
      </w:pPr>
    </w:p>
    <w:p w:rsidR="00CB52C4" w:rsidRPr="00F55090" w:rsidRDefault="00EC41CA" w:rsidP="00CB52C4">
      <w:pPr>
        <w:autoSpaceDE w:val="0"/>
        <w:autoSpaceDN w:val="0"/>
        <w:adjustRightInd w:val="0"/>
        <w:ind w:firstLine="709"/>
        <w:jc w:val="center"/>
        <w:rPr>
          <w:b/>
          <w:bCs/>
        </w:rPr>
      </w:pPr>
      <w:r>
        <w:rPr>
          <w:b/>
          <w:bCs/>
        </w:rPr>
        <w:t>4</w:t>
      </w:r>
      <w:r w:rsidR="00CB52C4" w:rsidRPr="00F55090">
        <w:rPr>
          <w:b/>
          <w:bCs/>
        </w:rPr>
        <w:t>. СРОКИ И ЭТАПЫ ВЫПОЛНЕНИЯ РАБОТ</w:t>
      </w:r>
    </w:p>
    <w:p w:rsidR="00CB52C4" w:rsidRPr="00F55090" w:rsidRDefault="00EC41CA" w:rsidP="00CB52C4">
      <w:pPr>
        <w:autoSpaceDE w:val="0"/>
        <w:autoSpaceDN w:val="0"/>
        <w:adjustRightInd w:val="0"/>
        <w:ind w:firstLine="709"/>
      </w:pPr>
      <w:r>
        <w:t>4</w:t>
      </w:r>
      <w:r w:rsidR="00CB52C4" w:rsidRPr="00F55090">
        <w:t xml:space="preserve">.1 Работы, предусмотренные настоящим Контрактом, осуществляются Исполнителем в следующие сроки и этапы: </w:t>
      </w:r>
    </w:p>
    <w:p w:rsidR="00CB52C4" w:rsidRPr="00F55090" w:rsidRDefault="00EC41CA" w:rsidP="00CB52C4">
      <w:pPr>
        <w:autoSpaceDE w:val="0"/>
        <w:autoSpaceDN w:val="0"/>
        <w:adjustRightInd w:val="0"/>
        <w:ind w:firstLine="709"/>
      </w:pPr>
      <w:r>
        <w:t>4</w:t>
      </w:r>
      <w:r w:rsidR="00CB52C4" w:rsidRPr="00F55090">
        <w:t xml:space="preserve">.1.1. Начало действия настоящего Контракта и начало выполнения работ по контракту – день подписания Контракта. </w:t>
      </w:r>
    </w:p>
    <w:p w:rsidR="00E62B8C" w:rsidRDefault="00EC41CA" w:rsidP="00CB52C4">
      <w:pPr>
        <w:autoSpaceDE w:val="0"/>
        <w:autoSpaceDN w:val="0"/>
        <w:adjustRightInd w:val="0"/>
        <w:ind w:firstLine="709"/>
      </w:pPr>
      <w:r>
        <w:t>4</w:t>
      </w:r>
      <w:r w:rsidR="00CB52C4" w:rsidRPr="00F55090">
        <w:t>.1.2. Днем начала течения срока по контракту,  считается рабочий день,  следующий за днем, на момент наступления которого  выполнены следующие  условия: сторонами заключен настоящий контракт</w:t>
      </w:r>
      <w:r w:rsidR="00E62B8C">
        <w:t>.</w:t>
      </w:r>
    </w:p>
    <w:p w:rsidR="00CB52C4" w:rsidRPr="00F55090" w:rsidRDefault="00EC41CA" w:rsidP="00CB52C4">
      <w:pPr>
        <w:autoSpaceDE w:val="0"/>
        <w:autoSpaceDN w:val="0"/>
        <w:adjustRightInd w:val="0"/>
        <w:ind w:firstLine="709"/>
      </w:pPr>
      <w:r>
        <w:t>4</w:t>
      </w:r>
      <w:r w:rsidR="00CB52C4" w:rsidRPr="00F55090">
        <w:t>.2. Этапы работ:</w:t>
      </w:r>
    </w:p>
    <w:p w:rsidR="00CB52C4" w:rsidRPr="00F55090" w:rsidRDefault="00EC41CA" w:rsidP="00CB52C4">
      <w:pPr>
        <w:autoSpaceDE w:val="0"/>
        <w:autoSpaceDN w:val="0"/>
        <w:adjustRightInd w:val="0"/>
        <w:ind w:firstLine="709"/>
        <w:rPr>
          <w:b/>
        </w:rPr>
      </w:pPr>
      <w:r>
        <w:lastRenderedPageBreak/>
        <w:t>4</w:t>
      </w:r>
      <w:r w:rsidR="00CB52C4" w:rsidRPr="00F55090">
        <w:t>.2.1.</w:t>
      </w:r>
      <w:r w:rsidR="00CB52C4" w:rsidRPr="00F55090">
        <w:rPr>
          <w:b/>
        </w:rPr>
        <w:t xml:space="preserve"> Этап 1</w:t>
      </w:r>
    </w:p>
    <w:p w:rsidR="00CB52C4" w:rsidRDefault="00CB52C4" w:rsidP="00CB52C4">
      <w:pPr>
        <w:autoSpaceDE w:val="0"/>
        <w:autoSpaceDN w:val="0"/>
        <w:adjustRightInd w:val="0"/>
        <w:ind w:firstLine="709"/>
      </w:pPr>
      <w:r w:rsidRPr="00F55090">
        <w:t xml:space="preserve">Днем начала течения срока по </w:t>
      </w:r>
      <w:r>
        <w:t>1</w:t>
      </w:r>
      <w:r w:rsidRPr="00F55090">
        <w:t xml:space="preserve"> этапу считается рабочий день, следующий за днем, когда были выполнены условия подпункта 3.1.2.  </w:t>
      </w:r>
    </w:p>
    <w:p w:rsidR="00CB52C4" w:rsidRPr="00F55090" w:rsidRDefault="00CB52C4" w:rsidP="00CB52C4">
      <w:pPr>
        <w:autoSpaceDE w:val="0"/>
        <w:autoSpaceDN w:val="0"/>
        <w:adjustRightInd w:val="0"/>
        <w:ind w:firstLine="709"/>
      </w:pPr>
      <w:r w:rsidRPr="00F55090">
        <w:t xml:space="preserve">Длительность </w:t>
      </w:r>
      <w:r>
        <w:t>1</w:t>
      </w:r>
      <w:r w:rsidRPr="00F55090">
        <w:t xml:space="preserve"> этапа </w:t>
      </w:r>
      <w:r w:rsidR="003F2E69">
        <w:t>–</w:t>
      </w:r>
      <w:r w:rsidRPr="00F55090">
        <w:t xml:space="preserve"> </w:t>
      </w:r>
      <w:r w:rsidR="003F2E69" w:rsidRPr="003F2E69">
        <w:rPr>
          <w:b/>
          <w:u w:val="single"/>
        </w:rPr>
        <w:t>до 15 сентября 2020 года</w:t>
      </w:r>
      <w:r w:rsidRPr="00F55090">
        <w:t xml:space="preserve"> со дня начала течения срока по </w:t>
      </w:r>
      <w:r>
        <w:t>1</w:t>
      </w:r>
      <w:r w:rsidRPr="00F55090">
        <w:t xml:space="preserve"> этапу. При этом днем начала выполнения работ по </w:t>
      </w:r>
      <w:r>
        <w:t>1</w:t>
      </w:r>
      <w:r w:rsidRPr="00F55090">
        <w:t xml:space="preserve"> этапу считается день подписания Контракта.</w:t>
      </w:r>
    </w:p>
    <w:p w:rsidR="00CB52C4" w:rsidRDefault="00CB52C4" w:rsidP="00CB52C4">
      <w:pPr>
        <w:autoSpaceDE w:val="0"/>
        <w:autoSpaceDN w:val="0"/>
        <w:adjustRightInd w:val="0"/>
        <w:ind w:firstLine="709"/>
      </w:pPr>
      <w:r w:rsidRPr="00F55090">
        <w:t xml:space="preserve">Исполнитель обязан выполнить следующие работы по первому этапу: </w:t>
      </w:r>
    </w:p>
    <w:p w:rsidR="00696670" w:rsidRDefault="00CB52C4" w:rsidP="00CB52C4">
      <w:pPr>
        <w:autoSpaceDE w:val="0"/>
        <w:autoSpaceDN w:val="0"/>
        <w:adjustRightInd w:val="0"/>
        <w:ind w:firstLine="709"/>
      </w:pPr>
      <w:r>
        <w:t xml:space="preserve">- </w:t>
      </w:r>
      <w:r w:rsidRPr="00A651AE">
        <w:t xml:space="preserve">работы по </w:t>
      </w:r>
      <w:r w:rsidR="00696670" w:rsidRPr="0058553D">
        <w:rPr>
          <w:b/>
        </w:rPr>
        <w:t>выполн</w:t>
      </w:r>
      <w:r w:rsidR="00AB1DB8">
        <w:rPr>
          <w:b/>
        </w:rPr>
        <w:t xml:space="preserve">ению </w:t>
      </w:r>
      <w:r w:rsidR="00696670" w:rsidRPr="001C7C4E">
        <w:t xml:space="preserve"> </w:t>
      </w:r>
      <w:r w:rsidR="00696670">
        <w:rPr>
          <w:b/>
        </w:rPr>
        <w:t>проек</w:t>
      </w:r>
      <w:r w:rsidR="00AB1DB8">
        <w:rPr>
          <w:b/>
        </w:rPr>
        <w:t>тной  и рабочей документации</w:t>
      </w:r>
      <w:r w:rsidR="00696670" w:rsidRPr="001C7C4E">
        <w:rPr>
          <w:b/>
        </w:rPr>
        <w:t xml:space="preserve"> по объекту «</w:t>
      </w:r>
      <w:proofErr w:type="spellStart"/>
      <w:r w:rsidR="00696670">
        <w:rPr>
          <w:b/>
        </w:rPr>
        <w:t>Водонасосная</w:t>
      </w:r>
      <w:proofErr w:type="spellEnd"/>
      <w:r w:rsidR="00696670">
        <w:rPr>
          <w:b/>
        </w:rPr>
        <w:t xml:space="preserve"> станция второго подъёма, строительство станции водоочистки </w:t>
      </w:r>
      <w:proofErr w:type="gramStart"/>
      <w:r w:rsidR="00696670">
        <w:rPr>
          <w:b/>
        </w:rPr>
        <w:t>в</w:t>
      </w:r>
      <w:proofErr w:type="gramEnd"/>
      <w:r w:rsidR="00696670">
        <w:rPr>
          <w:b/>
        </w:rPr>
        <w:t xml:space="preserve"> </w:t>
      </w:r>
      <w:proofErr w:type="gramStart"/>
      <w:r w:rsidR="00696670">
        <w:rPr>
          <w:b/>
        </w:rPr>
        <w:t>с</w:t>
      </w:r>
      <w:proofErr w:type="gramEnd"/>
      <w:r w:rsidR="00696670">
        <w:rPr>
          <w:b/>
        </w:rPr>
        <w:t>. Аргаяш Аргаяшского муниципального района, в том числе ПИР</w:t>
      </w:r>
      <w:r w:rsidR="00696670" w:rsidRPr="001C7C4E">
        <w:rPr>
          <w:b/>
        </w:rPr>
        <w:t>»</w:t>
      </w:r>
    </w:p>
    <w:p w:rsidR="00CB52C4" w:rsidRPr="0090267D" w:rsidRDefault="00CB52C4" w:rsidP="00CB52C4">
      <w:pPr>
        <w:autoSpaceDE w:val="0"/>
        <w:autoSpaceDN w:val="0"/>
        <w:adjustRightInd w:val="0"/>
        <w:ind w:firstLine="709"/>
      </w:pPr>
      <w:r w:rsidRPr="0090267D">
        <w:t>После выполнения работ по 1 этапу, Исполнитель обязан передать Заказчику уведомление о готовности работ по первому этапу, два экземпляра актов  выполненных работ по первому этапу, справки КС-2, КС-3, счет на оплату за первый этап работ, один электронный комплект с разделами выполненной проектной документации в формате PDF.</w:t>
      </w:r>
    </w:p>
    <w:p w:rsidR="00EC41CA" w:rsidRDefault="00CB52C4" w:rsidP="00CB52C4">
      <w:pPr>
        <w:autoSpaceDE w:val="0"/>
        <w:autoSpaceDN w:val="0"/>
        <w:adjustRightInd w:val="0"/>
        <w:ind w:firstLine="709"/>
      </w:pPr>
      <w:r w:rsidRPr="0090267D">
        <w:t xml:space="preserve">Стоимость выполненных работ </w:t>
      </w:r>
      <w:r w:rsidR="00AB1DB8">
        <w:t>по первому этапу соответствует 3</w:t>
      </w:r>
      <w:r w:rsidRPr="0090267D">
        <w:t xml:space="preserve">0% от цены контракта </w:t>
      </w:r>
    </w:p>
    <w:p w:rsidR="00EC41CA" w:rsidRDefault="00EC41CA" w:rsidP="00EC41CA">
      <w:pPr>
        <w:autoSpaceDE w:val="0"/>
        <w:autoSpaceDN w:val="0"/>
        <w:adjustRightInd w:val="0"/>
        <w:ind w:firstLine="709"/>
      </w:pPr>
      <w:r>
        <w:t>4</w:t>
      </w:r>
      <w:r w:rsidR="00CB52C4" w:rsidRPr="00F55090">
        <w:t>.2.</w:t>
      </w:r>
      <w:r w:rsidR="00CB52C4">
        <w:t>2</w:t>
      </w:r>
      <w:r w:rsidR="00CB52C4" w:rsidRPr="00F55090">
        <w:t>.</w:t>
      </w:r>
      <w:r w:rsidR="00CB52C4" w:rsidRPr="00F55090">
        <w:rPr>
          <w:b/>
        </w:rPr>
        <w:t xml:space="preserve"> Этап </w:t>
      </w:r>
      <w:r w:rsidR="00CB52C4">
        <w:rPr>
          <w:b/>
        </w:rPr>
        <w:t>2</w:t>
      </w:r>
      <w:r w:rsidR="00CB52C4" w:rsidRPr="00F55090">
        <w:rPr>
          <w:b/>
        </w:rPr>
        <w:t>:</w:t>
      </w:r>
      <w:r w:rsidR="00CB52C4" w:rsidRPr="00F55090">
        <w:t xml:space="preserve"> </w:t>
      </w:r>
    </w:p>
    <w:p w:rsidR="00CB52C4" w:rsidRPr="00F55090" w:rsidRDefault="00CB52C4" w:rsidP="00EC41CA">
      <w:pPr>
        <w:autoSpaceDE w:val="0"/>
        <w:autoSpaceDN w:val="0"/>
        <w:adjustRightInd w:val="0"/>
        <w:ind w:firstLine="708"/>
      </w:pPr>
      <w:r w:rsidRPr="00F55090">
        <w:t xml:space="preserve">  - Перед началом работ  по </w:t>
      </w:r>
      <w:r>
        <w:t>2</w:t>
      </w:r>
      <w:r w:rsidRPr="00F55090">
        <w:t xml:space="preserve"> этапу Заказчик оплачивает Исполнителю выполненные им работы по </w:t>
      </w:r>
      <w:r>
        <w:t>1</w:t>
      </w:r>
      <w:r w:rsidR="00605F2D">
        <w:t xml:space="preserve"> этапу </w:t>
      </w:r>
      <w:r w:rsidR="00605F2D" w:rsidRPr="00634CA0">
        <w:t>в течени</w:t>
      </w:r>
      <w:proofErr w:type="gramStart"/>
      <w:r w:rsidR="00605F2D" w:rsidRPr="00634CA0">
        <w:t>и</w:t>
      </w:r>
      <w:proofErr w:type="gramEnd"/>
      <w:r w:rsidR="00605F2D" w:rsidRPr="00634CA0">
        <w:t xml:space="preserve"> </w:t>
      </w:r>
      <w:r w:rsidR="00FD1F2B" w:rsidRPr="00634CA0">
        <w:t xml:space="preserve"> </w:t>
      </w:r>
      <w:r w:rsidR="00605F2D" w:rsidRPr="00634CA0">
        <w:t>30 календарных дней с момента подписания актов выполненных работ, справки КС-2,КС-3.</w:t>
      </w:r>
    </w:p>
    <w:p w:rsidR="00CB52C4" w:rsidRPr="00F55090" w:rsidRDefault="00CB52C4" w:rsidP="00CB52C4">
      <w:pPr>
        <w:autoSpaceDE w:val="0"/>
        <w:autoSpaceDN w:val="0"/>
        <w:adjustRightInd w:val="0"/>
        <w:ind w:firstLine="709"/>
      </w:pPr>
      <w:proofErr w:type="gramStart"/>
      <w:r>
        <w:t xml:space="preserve">- </w:t>
      </w:r>
      <w:r w:rsidRPr="00F55090">
        <w:t xml:space="preserve">После такой оплаты, с целью  дальнейшего проведения экспертизы, </w:t>
      </w:r>
      <w:r w:rsidR="00EC41CA">
        <w:t>Заказчик</w:t>
      </w:r>
      <w:r w:rsidRPr="00F55090">
        <w:t xml:space="preserve">   выполняет работу по загрузке Электронной версии  в формате *</w:t>
      </w:r>
      <w:proofErr w:type="spellStart"/>
      <w:r w:rsidRPr="00F55090">
        <w:t>pdf</w:t>
      </w:r>
      <w:proofErr w:type="spellEnd"/>
      <w:r w:rsidRPr="00F55090">
        <w:t xml:space="preserve">   через личный кабинет на </w:t>
      </w:r>
      <w:proofErr w:type="spellStart"/>
      <w:r w:rsidRPr="00F55090">
        <w:t>интернет-портале</w:t>
      </w:r>
      <w:proofErr w:type="spellEnd"/>
      <w:r w:rsidRPr="00F55090">
        <w:t xml:space="preserve"> </w:t>
      </w:r>
      <w:r>
        <w:t>ОГАУ «</w:t>
      </w:r>
      <w:proofErr w:type="spellStart"/>
      <w:r>
        <w:t>Госэкспертиза</w:t>
      </w:r>
      <w:proofErr w:type="spellEnd"/>
      <w:r>
        <w:t xml:space="preserve"> Челябинской области»</w:t>
      </w:r>
      <w:r w:rsidRPr="00F55090">
        <w:t xml:space="preserve">  </w:t>
      </w:r>
      <w:r w:rsidR="00605F2D">
        <w:t>разработанные разделы</w:t>
      </w:r>
      <w:r w:rsidRPr="00F55090">
        <w:t xml:space="preserve"> проектной</w:t>
      </w:r>
      <w:r w:rsidR="00EC41CA">
        <w:t xml:space="preserve"> и рабочей</w:t>
      </w:r>
      <w:r w:rsidRPr="00F55090">
        <w:t xml:space="preserve"> документации, сметной документации, разделов инженерных изысканий</w:t>
      </w:r>
      <w:r w:rsidR="00605F2D">
        <w:t>, ведомостей объемов работ</w:t>
      </w:r>
      <w:r w:rsidRPr="00F55090">
        <w:t>, для последующего проведения Заказчиком, при сопровождении</w:t>
      </w:r>
      <w:r>
        <w:t xml:space="preserve"> </w:t>
      </w:r>
      <w:r w:rsidRPr="00F55090">
        <w:t xml:space="preserve">Исполнителем, экспертизы проектной </w:t>
      </w:r>
      <w:r w:rsidR="00EC41CA">
        <w:t>и рабочей документации.</w:t>
      </w:r>
      <w:proofErr w:type="gramEnd"/>
    </w:p>
    <w:p w:rsidR="00CB52C4" w:rsidRDefault="00CB52C4" w:rsidP="00EC41CA">
      <w:pPr>
        <w:autoSpaceDE w:val="0"/>
        <w:autoSpaceDN w:val="0"/>
        <w:adjustRightInd w:val="0"/>
        <w:ind w:firstLine="708"/>
      </w:pPr>
      <w:r>
        <w:t xml:space="preserve">- Заказчик </w:t>
      </w:r>
      <w:r w:rsidRPr="00F55090">
        <w:t xml:space="preserve">заключает и оплачивает договор с </w:t>
      </w:r>
      <w:r>
        <w:t>ОГАУ «</w:t>
      </w:r>
      <w:proofErr w:type="spellStart"/>
      <w:r>
        <w:t>Госэкспертиза</w:t>
      </w:r>
      <w:proofErr w:type="spellEnd"/>
      <w:r>
        <w:t xml:space="preserve"> Челябинской области».                                                                                             </w:t>
      </w:r>
    </w:p>
    <w:p w:rsidR="00CB52C4" w:rsidRPr="00F55090" w:rsidRDefault="00EC41CA" w:rsidP="00CB52C4">
      <w:pPr>
        <w:autoSpaceDE w:val="0"/>
        <w:autoSpaceDN w:val="0"/>
        <w:adjustRightInd w:val="0"/>
      </w:pPr>
      <w:r>
        <w:t xml:space="preserve">     </w:t>
      </w:r>
      <w:r w:rsidR="00CB52C4">
        <w:t xml:space="preserve"> - Длительность этапа - </w:t>
      </w:r>
      <w:r w:rsidR="00CB52C4" w:rsidRPr="00F55090">
        <w:t xml:space="preserve"> </w:t>
      </w:r>
      <w:r w:rsidRPr="00EC41CA">
        <w:rPr>
          <w:b/>
          <w:u w:val="single"/>
        </w:rPr>
        <w:t>не позднее 10 декабря 2020 года.</w:t>
      </w:r>
      <w:r w:rsidR="00CB52C4" w:rsidRPr="00F55090">
        <w:t xml:space="preserve"> </w:t>
      </w:r>
    </w:p>
    <w:p w:rsidR="00CB52C4" w:rsidRPr="00F55090" w:rsidRDefault="00CB52C4" w:rsidP="00EC41CA">
      <w:pPr>
        <w:autoSpaceDE w:val="0"/>
        <w:autoSpaceDN w:val="0"/>
        <w:adjustRightInd w:val="0"/>
        <w:ind w:firstLine="708"/>
      </w:pPr>
      <w:r w:rsidRPr="00F55090">
        <w:t xml:space="preserve">   - В ходе выполнения работ по </w:t>
      </w:r>
      <w:r>
        <w:t>2</w:t>
      </w:r>
      <w:r w:rsidRPr="00F55090">
        <w:t xml:space="preserve"> этапу Исполнитель защищает проектную документацию (П) </w:t>
      </w:r>
      <w:r w:rsidR="00605F2D">
        <w:t>и рабочую документацию (Р)</w:t>
      </w:r>
      <w:r w:rsidRPr="00F55090">
        <w:t xml:space="preserve"> в вышеозначенной государственной экспертизе, а именно: </w:t>
      </w:r>
    </w:p>
    <w:p w:rsidR="00CB52C4" w:rsidRPr="00F55090" w:rsidRDefault="00CB52C4" w:rsidP="00CB52C4">
      <w:pPr>
        <w:autoSpaceDE w:val="0"/>
        <w:autoSpaceDN w:val="0"/>
        <w:adjustRightInd w:val="0"/>
        <w:ind w:firstLine="709"/>
      </w:pPr>
      <w:proofErr w:type="gramStart"/>
      <w:r w:rsidRPr="00F55090">
        <w:t>- Исполнитель отвечает на вопросы, относящиеся к проектной</w:t>
      </w:r>
      <w:r w:rsidR="00EC41CA">
        <w:t xml:space="preserve"> и рабочей</w:t>
      </w:r>
      <w:r w:rsidRPr="00F55090">
        <w:t xml:space="preserve"> документации и к другим его компетенциям,  и корректирует,  при необходимости,  проектную документацию (П)</w:t>
      </w:r>
      <w:r w:rsidR="00EC41CA">
        <w:t xml:space="preserve"> и рабочую документацию (Р)</w:t>
      </w:r>
      <w:r w:rsidRPr="00F55090">
        <w:t>, а  Заказчик отвечает на вопросы, относящиеся к техническим условиям и к другим его компетенциям, при необходимости предоставляет в экспертизу затребованные экспертами документы, относящиеся к компетенции Заказчика.</w:t>
      </w:r>
      <w:proofErr w:type="gramEnd"/>
      <w:r w:rsidRPr="00F55090">
        <w:t xml:space="preserve"> После этого, Заказчик и Исполнитель получают положительное заключение в государственной экспертизе</w:t>
      </w:r>
      <w:r>
        <w:t xml:space="preserve"> ОГАУ «</w:t>
      </w:r>
      <w:proofErr w:type="spellStart"/>
      <w:r>
        <w:t>Госэкспертиза</w:t>
      </w:r>
      <w:proofErr w:type="spellEnd"/>
      <w:r>
        <w:t xml:space="preserve"> Челябинской области».</w:t>
      </w:r>
      <w:r w:rsidRPr="00F55090">
        <w:t xml:space="preserve"> </w:t>
      </w:r>
    </w:p>
    <w:p w:rsidR="00CB52C4" w:rsidRDefault="00CB52C4" w:rsidP="00CB52C4">
      <w:pPr>
        <w:autoSpaceDE w:val="0"/>
        <w:autoSpaceDN w:val="0"/>
        <w:adjustRightInd w:val="0"/>
        <w:ind w:firstLine="709"/>
      </w:pPr>
      <w:r w:rsidRPr="00F55090">
        <w:t xml:space="preserve"> - В завершении выполнения работ по </w:t>
      </w:r>
      <w:r>
        <w:t>2</w:t>
      </w:r>
      <w:r w:rsidRPr="00F55090">
        <w:t xml:space="preserve"> этапу, Исполнитель подготавливает и передает Заказчику полные комплекты</w:t>
      </w:r>
      <w:r>
        <w:t xml:space="preserve"> Проектной документаци</w:t>
      </w:r>
      <w:r w:rsidR="00EC41CA">
        <w:t>и</w:t>
      </w:r>
      <w:r>
        <w:t xml:space="preserve"> (1</w:t>
      </w:r>
      <w:r w:rsidRPr="00F55090">
        <w:t xml:space="preserve"> экз.) и Рабочей документации (3 экз.)  откорректированных по замечаниям экспертов, а так же акт о выполненных работах по второму этапу, справки по форме КС-2 и КС-3, и счет на оплату.</w:t>
      </w:r>
    </w:p>
    <w:p w:rsidR="00E62B8C" w:rsidRDefault="00634CA0" w:rsidP="00634CA0">
      <w:pPr>
        <w:autoSpaceDE w:val="0"/>
        <w:autoSpaceDN w:val="0"/>
        <w:adjustRightInd w:val="0"/>
        <w:ind w:firstLine="709"/>
        <w:rPr>
          <w:b/>
          <w:bCs/>
        </w:rPr>
      </w:pPr>
      <w:r w:rsidRPr="0090267D">
        <w:t xml:space="preserve">Стоимость выполненных работ </w:t>
      </w:r>
      <w:r>
        <w:t>по второму этапу соответствует 70% от цены контракта.</w:t>
      </w:r>
    </w:p>
    <w:p w:rsidR="004F411C" w:rsidRDefault="004F411C" w:rsidP="00CB52C4">
      <w:pPr>
        <w:autoSpaceDE w:val="0"/>
        <w:autoSpaceDN w:val="0"/>
        <w:adjustRightInd w:val="0"/>
        <w:ind w:firstLine="709"/>
        <w:jc w:val="center"/>
        <w:rPr>
          <w:b/>
          <w:bCs/>
        </w:rPr>
      </w:pPr>
    </w:p>
    <w:p w:rsidR="00CB52C4" w:rsidRDefault="00EC41CA" w:rsidP="00CB52C4">
      <w:pPr>
        <w:autoSpaceDE w:val="0"/>
        <w:autoSpaceDN w:val="0"/>
        <w:adjustRightInd w:val="0"/>
        <w:ind w:firstLine="709"/>
        <w:jc w:val="center"/>
        <w:rPr>
          <w:b/>
          <w:bCs/>
        </w:rPr>
      </w:pPr>
      <w:r>
        <w:rPr>
          <w:b/>
          <w:bCs/>
        </w:rPr>
        <w:lastRenderedPageBreak/>
        <w:t>5</w:t>
      </w:r>
      <w:r w:rsidR="00CB52C4" w:rsidRPr="00F55090">
        <w:rPr>
          <w:b/>
          <w:bCs/>
        </w:rPr>
        <w:t>. СТОИМОСТЬ РАБОТ  И  ПОРЯДОК РАСЧЕТОВ</w:t>
      </w:r>
    </w:p>
    <w:p w:rsidR="00634CA0" w:rsidRDefault="00EC41CA" w:rsidP="00634CA0">
      <w:pPr>
        <w:autoSpaceDE w:val="0"/>
        <w:autoSpaceDN w:val="0"/>
        <w:adjustRightInd w:val="0"/>
        <w:spacing w:after="0"/>
        <w:rPr>
          <w:bCs/>
        </w:rPr>
      </w:pPr>
      <w:r>
        <w:t xml:space="preserve"> 5.1. </w:t>
      </w:r>
      <w:r w:rsidR="00CB52C4" w:rsidRPr="00F55090">
        <w:t>Цена настоящего Контракта составляет</w:t>
      </w:r>
      <w:r w:rsidR="001C75A7">
        <w:t xml:space="preserve"> </w:t>
      </w:r>
      <w:r w:rsidR="001C75A7" w:rsidRPr="001C75A7">
        <w:rPr>
          <w:b/>
          <w:u w:val="single"/>
        </w:rPr>
        <w:t>3 803 800,00</w:t>
      </w:r>
      <w:r w:rsidR="00CB52C4" w:rsidRPr="001C75A7">
        <w:rPr>
          <w:b/>
          <w:u w:val="single"/>
        </w:rPr>
        <w:t xml:space="preserve"> </w:t>
      </w:r>
      <w:r w:rsidR="001C75A7" w:rsidRPr="001C75A7">
        <w:rPr>
          <w:b/>
          <w:u w:val="single"/>
        </w:rPr>
        <w:t xml:space="preserve">(три </w:t>
      </w:r>
      <w:r w:rsidR="004F411C">
        <w:rPr>
          <w:b/>
          <w:u w:val="single"/>
        </w:rPr>
        <w:t>миллиона восемьсот три тысячи во</w:t>
      </w:r>
      <w:r w:rsidR="001C75A7" w:rsidRPr="001C75A7">
        <w:rPr>
          <w:b/>
          <w:u w:val="single"/>
        </w:rPr>
        <w:t>семьсот рублей 00 копеек)</w:t>
      </w:r>
      <w:r w:rsidR="00CB52C4" w:rsidRPr="00F55090">
        <w:t xml:space="preserve">,  (НДС не </w:t>
      </w:r>
      <w:r w:rsidR="004F411C">
        <w:t>предусмотрен  на основании уведомления от 22.12.2003 №958</w:t>
      </w:r>
      <w:r w:rsidR="00CB52C4" w:rsidRPr="00F55090">
        <w:t xml:space="preserve">). </w:t>
      </w:r>
    </w:p>
    <w:p w:rsidR="00634CA0" w:rsidRDefault="00EC41CA" w:rsidP="00634CA0">
      <w:pPr>
        <w:autoSpaceDE w:val="0"/>
        <w:autoSpaceDN w:val="0"/>
        <w:adjustRightInd w:val="0"/>
        <w:spacing w:after="0"/>
        <w:rPr>
          <w:bCs/>
        </w:rPr>
      </w:pPr>
      <w:r>
        <w:rPr>
          <w:bCs/>
        </w:rPr>
        <w:t xml:space="preserve">5.2. </w:t>
      </w:r>
      <w:r w:rsidR="00CB52C4" w:rsidRPr="00F55090">
        <w:rPr>
          <w:bCs/>
        </w:rPr>
        <w:t xml:space="preserve">В цену контракта включены все расходы, связанные с выполнением работ, согласно действующему законодательству РФ, а также все налоги, пошлины, сборы и другие обязательные платежи. </w:t>
      </w:r>
      <w:r w:rsidR="00CB52C4" w:rsidRPr="00F55090">
        <w:t>Отдельной оплате подлежат командировочные расходы Исполнителя до объекта (при запросе Заказчика), а также дополнительные работы, не включенные в техническое задание (выполняемые по инициативе Заказчика).</w:t>
      </w:r>
    </w:p>
    <w:p w:rsidR="00CB52C4" w:rsidRPr="00F55090" w:rsidRDefault="00EC41CA" w:rsidP="00634CA0">
      <w:pPr>
        <w:autoSpaceDE w:val="0"/>
        <w:autoSpaceDN w:val="0"/>
        <w:adjustRightInd w:val="0"/>
        <w:spacing w:after="0"/>
        <w:rPr>
          <w:bCs/>
        </w:rPr>
      </w:pPr>
      <w:r>
        <w:rPr>
          <w:bCs/>
        </w:rPr>
        <w:t>5.3</w:t>
      </w:r>
      <w:proofErr w:type="gramStart"/>
      <w:r>
        <w:rPr>
          <w:bCs/>
        </w:rPr>
        <w:t xml:space="preserve"> </w:t>
      </w:r>
      <w:r w:rsidR="00CB52C4">
        <w:rPr>
          <w:bCs/>
        </w:rPr>
        <w:t>В</w:t>
      </w:r>
      <w:proofErr w:type="gramEnd"/>
      <w:r w:rsidR="00CB52C4">
        <w:rPr>
          <w:bCs/>
        </w:rPr>
        <w:t xml:space="preserve"> цену контракта </w:t>
      </w:r>
      <w:r w:rsidR="00CB52C4" w:rsidRPr="00F55090">
        <w:rPr>
          <w:bCs/>
        </w:rPr>
        <w:t xml:space="preserve">входит выполнение работ по </w:t>
      </w:r>
      <w:proofErr w:type="spellStart"/>
      <w:r w:rsidR="00CB52C4" w:rsidRPr="00F55090">
        <w:rPr>
          <w:bCs/>
        </w:rPr>
        <w:t>инженерно-геологиче</w:t>
      </w:r>
      <w:r w:rsidR="00CE2EDD">
        <w:rPr>
          <w:bCs/>
        </w:rPr>
        <w:t>ским-геодезиче</w:t>
      </w:r>
      <w:r w:rsidR="00483E40">
        <w:rPr>
          <w:bCs/>
        </w:rPr>
        <w:t>ским</w:t>
      </w:r>
      <w:proofErr w:type="spellEnd"/>
      <w:r w:rsidR="00483E40">
        <w:rPr>
          <w:bCs/>
        </w:rPr>
        <w:t xml:space="preserve"> и другим необходимым</w:t>
      </w:r>
      <w:r w:rsidR="00CB52C4">
        <w:rPr>
          <w:bCs/>
        </w:rPr>
        <w:t xml:space="preserve"> </w:t>
      </w:r>
      <w:r w:rsidR="00CB52C4" w:rsidRPr="00F55090">
        <w:rPr>
          <w:bCs/>
        </w:rPr>
        <w:t xml:space="preserve"> изысканиям.</w:t>
      </w:r>
    </w:p>
    <w:p w:rsidR="00634CA0" w:rsidRDefault="00EC41CA" w:rsidP="00634CA0">
      <w:pPr>
        <w:spacing w:after="0"/>
        <w:rPr>
          <w:bCs/>
        </w:rPr>
      </w:pPr>
      <w:r>
        <w:rPr>
          <w:bCs/>
        </w:rPr>
        <w:t xml:space="preserve">5.4. </w:t>
      </w:r>
      <w:r w:rsidR="00CB52C4" w:rsidRPr="00F55090">
        <w:rPr>
          <w:bCs/>
        </w:rPr>
        <w:t>В стоимость</w:t>
      </w:r>
      <w:r w:rsidR="00CB52C4">
        <w:rPr>
          <w:bCs/>
        </w:rPr>
        <w:t xml:space="preserve"> контракта не </w:t>
      </w:r>
      <w:r w:rsidR="00CB52C4" w:rsidRPr="00F55090">
        <w:rPr>
          <w:bCs/>
        </w:rPr>
        <w:t>входит оплата по договору экспертизы проектной документации.</w:t>
      </w:r>
    </w:p>
    <w:p w:rsidR="003B6D71" w:rsidRPr="00634CA0" w:rsidRDefault="003B6D71" w:rsidP="00634CA0">
      <w:pPr>
        <w:spacing w:after="0"/>
        <w:rPr>
          <w:bCs/>
        </w:rPr>
      </w:pPr>
      <w:r>
        <w:t xml:space="preserve"> 5.5.</w:t>
      </w:r>
      <w:r w:rsidR="00CB52C4" w:rsidRPr="00F55090">
        <w:t xml:space="preserve"> В цену контракта</w:t>
      </w:r>
      <w:r>
        <w:t xml:space="preserve"> </w:t>
      </w:r>
      <w:r w:rsidR="00CB52C4" w:rsidRPr="00F55090">
        <w:t xml:space="preserve"> </w:t>
      </w:r>
      <w:r w:rsidR="00CB52C4" w:rsidRPr="00E62B8C">
        <w:t>входят расходы на сбор исходных данных.</w:t>
      </w:r>
      <w:r w:rsidR="00CB52C4" w:rsidRPr="00F55090">
        <w:t xml:space="preserve"> </w:t>
      </w:r>
    </w:p>
    <w:p w:rsidR="00CB52C4" w:rsidRPr="00F55090" w:rsidRDefault="00CB52C4" w:rsidP="00634CA0">
      <w:pPr>
        <w:spacing w:after="0"/>
        <w:ind w:firstLine="708"/>
        <w:rPr>
          <w:bCs/>
        </w:rPr>
      </w:pPr>
      <w:r w:rsidRPr="00F55090">
        <w:t>Расчет за выполненные работы производится в следующем порядке:</w:t>
      </w:r>
    </w:p>
    <w:p w:rsidR="00CB52C4" w:rsidRDefault="003B6D71" w:rsidP="00CB52C4">
      <w:pPr>
        <w:autoSpaceDE w:val="0"/>
        <w:autoSpaceDN w:val="0"/>
        <w:adjustRightInd w:val="0"/>
        <w:ind w:firstLine="709"/>
      </w:pPr>
      <w:r>
        <w:t>5</w:t>
      </w:r>
      <w:r w:rsidR="00CB52C4" w:rsidRPr="00F55090">
        <w:t xml:space="preserve">.6.1. </w:t>
      </w:r>
      <w:r w:rsidR="00CB52C4" w:rsidRPr="0090267D">
        <w:t xml:space="preserve">Оплата выполненных работ в размере </w:t>
      </w:r>
      <w:r w:rsidR="00181A8D">
        <w:t>3</w:t>
      </w:r>
      <w:r w:rsidR="00CB52C4" w:rsidRPr="0090267D">
        <w:t>0 % от цены контракта</w:t>
      </w:r>
      <w:r>
        <w:t xml:space="preserve"> указанной в п. 5</w:t>
      </w:r>
      <w:r w:rsidR="00CB52C4">
        <w:t xml:space="preserve">.1 контракта  </w:t>
      </w:r>
      <w:r w:rsidR="00181A8D">
        <w:t>производится в течени</w:t>
      </w:r>
      <w:proofErr w:type="gramStart"/>
      <w:r w:rsidR="00181A8D">
        <w:t>и</w:t>
      </w:r>
      <w:proofErr w:type="gramEnd"/>
      <w:r w:rsidR="00181A8D">
        <w:t xml:space="preserve"> 30 календарных</w:t>
      </w:r>
      <w:r w:rsidR="00CB52C4" w:rsidRPr="0090267D">
        <w:t xml:space="preserve"> дней после   выполнения исполнителем I этапа работ и передачи Заказчику уведомления о готовности работ по первому этапу, два экземпляра актов  выполненных работ по первому этапу, справки КС-2, КС-3, счет на оплату за первый этап работ, один электронный комплект с разделами выполненной проектной документации в формате PDF</w:t>
      </w:r>
      <w:r w:rsidR="00CB52C4">
        <w:t xml:space="preserve"> </w:t>
      </w:r>
      <w:r>
        <w:t>.</w:t>
      </w:r>
    </w:p>
    <w:p w:rsidR="003B6D71" w:rsidRDefault="003B6D71" w:rsidP="00CB52C4">
      <w:pPr>
        <w:autoSpaceDE w:val="0"/>
        <w:autoSpaceDN w:val="0"/>
        <w:adjustRightInd w:val="0"/>
        <w:ind w:firstLine="709"/>
      </w:pPr>
      <w:r>
        <w:t>5</w:t>
      </w:r>
      <w:r w:rsidR="00CB52C4">
        <w:t>.6.2.</w:t>
      </w:r>
      <w:r w:rsidR="00CB52C4" w:rsidRPr="00EE7A11">
        <w:t xml:space="preserve"> </w:t>
      </w:r>
      <w:r w:rsidR="00CB52C4" w:rsidRPr="0090267D">
        <w:t xml:space="preserve">Окончательный расчет по контракту в размере </w:t>
      </w:r>
      <w:r w:rsidR="00181A8D">
        <w:t>7</w:t>
      </w:r>
      <w:r w:rsidR="00CB52C4" w:rsidRPr="0090267D">
        <w:t>0% от</w:t>
      </w:r>
      <w:r>
        <w:t xml:space="preserve"> цены контракта указанной в п. 5</w:t>
      </w:r>
      <w:r w:rsidR="00CB52C4" w:rsidRPr="0090267D">
        <w:t>.1. контракта  прои</w:t>
      </w:r>
      <w:r w:rsidR="00181A8D">
        <w:t>зводится в течени</w:t>
      </w:r>
      <w:proofErr w:type="gramStart"/>
      <w:r w:rsidR="00181A8D">
        <w:t>и</w:t>
      </w:r>
      <w:proofErr w:type="gramEnd"/>
      <w:r w:rsidR="00181A8D">
        <w:t xml:space="preserve"> 30 календарных</w:t>
      </w:r>
      <w:r w:rsidR="00CB52C4" w:rsidRPr="0090267D">
        <w:t xml:space="preserve"> дней после выполнения работ по 2 этапу (получения положительного заключения экспертизы  </w:t>
      </w:r>
      <w:r w:rsidR="00CB52C4">
        <w:t>ОГАУ «</w:t>
      </w:r>
      <w:proofErr w:type="spellStart"/>
      <w:r w:rsidR="00CB52C4">
        <w:t>Госэкспертиза</w:t>
      </w:r>
      <w:proofErr w:type="spellEnd"/>
      <w:r w:rsidR="00CB52C4">
        <w:t xml:space="preserve"> Челябинской области»</w:t>
      </w:r>
      <w:r w:rsidR="00CB52C4" w:rsidRPr="0090267D">
        <w:t xml:space="preserve">  по вышеуказанной проектной</w:t>
      </w:r>
      <w:r w:rsidR="00181A8D">
        <w:t xml:space="preserve"> и рабочей </w:t>
      </w:r>
      <w:r w:rsidR="00CB52C4" w:rsidRPr="0090267D">
        <w:t xml:space="preserve"> документации и после получения Заказчиком от Исполнителя полного комплекта Проектной документации (П) (1 экз.) и Рабочей документации (Р) (3 экз.)  откорректированных по замечаниям экспертов, а </w:t>
      </w:r>
      <w:proofErr w:type="spellStart"/>
      <w:proofErr w:type="gramStart"/>
      <w:r w:rsidR="00CB52C4" w:rsidRPr="0090267D">
        <w:t>а</w:t>
      </w:r>
      <w:proofErr w:type="spellEnd"/>
      <w:proofErr w:type="gramEnd"/>
      <w:r w:rsidR="00CB52C4" w:rsidRPr="0090267D">
        <w:t xml:space="preserve"> так же акта о выполненных работах по второму этапу, справок по форме КС-2 и КС-3, счета на оплату </w:t>
      </w:r>
      <w:r>
        <w:t>.</w:t>
      </w:r>
    </w:p>
    <w:p w:rsidR="00CB52C4" w:rsidRPr="00F55090" w:rsidRDefault="003B6D71" w:rsidP="00CB52C4">
      <w:pPr>
        <w:autoSpaceDE w:val="0"/>
        <w:autoSpaceDN w:val="0"/>
        <w:adjustRightInd w:val="0"/>
        <w:ind w:firstLine="709"/>
      </w:pPr>
      <w:r>
        <w:t>5</w:t>
      </w:r>
      <w:r w:rsidR="00CB52C4" w:rsidRPr="00F55090">
        <w:t>.6.</w:t>
      </w:r>
      <w:r w:rsidR="00CB52C4">
        <w:t>3</w:t>
      </w:r>
      <w:r w:rsidR="00CB52C4" w:rsidRPr="00F55090">
        <w:t>. Оплата выполненных Исполнителем работ по настоящему Контракту осуществляется по безналичному расчету путем перечисления денежных средств на банковский счет Исполнителя.</w:t>
      </w:r>
    </w:p>
    <w:p w:rsidR="00CB52C4" w:rsidRPr="00F55090" w:rsidRDefault="00CB52C4" w:rsidP="00CB52C4">
      <w:pPr>
        <w:autoSpaceDE w:val="0"/>
        <w:autoSpaceDN w:val="0"/>
        <w:adjustRightInd w:val="0"/>
        <w:ind w:firstLine="709"/>
      </w:pPr>
    </w:p>
    <w:p w:rsidR="00CB52C4" w:rsidRDefault="00E81D49" w:rsidP="00CB52C4">
      <w:pPr>
        <w:autoSpaceDE w:val="0"/>
        <w:autoSpaceDN w:val="0"/>
        <w:adjustRightInd w:val="0"/>
        <w:ind w:firstLine="709"/>
        <w:jc w:val="center"/>
        <w:rPr>
          <w:b/>
          <w:bCs/>
        </w:rPr>
      </w:pPr>
      <w:r>
        <w:rPr>
          <w:b/>
          <w:bCs/>
        </w:rPr>
        <w:t>6</w:t>
      </w:r>
      <w:r w:rsidR="00CB52C4" w:rsidRPr="00F55090">
        <w:rPr>
          <w:b/>
          <w:bCs/>
        </w:rPr>
        <w:t>. ПОРЯДОК ПРИЕМКИ РАБОТ</w:t>
      </w:r>
    </w:p>
    <w:p w:rsidR="00837A88" w:rsidRPr="00F55090" w:rsidRDefault="00837A88" w:rsidP="00CB52C4">
      <w:pPr>
        <w:autoSpaceDE w:val="0"/>
        <w:autoSpaceDN w:val="0"/>
        <w:adjustRightInd w:val="0"/>
        <w:ind w:firstLine="709"/>
        <w:jc w:val="center"/>
        <w:rPr>
          <w:b/>
          <w:bCs/>
        </w:rPr>
      </w:pPr>
    </w:p>
    <w:p w:rsidR="00CB52C4" w:rsidRPr="00F55090" w:rsidRDefault="00E81D49" w:rsidP="00634CA0">
      <w:pPr>
        <w:ind w:firstLine="708"/>
      </w:pPr>
      <w:r>
        <w:t>6</w:t>
      </w:r>
      <w:r w:rsidR="00CB52C4" w:rsidRPr="00F55090">
        <w:t>.1. Документация передается Исполнителем Заказчику в следующем порядке:</w:t>
      </w:r>
    </w:p>
    <w:p w:rsidR="00CB52C4" w:rsidRPr="00F55090" w:rsidRDefault="00E81D49" w:rsidP="00634CA0">
      <w:pPr>
        <w:ind w:firstLine="708"/>
      </w:pPr>
      <w:r>
        <w:t>6</w:t>
      </w:r>
      <w:r w:rsidR="00CB52C4" w:rsidRPr="00F55090">
        <w:t xml:space="preserve">.1.1. После выполнения работ по  </w:t>
      </w:r>
      <w:r w:rsidR="00CB52C4" w:rsidRPr="00F55090">
        <w:rPr>
          <w:lang w:val="en-US"/>
        </w:rPr>
        <w:t>I</w:t>
      </w:r>
      <w:r w:rsidR="00CB52C4" w:rsidRPr="00F55090">
        <w:t xml:space="preserve"> этапу Контракта, </w:t>
      </w:r>
      <w:r w:rsidR="00CB52C4">
        <w:t xml:space="preserve">Исполнитель </w:t>
      </w:r>
      <w:r w:rsidR="00CB52C4" w:rsidRPr="00F55090">
        <w:t xml:space="preserve">  передает Заказчику</w:t>
      </w:r>
      <w:r w:rsidR="00CB52C4">
        <w:t xml:space="preserve"> </w:t>
      </w:r>
      <w:r w:rsidR="00CB52C4" w:rsidRPr="00F55090">
        <w:t>один диск с разделами проектной</w:t>
      </w:r>
      <w:r w:rsidR="00CB52C4">
        <w:t xml:space="preserve"> </w:t>
      </w:r>
      <w:r>
        <w:t xml:space="preserve"> и рабочей </w:t>
      </w:r>
      <w:r w:rsidR="00CB52C4">
        <w:t>документацией</w:t>
      </w:r>
      <w:r w:rsidR="00CB52C4" w:rsidRPr="00F55090">
        <w:t xml:space="preserve"> в формате </w:t>
      </w:r>
      <w:r w:rsidR="00CB52C4" w:rsidRPr="00F55090">
        <w:rPr>
          <w:lang w:val="en-US"/>
        </w:rPr>
        <w:t>PDF</w:t>
      </w:r>
      <w:r w:rsidR="00CB52C4">
        <w:t>,</w:t>
      </w:r>
      <w:r w:rsidR="00CB52C4" w:rsidRPr="00F55090">
        <w:t xml:space="preserve"> уведомление от Исполнителя о готовности работ по </w:t>
      </w:r>
      <w:r w:rsidR="00CB52C4">
        <w:t>1</w:t>
      </w:r>
      <w:r w:rsidR="00CB52C4" w:rsidRPr="00F55090">
        <w:t xml:space="preserve"> этапу, два экземпляра актов  выполненных работ по</w:t>
      </w:r>
      <w:r w:rsidR="00CB52C4">
        <w:t xml:space="preserve"> 1 </w:t>
      </w:r>
      <w:r w:rsidR="00CB52C4" w:rsidRPr="00F55090">
        <w:t>этапу, справки КС-2, КС-3, счет</w:t>
      </w:r>
      <w:r w:rsidR="00CB52C4">
        <w:t xml:space="preserve"> на оплату за 1 этап работ.</w:t>
      </w:r>
      <w:r w:rsidR="00CB52C4" w:rsidRPr="00F55090">
        <w:t xml:space="preserve"> </w:t>
      </w:r>
    </w:p>
    <w:p w:rsidR="00CB52C4" w:rsidRPr="00F55090" w:rsidRDefault="00CB52C4" w:rsidP="00CB52C4">
      <w:pPr>
        <w:ind w:firstLine="709"/>
      </w:pPr>
      <w:r w:rsidRPr="00F55090">
        <w:t xml:space="preserve">Заказчик, в течение 5 дней со дня получения указанных в настоящем пункте документов по соответствующему этапу, обязан направить Исполнителю подписанный акт о выполненных работах по </w:t>
      </w:r>
      <w:r>
        <w:t>1</w:t>
      </w:r>
      <w:r w:rsidRPr="00F55090">
        <w:t xml:space="preserve"> этапу, или в такой же срок направить Исполнителю мотивированный отказ. Если в указанный срок Заказчик не направит Исполнителю подписанный акт о выполненных работах по этапу, или мотивированный отказ, работы будут считаться выполненными с должным качеством и принятыми Заказчиком с последующей оплатой.</w:t>
      </w:r>
    </w:p>
    <w:p w:rsidR="00CB52C4" w:rsidRDefault="00E81D49" w:rsidP="00CB52C4">
      <w:pPr>
        <w:ind w:firstLine="709"/>
      </w:pPr>
      <w:r>
        <w:t>6</w:t>
      </w:r>
      <w:r w:rsidR="00CB52C4" w:rsidRPr="00F55090">
        <w:t>.1.</w:t>
      </w:r>
      <w:r w:rsidR="00CB52C4">
        <w:t>2</w:t>
      </w:r>
      <w:r w:rsidR="0069763F">
        <w:t>. Заказчик в течени</w:t>
      </w:r>
      <w:proofErr w:type="gramStart"/>
      <w:r w:rsidR="0069763F">
        <w:t>и</w:t>
      </w:r>
      <w:proofErr w:type="gramEnd"/>
      <w:r w:rsidR="0069763F">
        <w:t xml:space="preserve"> 30 календарных</w:t>
      </w:r>
      <w:r w:rsidR="00CB52C4" w:rsidRPr="00F55090">
        <w:t xml:space="preserve"> дней производит  оплату</w:t>
      </w:r>
      <w:r w:rsidR="00CB52C4">
        <w:t xml:space="preserve"> за 1 этап в порядке предусмотренном в </w:t>
      </w:r>
      <w:r w:rsidR="00CB52C4" w:rsidRPr="00F55090">
        <w:t>п</w:t>
      </w:r>
      <w:r>
        <w:t>ункте 5</w:t>
      </w:r>
      <w:r w:rsidR="00CB52C4">
        <w:t>.6.1</w:t>
      </w:r>
      <w:r w:rsidR="00CB52C4" w:rsidRPr="00F55090">
        <w:t>.</w:t>
      </w:r>
      <w:r w:rsidR="00CB52C4">
        <w:t xml:space="preserve"> настоящего контракта.</w:t>
      </w:r>
    </w:p>
    <w:p w:rsidR="00CB52C4" w:rsidRDefault="00E81D49" w:rsidP="00E81D49">
      <w:pPr>
        <w:ind w:firstLine="708"/>
      </w:pPr>
      <w:r>
        <w:lastRenderedPageBreak/>
        <w:t>6</w:t>
      </w:r>
      <w:r w:rsidR="00CB52C4" w:rsidRPr="00F55090">
        <w:t>.1.</w:t>
      </w:r>
      <w:r w:rsidR="00CB52C4">
        <w:t>3</w:t>
      </w:r>
      <w:r w:rsidR="00CB52C4" w:rsidRPr="00F55090">
        <w:t>. После выполнения Заказчиком условий</w:t>
      </w:r>
      <w:r>
        <w:t xml:space="preserve"> предусмотренных в п. п. 6</w:t>
      </w:r>
      <w:r w:rsidR="00CB52C4" w:rsidRPr="00F55090">
        <w:t>.1.</w:t>
      </w:r>
      <w:r w:rsidR="00CB52C4">
        <w:t>2</w:t>
      </w:r>
      <w:r w:rsidR="00CB52C4" w:rsidRPr="00F55090">
        <w:t xml:space="preserve">., </w:t>
      </w:r>
      <w:r w:rsidR="00CB52C4">
        <w:t xml:space="preserve">Заказчик </w:t>
      </w:r>
      <w:r w:rsidR="00CB52C4" w:rsidRPr="00F55090">
        <w:t xml:space="preserve">заключает и оплачивает договор с </w:t>
      </w:r>
      <w:r w:rsidR="00CB52C4">
        <w:t>ОГАУ «</w:t>
      </w:r>
      <w:proofErr w:type="spellStart"/>
      <w:r w:rsidR="00CB52C4">
        <w:t>Госэкспертиза</w:t>
      </w:r>
      <w:proofErr w:type="spellEnd"/>
      <w:r w:rsidR="00CB52C4">
        <w:t xml:space="preserve"> Челябинской области»</w:t>
      </w:r>
      <w:r>
        <w:t xml:space="preserve">       </w:t>
      </w:r>
      <w:r w:rsidR="00CB52C4" w:rsidRPr="00F55090">
        <w:t xml:space="preserve">  </w:t>
      </w:r>
      <w:r>
        <w:t xml:space="preserve">                        </w:t>
      </w:r>
      <w:r w:rsidRPr="00E81D49">
        <w:rPr>
          <w:color w:val="FFFFFF" w:themeColor="background1"/>
        </w:rPr>
        <w:t>11111</w:t>
      </w:r>
      <w:r>
        <w:t>6.1.4.</w:t>
      </w:r>
      <w:r w:rsidR="00CB52C4" w:rsidRPr="00F55090">
        <w:t>После прохождения</w:t>
      </w:r>
      <w:r w:rsidR="00CB52C4">
        <w:t xml:space="preserve"> </w:t>
      </w:r>
      <w:r w:rsidR="00CB52C4" w:rsidRPr="00F55090">
        <w:t>Заказчиком, при сопровождение</w:t>
      </w:r>
      <w:r w:rsidR="00CB52C4" w:rsidRPr="0090267D">
        <w:t xml:space="preserve"> </w:t>
      </w:r>
      <w:r w:rsidR="00CB52C4" w:rsidRPr="00F55090">
        <w:t xml:space="preserve">Исполнителем, государственной экспертизы </w:t>
      </w:r>
      <w:r w:rsidR="00CB52C4">
        <w:t>ОГАУ «</w:t>
      </w:r>
      <w:proofErr w:type="spellStart"/>
      <w:r w:rsidR="00CB52C4">
        <w:t>Госэкспертиза</w:t>
      </w:r>
      <w:proofErr w:type="spellEnd"/>
      <w:r w:rsidR="00CB52C4">
        <w:t xml:space="preserve"> Челябинской области»</w:t>
      </w:r>
      <w:r w:rsidR="00CB52C4" w:rsidRPr="00F55090">
        <w:t xml:space="preserve">  по проектной документации (П) </w:t>
      </w:r>
      <w:r w:rsidR="00CB52C4">
        <w:t xml:space="preserve">и рабочей </w:t>
      </w:r>
      <w:r w:rsidR="0069763F">
        <w:t>(Р)</w:t>
      </w:r>
      <w:r w:rsidR="00CB52C4">
        <w:t>документации</w:t>
      </w:r>
      <w:r w:rsidR="00CB52C4" w:rsidRPr="00F55090">
        <w:t>, Исполнитель, в течени</w:t>
      </w:r>
      <w:proofErr w:type="gramStart"/>
      <w:r w:rsidR="00CB52C4" w:rsidRPr="00F55090">
        <w:t>и</w:t>
      </w:r>
      <w:proofErr w:type="gramEnd"/>
      <w:r w:rsidR="00CB52C4" w:rsidRPr="00F55090">
        <w:t xml:space="preserve"> 14 рабочих дней, передает Заказчику Проектную документацию (П)</w:t>
      </w:r>
      <w:r w:rsidR="00CB52C4">
        <w:t xml:space="preserve"> в одном экземпляре</w:t>
      </w:r>
      <w:r w:rsidR="00CB52C4" w:rsidRPr="00F55090">
        <w:t xml:space="preserve"> и Рабочую документацию (Р) в трех </w:t>
      </w:r>
      <w:proofErr w:type="gramStart"/>
      <w:r w:rsidR="00CB52C4" w:rsidRPr="00F55090">
        <w:t>экземплярах</w:t>
      </w:r>
      <w:proofErr w:type="gramEnd"/>
      <w:r w:rsidR="00CB52C4" w:rsidRPr="00F55090">
        <w:t xml:space="preserve">, откорректированные по замечаниям экспертизы, на бумажном носителе, акт о выполненных работах по </w:t>
      </w:r>
      <w:r w:rsidR="00CB52C4">
        <w:t>3</w:t>
      </w:r>
      <w:r w:rsidR="00CB52C4" w:rsidRPr="00F55090">
        <w:t xml:space="preserve"> этапу, справки КС-2, КС-3, счет.</w:t>
      </w:r>
    </w:p>
    <w:p w:rsidR="00634CA0" w:rsidRDefault="00634CA0" w:rsidP="00634CA0">
      <w:pPr>
        <w:autoSpaceDE w:val="0"/>
        <w:autoSpaceDN w:val="0"/>
        <w:adjustRightInd w:val="0"/>
        <w:ind w:firstLine="708"/>
        <w:rPr>
          <w:rFonts w:eastAsia="Calibri"/>
        </w:rPr>
      </w:pPr>
      <w:r>
        <w:rPr>
          <w:rFonts w:eastAsia="Calibri"/>
        </w:rPr>
        <w:t xml:space="preserve">В случаи выдачи отрицательного заключения первичной государственной экспертизы по вине Исполнителя, расходы на </w:t>
      </w:r>
      <w:proofErr w:type="gramStart"/>
      <w:r>
        <w:rPr>
          <w:rFonts w:eastAsia="Calibri"/>
        </w:rPr>
        <w:t>повторную</w:t>
      </w:r>
      <w:proofErr w:type="gramEnd"/>
      <w:r>
        <w:rPr>
          <w:rFonts w:eastAsia="Calibri"/>
        </w:rPr>
        <w:t xml:space="preserve"> и последующие государственные экспертизы Исполнитель несёт самостоятельно.</w:t>
      </w:r>
    </w:p>
    <w:p w:rsidR="00CB52C4" w:rsidRDefault="00CB52C4" w:rsidP="00CB52C4">
      <w:pPr>
        <w:ind w:firstLine="709"/>
      </w:pPr>
      <w:r w:rsidRPr="00F55090">
        <w:t xml:space="preserve"> Заказчик, после получения документов по </w:t>
      </w:r>
      <w:r>
        <w:t>2</w:t>
      </w:r>
      <w:r w:rsidRPr="00F55090">
        <w:t xml:space="preserve"> этапу, в течение 5 дней со дня получения указанных в настоящем пункте документов по соответствующему этапу, обязан направить Исполнителю подписанный акт о выполненных работах по этапу, или в такой же срок направить Исполнителю мотивированный отказ. Если в указанный срок Заказчик не направит Исполнителю подписанный акт о выполненных работах по этапу, или мотивированный отказ, работы будут считаться выполненными с должным качеством и принятыми Заказчиком с последующей оплатой.</w:t>
      </w:r>
    </w:p>
    <w:p w:rsidR="00CB52C4" w:rsidRPr="00F55090" w:rsidRDefault="00A340CA" w:rsidP="00CB52C4">
      <w:pPr>
        <w:ind w:firstLine="709"/>
      </w:pPr>
      <w:r>
        <w:t>6</w:t>
      </w:r>
      <w:r w:rsidR="00CB52C4">
        <w:t xml:space="preserve">.1.5. </w:t>
      </w:r>
      <w:r w:rsidR="0069763F">
        <w:t>Заказчик в течени</w:t>
      </w:r>
      <w:proofErr w:type="gramStart"/>
      <w:r w:rsidR="0069763F">
        <w:t>и</w:t>
      </w:r>
      <w:proofErr w:type="gramEnd"/>
      <w:r w:rsidR="0069763F">
        <w:t xml:space="preserve"> 30 календарных</w:t>
      </w:r>
      <w:r w:rsidR="00CB52C4" w:rsidRPr="00F55090">
        <w:t xml:space="preserve"> дней производит  оплату</w:t>
      </w:r>
      <w:r w:rsidR="00CB52C4">
        <w:t xml:space="preserve"> за 2 этап</w:t>
      </w:r>
      <w:r w:rsidR="00CB52C4" w:rsidRPr="00F55090">
        <w:t xml:space="preserve"> в порядке предусмотренном в </w:t>
      </w:r>
      <w:r>
        <w:t>пункте 5</w:t>
      </w:r>
      <w:r w:rsidR="00CB52C4">
        <w:t>.6.2. настоящего контракта</w:t>
      </w:r>
      <w:r w:rsidR="00CB52C4" w:rsidRPr="00F55090">
        <w:t>).</w:t>
      </w:r>
    </w:p>
    <w:p w:rsidR="00267E6F" w:rsidRDefault="00267E6F" w:rsidP="00CB52C4">
      <w:pPr>
        <w:autoSpaceDE w:val="0"/>
        <w:autoSpaceDN w:val="0"/>
        <w:adjustRightInd w:val="0"/>
        <w:ind w:firstLine="709"/>
        <w:rPr>
          <w:b/>
          <w:bCs/>
        </w:rPr>
      </w:pPr>
    </w:p>
    <w:p w:rsidR="00267E6F" w:rsidRDefault="00E62B8C" w:rsidP="00267E6F">
      <w:pPr>
        <w:autoSpaceDE w:val="0"/>
        <w:autoSpaceDN w:val="0"/>
        <w:adjustRightInd w:val="0"/>
        <w:ind w:firstLine="709"/>
        <w:jc w:val="center"/>
        <w:rPr>
          <w:b/>
          <w:bCs/>
        </w:rPr>
      </w:pPr>
      <w:r>
        <w:rPr>
          <w:b/>
          <w:bCs/>
        </w:rPr>
        <w:tab/>
        <w:t>7</w:t>
      </w:r>
      <w:r w:rsidR="00267E6F">
        <w:rPr>
          <w:b/>
          <w:bCs/>
        </w:rPr>
        <w:t>. СРОК ДЕЙСТВИЯ КОНТРАКТА</w:t>
      </w:r>
    </w:p>
    <w:p w:rsidR="00267E6F" w:rsidRDefault="00E62B8C" w:rsidP="00267E6F">
      <w:pPr>
        <w:autoSpaceDE w:val="0"/>
        <w:ind w:firstLine="709"/>
      </w:pPr>
      <w:r>
        <w:t>7</w:t>
      </w:r>
      <w:r w:rsidR="00267E6F">
        <w:t xml:space="preserve">.1. Контракт вступает в силу с момента </w:t>
      </w:r>
      <w:proofErr w:type="gramStart"/>
      <w:r w:rsidR="00267E6F">
        <w:t>размещения</w:t>
      </w:r>
      <w:proofErr w:type="gramEnd"/>
      <w:r w:rsidR="00267E6F">
        <w:t xml:space="preserve"> в единой информационной системе подписанного заказчиком контракта, подписанного усиленной электронной подписью лица, имеющего право действовать от имени заказчика</w:t>
      </w:r>
      <w:r w:rsidR="00267E6F">
        <w:rPr>
          <w:i/>
          <w:iCs/>
        </w:rPr>
        <w:t>.</w:t>
      </w:r>
    </w:p>
    <w:p w:rsidR="00267E6F" w:rsidRDefault="00E62B8C" w:rsidP="00267E6F">
      <w:pPr>
        <w:autoSpaceDE w:val="0"/>
        <w:ind w:firstLine="709"/>
      </w:pPr>
      <w:r>
        <w:t>7</w:t>
      </w:r>
      <w:r w:rsidR="00267E6F">
        <w:t xml:space="preserve">.2. Контракт действует до </w:t>
      </w:r>
      <w:r w:rsidR="00267E6F">
        <w:rPr>
          <w:b/>
          <w:u w:val="single"/>
        </w:rPr>
        <w:t>«31» декабря 2020 года</w:t>
      </w:r>
      <w:r w:rsidR="00267E6F">
        <w:t>.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267E6F" w:rsidRDefault="00E62B8C" w:rsidP="00267E6F">
      <w:pPr>
        <w:autoSpaceDE w:val="0"/>
        <w:ind w:firstLine="709"/>
      </w:pPr>
      <w:r>
        <w:t>7</w:t>
      </w:r>
      <w:r w:rsidR="00267E6F">
        <w:t>.3. Контракт может быть расторгнут:</w:t>
      </w:r>
    </w:p>
    <w:p w:rsidR="00267E6F" w:rsidRDefault="00267E6F" w:rsidP="00267E6F">
      <w:pPr>
        <w:widowControl w:val="0"/>
        <w:tabs>
          <w:tab w:val="left" w:pos="709"/>
        </w:tabs>
        <w:autoSpaceDE w:val="0"/>
        <w:ind w:firstLine="709"/>
      </w:pPr>
      <w:r>
        <w:t>по соглашению Сторон;</w:t>
      </w:r>
    </w:p>
    <w:p w:rsidR="00267E6F" w:rsidRDefault="00267E6F" w:rsidP="00267E6F">
      <w:pPr>
        <w:widowControl w:val="0"/>
        <w:tabs>
          <w:tab w:val="left" w:pos="709"/>
        </w:tabs>
        <w:autoSpaceDE w:val="0"/>
        <w:ind w:firstLine="709"/>
        <w:rPr>
          <w:shd w:val="clear" w:color="auto" w:fill="FFFF00"/>
        </w:rPr>
      </w:pPr>
      <w:r>
        <w:t>по решению суда;</w:t>
      </w:r>
    </w:p>
    <w:p w:rsidR="00267E6F" w:rsidRDefault="00267E6F" w:rsidP="00267E6F">
      <w:pPr>
        <w:widowControl w:val="0"/>
        <w:tabs>
          <w:tab w:val="left" w:pos="709"/>
        </w:tabs>
        <w:autoSpaceDE w:val="0"/>
        <w:ind w:firstLine="709"/>
      </w:pPr>
      <w:r>
        <w:t>в случае одностороннего отказа Стороны Контракта от исполнения Контракта в соответствии с гражданским законодательством.</w:t>
      </w:r>
    </w:p>
    <w:p w:rsidR="00267E6F" w:rsidRDefault="00E62B8C" w:rsidP="00267E6F">
      <w:pPr>
        <w:widowControl w:val="0"/>
        <w:tabs>
          <w:tab w:val="left" w:pos="709"/>
        </w:tabs>
        <w:autoSpaceDE w:val="0"/>
        <w:ind w:firstLine="709"/>
      </w:pPr>
      <w:r>
        <w:t>7</w:t>
      </w:r>
      <w:r w:rsidR="00267E6F">
        <w:t xml:space="preserve">.4. Заказчик вправе обратиться </w:t>
      </w:r>
      <w:proofErr w:type="gramStart"/>
      <w:r w:rsidR="00267E6F">
        <w:t>в суд в установленном законодательством Российской Федерации порядке с требованием о расторжении Контракта в следующих случаях</w:t>
      </w:r>
      <w:proofErr w:type="gramEnd"/>
      <w:r w:rsidR="00267E6F">
        <w:t>:</w:t>
      </w:r>
    </w:p>
    <w:p w:rsidR="00267E6F" w:rsidRDefault="00E62B8C" w:rsidP="00267E6F">
      <w:pPr>
        <w:widowControl w:val="0"/>
        <w:tabs>
          <w:tab w:val="left" w:pos="709"/>
        </w:tabs>
        <w:autoSpaceDE w:val="0"/>
        <w:ind w:firstLine="709"/>
      </w:pPr>
      <w:r>
        <w:t>7</w:t>
      </w:r>
      <w:r w:rsidR="00267E6F">
        <w:t>.4.1. При существенном нарушении Контракта Исполнителем.</w:t>
      </w:r>
    </w:p>
    <w:p w:rsidR="00267E6F" w:rsidRDefault="00E62B8C" w:rsidP="00267E6F">
      <w:pPr>
        <w:widowControl w:val="0"/>
        <w:tabs>
          <w:tab w:val="left" w:pos="709"/>
        </w:tabs>
        <w:autoSpaceDE w:val="0"/>
        <w:ind w:firstLine="709"/>
      </w:pPr>
      <w:r>
        <w:t>7</w:t>
      </w:r>
      <w:r w:rsidR="00267E6F">
        <w:t>.4.2. В случае просрочки исполнения обязательств по выполнению Работ более чем на 10 (десять) календарных дней.</w:t>
      </w:r>
    </w:p>
    <w:p w:rsidR="00267E6F" w:rsidRDefault="00E62B8C" w:rsidP="00267E6F">
      <w:pPr>
        <w:widowControl w:val="0"/>
        <w:tabs>
          <w:tab w:val="left" w:pos="709"/>
        </w:tabs>
        <w:autoSpaceDE w:val="0"/>
        <w:ind w:firstLine="709"/>
      </w:pPr>
      <w:r>
        <w:t>7</w:t>
      </w:r>
      <w:r w:rsidR="00267E6F">
        <w:t>.4.3. В случае неоднократного нарушения сроков выполнения Работ – более двух раз более чем на 10 (десять) календарных дней.</w:t>
      </w:r>
    </w:p>
    <w:p w:rsidR="00267E6F" w:rsidRDefault="00E62B8C" w:rsidP="00267E6F">
      <w:pPr>
        <w:tabs>
          <w:tab w:val="left" w:pos="709"/>
        </w:tabs>
        <w:autoSpaceDE w:val="0"/>
        <w:ind w:firstLine="709"/>
      </w:pPr>
      <w:r>
        <w:t>7</w:t>
      </w:r>
      <w:r w:rsidR="00267E6F">
        <w:t>.4.4.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67E6F" w:rsidRDefault="00E62B8C" w:rsidP="00267E6F">
      <w:pPr>
        <w:widowControl w:val="0"/>
        <w:autoSpaceDE w:val="0"/>
        <w:ind w:firstLine="709"/>
      </w:pPr>
      <w:r>
        <w:t>7</w:t>
      </w:r>
      <w:r w:rsidR="00267E6F">
        <w:t>.4.5.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267E6F" w:rsidRDefault="00E62B8C" w:rsidP="00267E6F">
      <w:pPr>
        <w:widowControl w:val="0"/>
        <w:autoSpaceDE w:val="0"/>
        <w:ind w:firstLine="709"/>
      </w:pPr>
      <w:r>
        <w:lastRenderedPageBreak/>
        <w:t>7</w:t>
      </w:r>
      <w:r w:rsidR="00267E6F">
        <w:t>.4.6. В иных случаях, предусмотренных законодательством Российской Федерации.</w:t>
      </w:r>
    </w:p>
    <w:p w:rsidR="00267E6F" w:rsidRDefault="00E62B8C" w:rsidP="00267E6F">
      <w:pPr>
        <w:widowControl w:val="0"/>
        <w:autoSpaceDE w:val="0"/>
        <w:autoSpaceDN w:val="0"/>
        <w:adjustRightInd w:val="0"/>
        <w:ind w:firstLine="709"/>
      </w:pPr>
      <w:r>
        <w:t>7</w:t>
      </w:r>
      <w:r w:rsidR="00267E6F">
        <w:t>.5. Заказчик обязан принять решение об одностороннем отказе от исполнения контракта, если в ходе исполнения Контракта установлено, что Исполнитель и (</w:t>
      </w:r>
      <w:proofErr w:type="gramStart"/>
      <w:r w:rsidR="00267E6F">
        <w:t xml:space="preserve">или) </w:t>
      </w:r>
      <w:proofErr w:type="gramEnd"/>
      <w:r w:rsidR="00267E6F">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Исполнителя (поставщика, исполнителя), а также в иных случаях, установленных частью 15 статьи 95 Закона о контрактной системе.</w:t>
      </w:r>
    </w:p>
    <w:p w:rsidR="00267E6F" w:rsidRDefault="00E62B8C" w:rsidP="00267E6F">
      <w:pPr>
        <w:widowControl w:val="0"/>
        <w:autoSpaceDE w:val="0"/>
        <w:autoSpaceDN w:val="0"/>
        <w:adjustRightInd w:val="0"/>
        <w:ind w:firstLine="709"/>
      </w:pPr>
      <w:r>
        <w:t>7</w:t>
      </w:r>
      <w:r w:rsidR="00267E6F">
        <w:t>.6.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267E6F" w:rsidRDefault="00E62B8C" w:rsidP="00267E6F">
      <w:pPr>
        <w:widowControl w:val="0"/>
        <w:autoSpaceDE w:val="0"/>
        <w:autoSpaceDN w:val="0"/>
        <w:adjustRightInd w:val="0"/>
        <w:ind w:firstLine="709"/>
      </w:pPr>
      <w:r>
        <w:t>7</w:t>
      </w:r>
      <w:r w:rsidR="00267E6F">
        <w:t>.6.1. </w:t>
      </w:r>
      <w:r w:rsidR="00267E6F">
        <w:rPr>
          <w:iCs/>
        </w:rPr>
        <w:t xml:space="preserve">В любое время до сдачи Заказчику результата Работы, уплатив </w:t>
      </w:r>
      <w:proofErr w:type="gramStart"/>
      <w:r w:rsidR="00267E6F">
        <w:rPr>
          <w:iCs/>
        </w:rPr>
        <w:t>Исполнителю</w:t>
      </w:r>
      <w:proofErr w:type="gramEnd"/>
      <w:r w:rsidR="00267E6F">
        <w:rPr>
          <w:iCs/>
        </w:rPr>
        <w:t xml:space="preserve"> часть установленной цены пропорционально части Работы, выполненной до получения извещения об отказе Заказчика от исполнения Контракта (статья 717 ГК РФ).</w:t>
      </w:r>
    </w:p>
    <w:p w:rsidR="00267E6F" w:rsidRDefault="00E62B8C" w:rsidP="00267E6F">
      <w:pPr>
        <w:ind w:firstLine="709"/>
      </w:pPr>
      <w:r>
        <w:t>7</w:t>
      </w:r>
      <w:r w:rsidR="00267E6F">
        <w:t>.6.2. </w:t>
      </w:r>
      <w:r w:rsidR="00267E6F">
        <w:rPr>
          <w:iCs/>
        </w:rPr>
        <w:t xml:space="preserve">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r w:rsidR="00267E6F">
        <w:t>(пункт 2 статьи 715 ГК РФ).</w:t>
      </w:r>
    </w:p>
    <w:p w:rsidR="00267E6F" w:rsidRDefault="00E62B8C" w:rsidP="00267E6F">
      <w:pPr>
        <w:widowControl w:val="0"/>
        <w:autoSpaceDE w:val="0"/>
        <w:ind w:firstLine="709"/>
        <w:rPr>
          <w:iCs/>
        </w:rPr>
      </w:pPr>
      <w:r>
        <w:t>7</w:t>
      </w:r>
      <w:r w:rsidR="00267E6F">
        <w:t>.6.3. </w:t>
      </w:r>
      <w:r w:rsidR="00267E6F">
        <w:rPr>
          <w:iCs/>
        </w:rPr>
        <w:t>Если во время выполнения Работы станет очевидным, что она не будет выполнена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Контракта (пункт 3 статьи 715 ГК РФ).</w:t>
      </w:r>
    </w:p>
    <w:p w:rsidR="00267E6F" w:rsidRDefault="00E62B8C" w:rsidP="00267E6F">
      <w:pPr>
        <w:autoSpaceDE w:val="0"/>
        <w:ind w:firstLine="709"/>
        <w:rPr>
          <w:iCs/>
        </w:rPr>
      </w:pPr>
      <w:r>
        <w:rPr>
          <w:iCs/>
        </w:rPr>
        <w:t>7</w:t>
      </w:r>
      <w:r w:rsidR="00267E6F">
        <w:rPr>
          <w:iCs/>
        </w:rPr>
        <w:t>.6.4. 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267E6F" w:rsidRDefault="00E62B8C" w:rsidP="00267E6F">
      <w:pPr>
        <w:autoSpaceDE w:val="0"/>
        <w:ind w:firstLine="709"/>
      </w:pPr>
      <w:r>
        <w:rPr>
          <w:iCs/>
        </w:rPr>
        <w:t>7</w:t>
      </w:r>
      <w:r w:rsidR="00267E6F">
        <w:rPr>
          <w:iCs/>
        </w:rPr>
        <w:t>.6.5. Если при нарушении исполнителем конечного срока выполнения Работ, указанного в Контракте, исполнение Исполнителем Контракта утратило для Заказчика интерес (пункт 3 статьи 708 ГК РФ, пункт 2 статьи 405 ГК РФ).</w:t>
      </w:r>
    </w:p>
    <w:p w:rsidR="00267E6F" w:rsidRDefault="00E62B8C" w:rsidP="00267E6F">
      <w:pPr>
        <w:autoSpaceDE w:val="0"/>
        <w:ind w:firstLine="709"/>
      </w:pPr>
      <w:r>
        <w:t>7</w:t>
      </w:r>
      <w:r w:rsidR="00267E6F">
        <w:t>.7.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267E6F" w:rsidRDefault="00267E6F" w:rsidP="00267E6F">
      <w:pPr>
        <w:autoSpaceDE w:val="0"/>
        <w:ind w:firstLine="709"/>
        <w:rPr>
          <w:shd w:val="clear" w:color="auto" w:fill="FFFF00"/>
        </w:rPr>
      </w:pPr>
      <w: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t>и</w:t>
      </w:r>
      <w:proofErr w:type="gramEnd"/>
      <w: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7E6F" w:rsidRDefault="00E62B8C" w:rsidP="00267E6F">
      <w:pPr>
        <w:ind w:firstLine="709"/>
        <w:rPr>
          <w:shd w:val="clear" w:color="auto" w:fill="FFFF00"/>
        </w:rPr>
      </w:pPr>
      <w:r>
        <w:t>7</w:t>
      </w:r>
      <w:r w:rsidR="00267E6F">
        <w:t>.8. </w:t>
      </w:r>
      <w:proofErr w:type="gramStart"/>
      <w:r w:rsidR="00267E6F">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00267E6F">
        <w:t xml:space="preserve"> связи и доставки, </w:t>
      </w:r>
      <w:proofErr w:type="gramStart"/>
      <w:r w:rsidR="00267E6F">
        <w:t>обеспечивающих</w:t>
      </w:r>
      <w:proofErr w:type="gramEnd"/>
      <w:r w:rsidR="00267E6F">
        <w:t xml:space="preserve">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Контракта. Датой такого надлежащего уведомления признается дата </w:t>
      </w:r>
      <w:r w:rsidR="00267E6F">
        <w:lastRenderedPageBreak/>
        <w:t xml:space="preserve">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00267E6F">
        <w:t>с даты размещения</w:t>
      </w:r>
      <w:proofErr w:type="gramEnd"/>
      <w:r w:rsidR="00267E6F">
        <w:t xml:space="preserve"> решения Заказчика об одностороннем отказе от исполнения Контракта в единой информационной системе.</w:t>
      </w:r>
    </w:p>
    <w:p w:rsidR="00267E6F" w:rsidRDefault="00E62B8C" w:rsidP="00267E6F">
      <w:pPr>
        <w:autoSpaceDE w:val="0"/>
        <w:ind w:firstLine="709"/>
      </w:pPr>
      <w:r>
        <w:t>7</w:t>
      </w:r>
      <w:r w:rsidR="00267E6F">
        <w:t>.9. Решение Заказчика об одностороннем отказе от исполнения Контракта вступает в </w:t>
      </w:r>
      <w:proofErr w:type="gramStart"/>
      <w:r w:rsidR="00267E6F">
        <w:t>силу</w:t>
      </w:r>
      <w:proofErr w:type="gramEnd"/>
      <w:r w:rsidR="00267E6F">
        <w:t xml:space="preserve"> и Контракт считается расторгнутым через 10 (десять) календарных дней с даты надлежащего уведомления Заказчиком Исполнителя об одностороннем отказе от исполнения Контракта. </w:t>
      </w:r>
    </w:p>
    <w:p w:rsidR="00267E6F" w:rsidRDefault="00E62B8C" w:rsidP="00267E6F">
      <w:pPr>
        <w:widowControl w:val="0"/>
        <w:autoSpaceDE w:val="0"/>
        <w:ind w:firstLine="709"/>
        <w:rPr>
          <w:spacing w:val="1"/>
        </w:rPr>
      </w:pPr>
      <w:r>
        <w:t>7</w:t>
      </w:r>
      <w:r w:rsidR="00267E6F">
        <w:t>.10. </w:t>
      </w:r>
      <w:proofErr w:type="gramStart"/>
      <w:r w:rsidR="00267E6F">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w:t>
      </w:r>
      <w:proofErr w:type="gramEnd"/>
      <w:r w:rsidR="00267E6F">
        <w:t xml:space="preserve"> Данное правило не применяется в случае повторного нарушения Исполнителем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267E6F" w:rsidRDefault="00E62B8C" w:rsidP="00267E6F">
      <w:pPr>
        <w:widowControl w:val="0"/>
        <w:ind w:firstLine="709"/>
        <w:rPr>
          <w:b/>
        </w:rPr>
      </w:pPr>
      <w:r>
        <w:rPr>
          <w:spacing w:val="1"/>
        </w:rPr>
        <w:t>7</w:t>
      </w:r>
      <w:r w:rsidR="00267E6F">
        <w:rPr>
          <w:spacing w:val="1"/>
        </w:rPr>
        <w:t>.11. </w:t>
      </w:r>
      <w:r w:rsidR="00267E6F">
        <w:t xml:space="preserve">Исполнитель  </w:t>
      </w:r>
      <w:r w:rsidR="00267E6F">
        <w:rPr>
          <w:spacing w:val="1"/>
        </w:rPr>
        <w:t>вправе принять решение об одностороннем отказе от исполнения Контракта в соответствии с законодательством Российской Федерации.</w:t>
      </w:r>
    </w:p>
    <w:p w:rsidR="00267E6F" w:rsidRDefault="00267E6F" w:rsidP="00267E6F">
      <w:pPr>
        <w:autoSpaceDE w:val="0"/>
        <w:autoSpaceDN w:val="0"/>
        <w:adjustRightInd w:val="0"/>
        <w:ind w:firstLine="709"/>
        <w:jc w:val="center"/>
        <w:rPr>
          <w:b/>
          <w:bCs/>
        </w:rPr>
      </w:pPr>
    </w:p>
    <w:p w:rsidR="00267E6F" w:rsidRDefault="00E62B8C" w:rsidP="00267E6F">
      <w:pPr>
        <w:autoSpaceDE w:val="0"/>
        <w:autoSpaceDN w:val="0"/>
        <w:adjustRightInd w:val="0"/>
        <w:ind w:firstLine="709"/>
        <w:jc w:val="center"/>
        <w:rPr>
          <w:b/>
          <w:bCs/>
        </w:rPr>
      </w:pPr>
      <w:r>
        <w:rPr>
          <w:b/>
          <w:bCs/>
        </w:rPr>
        <w:t>8</w:t>
      </w:r>
      <w:r w:rsidR="00267E6F">
        <w:rPr>
          <w:b/>
          <w:bCs/>
        </w:rPr>
        <w:t>. ОТВЕТСТВЕННОСТЬ СТОРОН</w:t>
      </w:r>
    </w:p>
    <w:p w:rsidR="00DD3C9A" w:rsidRPr="0023430D" w:rsidRDefault="00DD3C9A" w:rsidP="00DD3C9A">
      <w:pPr>
        <w:widowControl w:val="0"/>
        <w:autoSpaceDE w:val="0"/>
        <w:spacing w:after="0"/>
        <w:ind w:firstLine="709"/>
      </w:pPr>
      <w:r>
        <w:t>8</w:t>
      </w:r>
      <w:r w:rsidRPr="0023430D">
        <w:t>.1.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DD3C9A" w:rsidRPr="0023430D" w:rsidRDefault="00DD3C9A" w:rsidP="00DD3C9A">
      <w:pPr>
        <w:widowControl w:val="0"/>
        <w:autoSpaceDE w:val="0"/>
        <w:spacing w:after="0"/>
        <w:ind w:firstLine="709"/>
      </w:pPr>
      <w:proofErr w:type="gramStart"/>
      <w:r w:rsidRPr="0023430D">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w:t>
      </w:r>
      <w:proofErr w:type="gramEnd"/>
      <w:r w:rsidRPr="0023430D">
        <w:t xml:space="preserve"> о контрактной системе.</w:t>
      </w:r>
    </w:p>
    <w:p w:rsidR="00DD3C9A" w:rsidRPr="0023430D" w:rsidRDefault="00DD3C9A" w:rsidP="00DD3C9A">
      <w:pPr>
        <w:spacing w:after="0"/>
        <w:ind w:firstLine="709"/>
      </w:pPr>
      <w:r>
        <w:t>8</w:t>
      </w:r>
      <w:r w:rsidRPr="0023430D">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DD3C9A" w:rsidRPr="0023430D" w:rsidRDefault="00DD3C9A" w:rsidP="00DD3C9A">
      <w:pPr>
        <w:spacing w:after="0"/>
        <w:ind w:firstLine="709"/>
      </w:pPr>
      <w:r w:rsidRPr="0023430D">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DD3C9A" w:rsidRPr="0023430D" w:rsidRDefault="00DD3C9A" w:rsidP="00DD3C9A">
      <w:pPr>
        <w:spacing w:after="0"/>
        <w:ind w:firstLine="709"/>
      </w:pPr>
      <w:r>
        <w:t>8</w:t>
      </w:r>
      <w:r w:rsidRPr="0023430D">
        <w:t>.3.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а) 1000 рублей, если цена контракта не превышает 3 млн. рублей (включительно).</w:t>
      </w:r>
    </w:p>
    <w:p w:rsidR="00DD3C9A" w:rsidRPr="0023430D" w:rsidRDefault="00DD3C9A" w:rsidP="00DD3C9A">
      <w:pPr>
        <w:spacing w:after="0"/>
        <w:ind w:firstLine="709"/>
      </w:pPr>
      <w:r>
        <w:t>8</w:t>
      </w:r>
      <w:r w:rsidRPr="0023430D">
        <w:t xml:space="preserve">.4.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w:t>
      </w:r>
      <w:r w:rsidRPr="0023430D">
        <w:lastRenderedPageBreak/>
        <w:t>предусмотренных Контрактом, Заказчик направляет Поставщику требование об уплате неустоек (штрафов, пеней).</w:t>
      </w:r>
    </w:p>
    <w:p w:rsidR="00DD3C9A" w:rsidRPr="0023430D" w:rsidRDefault="00DD3C9A" w:rsidP="00DD3C9A">
      <w:pPr>
        <w:widowControl w:val="0"/>
        <w:autoSpaceDE w:val="0"/>
        <w:autoSpaceDN w:val="0"/>
        <w:adjustRightInd w:val="0"/>
        <w:spacing w:after="0"/>
        <w:ind w:firstLine="709"/>
      </w:pPr>
      <w:r w:rsidRPr="0023430D">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DD3C9A" w:rsidRPr="0023430D" w:rsidRDefault="00DD3C9A" w:rsidP="00DD3C9A">
      <w:pPr>
        <w:widowControl w:val="0"/>
        <w:spacing w:after="0"/>
        <w:ind w:firstLine="709"/>
      </w:pPr>
      <w:r>
        <w:t>8</w:t>
      </w:r>
      <w:r w:rsidRPr="0023430D">
        <w:t>.5.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DD3C9A" w:rsidRPr="0023430D" w:rsidRDefault="00DD3C9A" w:rsidP="00DD3C9A">
      <w:pPr>
        <w:pStyle w:val="af4"/>
        <w:ind w:firstLine="709"/>
        <w:rPr>
          <w:sz w:val="24"/>
          <w:szCs w:val="24"/>
        </w:rPr>
      </w:pPr>
      <w:proofErr w:type="gramStart"/>
      <w:r w:rsidRPr="0023430D">
        <w:rPr>
          <w:sz w:val="24"/>
          <w:szCs w:val="24"/>
        </w:rPr>
        <w:t>10 процентов цены Контракта (этапа) в случае, если цена Контракта (этапа) не превышает 3 млн. рублей;</w:t>
      </w:r>
      <w:proofErr w:type="gramEnd"/>
    </w:p>
    <w:p w:rsidR="00DD3C9A" w:rsidRPr="0023430D" w:rsidRDefault="00DD3C9A" w:rsidP="00DD3C9A">
      <w:pPr>
        <w:pStyle w:val="af4"/>
        <w:ind w:firstLine="709"/>
        <w:rPr>
          <w:sz w:val="24"/>
          <w:szCs w:val="24"/>
        </w:rPr>
      </w:pPr>
      <w:r w:rsidRPr="0023430D">
        <w:rPr>
          <w:sz w:val="24"/>
          <w:szCs w:val="24"/>
        </w:rPr>
        <w:t>5 процентов цены Контракта (этапа) в случае, если цена Контракта (этапа) составляет от 3 млн. рублей до 50 млн. рублей (включительно);</w:t>
      </w:r>
    </w:p>
    <w:p w:rsidR="00DD3C9A" w:rsidRPr="0023430D" w:rsidRDefault="00DD3C9A" w:rsidP="00DD3C9A">
      <w:pPr>
        <w:pStyle w:val="af4"/>
        <w:ind w:firstLine="709"/>
        <w:rPr>
          <w:sz w:val="24"/>
          <w:szCs w:val="24"/>
        </w:rPr>
      </w:pPr>
      <w:r w:rsidRPr="0023430D">
        <w:rPr>
          <w:sz w:val="24"/>
          <w:szCs w:val="24"/>
        </w:rPr>
        <w:t>1 процент цены Контракта (этапа) в случае, если цена Контракта (этапа) составляет от 50 млн. рублей до 100 млн. рублей (включительно);</w:t>
      </w:r>
    </w:p>
    <w:p w:rsidR="00DD3C9A" w:rsidRPr="0023430D" w:rsidRDefault="00DD3C9A" w:rsidP="00DD3C9A">
      <w:pPr>
        <w:pStyle w:val="af4"/>
        <w:ind w:firstLine="709"/>
        <w:rPr>
          <w:sz w:val="24"/>
          <w:szCs w:val="24"/>
        </w:rPr>
      </w:pPr>
      <w:r w:rsidRPr="0023430D">
        <w:rPr>
          <w:sz w:val="24"/>
          <w:szCs w:val="24"/>
        </w:rPr>
        <w:t>0,5 процента цены Контракта (этапа) в случае, если цена Контракта (этапа) составляет от 100 млн. рублей до 500 млн. рублей (включительно);</w:t>
      </w:r>
    </w:p>
    <w:p w:rsidR="00DD3C9A" w:rsidRPr="0023430D" w:rsidRDefault="00DD3C9A" w:rsidP="00DD3C9A">
      <w:pPr>
        <w:pStyle w:val="af4"/>
        <w:ind w:firstLine="709"/>
        <w:rPr>
          <w:sz w:val="24"/>
          <w:szCs w:val="24"/>
        </w:rPr>
      </w:pPr>
      <w:r w:rsidRPr="0023430D">
        <w:rPr>
          <w:sz w:val="24"/>
          <w:szCs w:val="24"/>
        </w:rPr>
        <w:t>0,4 процента цены Контракта (этапа) в случае, если цена Контракта (этапа) составляет от 500 млн. рублей до 1 млрд. рублей (включительно);</w:t>
      </w:r>
    </w:p>
    <w:p w:rsidR="00DD3C9A" w:rsidRPr="0023430D" w:rsidRDefault="00DD3C9A" w:rsidP="00DD3C9A">
      <w:pPr>
        <w:pStyle w:val="af4"/>
        <w:ind w:firstLine="709"/>
        <w:rPr>
          <w:sz w:val="24"/>
          <w:szCs w:val="24"/>
        </w:rPr>
      </w:pPr>
      <w:r w:rsidRPr="0023430D">
        <w:rPr>
          <w:sz w:val="24"/>
          <w:szCs w:val="24"/>
        </w:rPr>
        <w:t>0,3 процента цены Контракта (этапа) в случае, если цена Контракта (этапа) составляет от 1 млрд. рублей до 2 млрд. рублей (включительно);</w:t>
      </w:r>
    </w:p>
    <w:p w:rsidR="00DD3C9A" w:rsidRPr="0023430D" w:rsidRDefault="00DD3C9A" w:rsidP="00DD3C9A">
      <w:pPr>
        <w:pStyle w:val="af4"/>
        <w:ind w:firstLine="709"/>
        <w:rPr>
          <w:sz w:val="24"/>
          <w:szCs w:val="24"/>
        </w:rPr>
      </w:pPr>
      <w:r w:rsidRPr="0023430D">
        <w:rPr>
          <w:sz w:val="24"/>
          <w:szCs w:val="24"/>
        </w:rPr>
        <w:t>0,25 процента цены Контракта (этапа) в случае, если цена Контракта (этапа) составляет от 2 млрд. рублей до 5 млрд. рублей (включительно);</w:t>
      </w:r>
    </w:p>
    <w:p w:rsidR="00DD3C9A" w:rsidRPr="0023430D" w:rsidRDefault="00DD3C9A" w:rsidP="00DD3C9A">
      <w:pPr>
        <w:pStyle w:val="af4"/>
        <w:ind w:firstLine="709"/>
        <w:rPr>
          <w:sz w:val="24"/>
          <w:szCs w:val="24"/>
        </w:rPr>
      </w:pPr>
      <w:r w:rsidRPr="0023430D">
        <w:rPr>
          <w:sz w:val="24"/>
          <w:szCs w:val="24"/>
        </w:rPr>
        <w:t>0,2 процента цены Контракта (этапа) в случае, если цена Контракта (этапа) составляет от 5 млрд. рублей до 10 млрд. рублей (включительно);</w:t>
      </w:r>
    </w:p>
    <w:p w:rsidR="00DD3C9A" w:rsidRPr="0023430D" w:rsidRDefault="00DD3C9A" w:rsidP="00DD3C9A">
      <w:pPr>
        <w:pStyle w:val="af4"/>
        <w:ind w:firstLine="709"/>
        <w:rPr>
          <w:sz w:val="24"/>
          <w:szCs w:val="24"/>
        </w:rPr>
      </w:pPr>
      <w:r w:rsidRPr="0023430D">
        <w:rPr>
          <w:sz w:val="24"/>
          <w:szCs w:val="24"/>
        </w:rPr>
        <w:t>0,1 процента.</w:t>
      </w:r>
    </w:p>
    <w:p w:rsidR="00DD3C9A" w:rsidRPr="0023430D" w:rsidRDefault="00DD3C9A" w:rsidP="00DD3C9A">
      <w:pPr>
        <w:autoSpaceDE w:val="0"/>
        <w:autoSpaceDN w:val="0"/>
        <w:adjustRightInd w:val="0"/>
        <w:spacing w:after="0"/>
        <w:ind w:firstLine="709"/>
      </w:pPr>
      <w:r>
        <w:t>8</w:t>
      </w:r>
      <w:r w:rsidRPr="0023430D">
        <w:t xml:space="preserve">.6. За каждый факт неисполнения или ненадлежащего исполнения Поставщиком обязательства, предусмотренного Контрактом, </w:t>
      </w:r>
      <w:r w:rsidRPr="0023430D">
        <w:rPr>
          <w:i/>
        </w:rPr>
        <w:t>которое не имеет стоимостного выражения</w:t>
      </w:r>
      <w:r w:rsidRPr="0023430D">
        <w:t>, размер штрафа устанавливается (при наличии в контракте таких обязательств) в следующем порядке: 1000 рублей, если цена контракта не превышает 3 млн. рублей;</w:t>
      </w:r>
    </w:p>
    <w:p w:rsidR="00DD3C9A" w:rsidRPr="0023430D" w:rsidRDefault="00DD3C9A" w:rsidP="00DD3C9A">
      <w:pPr>
        <w:autoSpaceDE w:val="0"/>
        <w:autoSpaceDN w:val="0"/>
        <w:adjustRightInd w:val="0"/>
        <w:spacing w:after="0"/>
        <w:ind w:firstLine="709"/>
      </w:pPr>
      <w:r>
        <w:t>8</w:t>
      </w:r>
      <w:r w:rsidRPr="0023430D">
        <w:t>.7. </w:t>
      </w:r>
      <w:proofErr w:type="gramStart"/>
      <w:r w:rsidRPr="0023430D">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следующем порядке:</w:t>
      </w:r>
      <w:proofErr w:type="gramEnd"/>
    </w:p>
    <w:p w:rsidR="00DD3C9A" w:rsidRPr="0023430D" w:rsidRDefault="00DD3C9A" w:rsidP="00DD3C9A">
      <w:pPr>
        <w:autoSpaceDE w:val="0"/>
        <w:autoSpaceDN w:val="0"/>
        <w:adjustRightInd w:val="0"/>
        <w:spacing w:after="0"/>
        <w:ind w:firstLine="709"/>
      </w:pPr>
      <w:r w:rsidRPr="0023430D">
        <w:t xml:space="preserve"> а) в случае, если цена контракта не превышает начальную (максимальную) цену контракта:</w:t>
      </w:r>
    </w:p>
    <w:p w:rsidR="00DD3C9A" w:rsidRPr="0023430D" w:rsidRDefault="00DD3C9A" w:rsidP="00DD3C9A">
      <w:pPr>
        <w:autoSpaceDE w:val="0"/>
        <w:autoSpaceDN w:val="0"/>
        <w:adjustRightInd w:val="0"/>
        <w:spacing w:after="0"/>
        <w:ind w:firstLine="709"/>
      </w:pPr>
      <w:r w:rsidRPr="0023430D">
        <w:t>10 процентов начальной (максимальной) цены контракта, если цена контракта не превышает 3 млн. рублей;</w:t>
      </w:r>
    </w:p>
    <w:p w:rsidR="00DD3C9A" w:rsidRPr="0023430D" w:rsidRDefault="00DD3C9A" w:rsidP="00DD3C9A">
      <w:pPr>
        <w:autoSpaceDE w:val="0"/>
        <w:autoSpaceDN w:val="0"/>
        <w:adjustRightInd w:val="0"/>
        <w:spacing w:after="0"/>
        <w:ind w:firstLine="709"/>
      </w:pPr>
      <w:r w:rsidRPr="0023430D">
        <w:t>5 процентов начальной (максимальной) цены контракта, если цена контракта составляет от 3 млн. рублей до 50 млн. рублей (включительно);</w:t>
      </w:r>
    </w:p>
    <w:p w:rsidR="00DD3C9A" w:rsidRPr="0023430D" w:rsidRDefault="00DD3C9A" w:rsidP="00DD3C9A">
      <w:pPr>
        <w:autoSpaceDE w:val="0"/>
        <w:autoSpaceDN w:val="0"/>
        <w:adjustRightInd w:val="0"/>
        <w:spacing w:after="0"/>
        <w:ind w:firstLine="709"/>
      </w:pPr>
      <w:r w:rsidRPr="0023430D">
        <w:t>1 процент начальной (максимальной) цены контракта, если цена контракта составляет от 50 млн. рублей до 100 млн. рублей (включительно);</w:t>
      </w:r>
    </w:p>
    <w:p w:rsidR="00DD3C9A" w:rsidRPr="0023430D" w:rsidRDefault="00DD3C9A" w:rsidP="00DD3C9A">
      <w:pPr>
        <w:autoSpaceDE w:val="0"/>
        <w:autoSpaceDN w:val="0"/>
        <w:adjustRightInd w:val="0"/>
        <w:spacing w:after="0"/>
        <w:ind w:firstLine="709"/>
      </w:pPr>
      <w:r w:rsidRPr="0023430D">
        <w:t>б) в случае, если цена контракта превышает начальную (максимальную) цену контракта:</w:t>
      </w:r>
    </w:p>
    <w:p w:rsidR="00DD3C9A" w:rsidRPr="0023430D" w:rsidRDefault="00DD3C9A" w:rsidP="00DD3C9A">
      <w:pPr>
        <w:autoSpaceDE w:val="0"/>
        <w:autoSpaceDN w:val="0"/>
        <w:adjustRightInd w:val="0"/>
        <w:spacing w:after="0"/>
        <w:ind w:firstLine="709"/>
      </w:pPr>
      <w:r w:rsidRPr="0023430D">
        <w:lastRenderedPageBreak/>
        <w:t>10 процентов цены контракта, если цена контракта не превышает 3 млн. рублей;</w:t>
      </w:r>
    </w:p>
    <w:p w:rsidR="00DD3C9A" w:rsidRPr="0023430D" w:rsidRDefault="00DD3C9A" w:rsidP="00DD3C9A">
      <w:pPr>
        <w:autoSpaceDE w:val="0"/>
        <w:autoSpaceDN w:val="0"/>
        <w:adjustRightInd w:val="0"/>
        <w:spacing w:after="0"/>
        <w:ind w:firstLine="709"/>
      </w:pPr>
      <w:r w:rsidRPr="0023430D">
        <w:t>5 процентов цены контракта, если цена контракта составляет от 3 млн. рублей до 50 млн. рублей (включительно);</w:t>
      </w:r>
    </w:p>
    <w:p w:rsidR="00DD3C9A" w:rsidRPr="0023430D" w:rsidRDefault="00DD3C9A" w:rsidP="00DD3C9A">
      <w:pPr>
        <w:autoSpaceDE w:val="0"/>
        <w:autoSpaceDN w:val="0"/>
        <w:adjustRightInd w:val="0"/>
        <w:spacing w:after="0"/>
        <w:ind w:firstLine="709"/>
      </w:pPr>
      <w:r w:rsidRPr="0023430D">
        <w:t>1 процент цены контракта, если цена контракта составляет от 50 млн. рублей до 100 млн. рублей (включительно).</w:t>
      </w:r>
    </w:p>
    <w:p w:rsidR="00DD3C9A" w:rsidRPr="0023430D" w:rsidRDefault="00DD3C9A" w:rsidP="00DD3C9A">
      <w:pPr>
        <w:autoSpaceDE w:val="0"/>
        <w:autoSpaceDN w:val="0"/>
        <w:adjustRightInd w:val="0"/>
        <w:spacing w:after="0"/>
        <w:ind w:firstLine="709"/>
      </w:pPr>
      <w:r>
        <w:t>8</w:t>
      </w:r>
      <w:r w:rsidRPr="0023430D">
        <w:t>.8.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DD3C9A" w:rsidRPr="0023430D" w:rsidRDefault="00DD3C9A" w:rsidP="00DD3C9A">
      <w:pPr>
        <w:autoSpaceDE w:val="0"/>
        <w:autoSpaceDN w:val="0"/>
        <w:adjustRightInd w:val="0"/>
        <w:spacing w:after="0"/>
        <w:ind w:firstLine="709"/>
      </w:pPr>
      <w:r w:rsidRPr="0023430D">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D3C9A" w:rsidRPr="0023430D" w:rsidRDefault="00DD3C9A" w:rsidP="00DD3C9A">
      <w:pPr>
        <w:widowControl w:val="0"/>
        <w:autoSpaceDE w:val="0"/>
        <w:spacing w:after="0"/>
        <w:ind w:firstLine="709"/>
      </w:pPr>
      <w:r>
        <w:t>8</w:t>
      </w:r>
      <w:r w:rsidRPr="0023430D">
        <w:t>.9. 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w:t>
      </w:r>
    </w:p>
    <w:p w:rsidR="00DD3C9A" w:rsidRPr="0023430D" w:rsidRDefault="00DD3C9A" w:rsidP="00DD3C9A">
      <w:pPr>
        <w:widowControl w:val="0"/>
        <w:autoSpaceDE w:val="0"/>
        <w:spacing w:after="0"/>
        <w:ind w:firstLine="709"/>
      </w:pPr>
      <w:r>
        <w:t>8</w:t>
      </w:r>
      <w:r w:rsidRPr="0023430D">
        <w:t>.10. Уплата Стороной неустойки (штрафа, пени) не освобождает ее от исполнения обязательств по Контракту.</w:t>
      </w:r>
    </w:p>
    <w:p w:rsidR="00DD3C9A" w:rsidRPr="0023430D" w:rsidRDefault="00DD3C9A" w:rsidP="00DD3C9A">
      <w:pPr>
        <w:autoSpaceDE w:val="0"/>
        <w:spacing w:after="0"/>
        <w:ind w:firstLine="709"/>
        <w:rPr>
          <w:b/>
        </w:rPr>
      </w:pPr>
      <w:r>
        <w:t>8</w:t>
      </w:r>
      <w:r w:rsidRPr="0023430D">
        <w:t>.11. </w:t>
      </w:r>
      <w:proofErr w:type="gramStart"/>
      <w:r w:rsidRPr="0023430D">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23430D">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DD3C9A" w:rsidRPr="0023430D" w:rsidRDefault="00DD3C9A" w:rsidP="00DD3C9A">
      <w:pPr>
        <w:widowControl w:val="0"/>
        <w:autoSpaceDE w:val="0"/>
        <w:spacing w:after="0"/>
        <w:rPr>
          <w:b/>
        </w:rPr>
      </w:pPr>
    </w:p>
    <w:p w:rsidR="00267E6F" w:rsidRDefault="00E62B8C" w:rsidP="00E62B8C">
      <w:pPr>
        <w:pStyle w:val="ad"/>
        <w:suppressLineNumbers/>
        <w:tabs>
          <w:tab w:val="left" w:pos="0"/>
          <w:tab w:val="left" w:pos="709"/>
        </w:tabs>
        <w:suppressAutoHyphens/>
        <w:spacing w:after="0" w:line="240" w:lineRule="auto"/>
        <w:ind w:left="3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267E6F">
        <w:rPr>
          <w:rFonts w:ascii="Times New Roman" w:hAnsi="Times New Roman" w:cs="Times New Roman"/>
          <w:b/>
          <w:color w:val="000000"/>
          <w:sz w:val="24"/>
          <w:szCs w:val="24"/>
        </w:rPr>
        <w:t>ГАРАНТИИ КАЧЕСТВА РАБОТ</w:t>
      </w:r>
    </w:p>
    <w:p w:rsidR="00267E6F" w:rsidRDefault="00267E6F" w:rsidP="00267E6F">
      <w:pPr>
        <w:pStyle w:val="ad"/>
        <w:suppressLineNumbers/>
        <w:tabs>
          <w:tab w:val="left" w:pos="0"/>
          <w:tab w:val="left" w:pos="709"/>
        </w:tabs>
        <w:suppressAutoHyphens/>
        <w:spacing w:after="0" w:line="240" w:lineRule="auto"/>
        <w:ind w:left="0"/>
        <w:rPr>
          <w:rFonts w:ascii="Times New Roman" w:hAnsi="Times New Roman" w:cs="Times New Roman"/>
          <w:b/>
          <w:color w:val="000000"/>
          <w:sz w:val="24"/>
          <w:szCs w:val="24"/>
        </w:rPr>
      </w:pPr>
    </w:p>
    <w:p w:rsidR="00267E6F" w:rsidRDefault="00E62B8C" w:rsidP="00267E6F">
      <w:pPr>
        <w:autoSpaceDE w:val="0"/>
        <w:autoSpaceDN w:val="0"/>
        <w:adjustRightInd w:val="0"/>
        <w:ind w:firstLine="708"/>
        <w:rPr>
          <w:rFonts w:eastAsia="Calibri"/>
        </w:rPr>
      </w:pPr>
      <w:r>
        <w:rPr>
          <w:rFonts w:eastAsia="Calibri"/>
        </w:rPr>
        <w:t>9</w:t>
      </w:r>
      <w:r w:rsidR="00267E6F">
        <w:rPr>
          <w:rFonts w:eastAsia="Calibri"/>
        </w:rPr>
        <w:t>.1. Гарантийный срок на выполненные работы (их результат) составляет 36 (тридцать шесть) месяцев со дня подписания Заказчиком Акта приема – передачи выполненных работ, справок КС-2, КС-3.</w:t>
      </w:r>
    </w:p>
    <w:p w:rsidR="00267E6F" w:rsidRDefault="00E62B8C" w:rsidP="00267E6F">
      <w:pPr>
        <w:autoSpaceDE w:val="0"/>
        <w:autoSpaceDN w:val="0"/>
        <w:adjustRightInd w:val="0"/>
        <w:ind w:firstLine="708"/>
        <w:rPr>
          <w:rFonts w:eastAsia="Calibri"/>
        </w:rPr>
      </w:pPr>
      <w:r>
        <w:rPr>
          <w:rFonts w:eastAsia="Calibri"/>
        </w:rPr>
        <w:t>9</w:t>
      </w:r>
      <w:r w:rsidR="00267E6F">
        <w:rPr>
          <w:rFonts w:eastAsia="Calibri"/>
        </w:rPr>
        <w:t>.2. Результат работ должен в течение всего гарантийного срока соответствовать условиям Контракта о качестве работ.</w:t>
      </w:r>
    </w:p>
    <w:p w:rsidR="00267E6F" w:rsidRDefault="00E62B8C" w:rsidP="00267E6F">
      <w:pPr>
        <w:autoSpaceDE w:val="0"/>
        <w:autoSpaceDN w:val="0"/>
        <w:adjustRightInd w:val="0"/>
        <w:ind w:firstLine="708"/>
        <w:rPr>
          <w:rFonts w:eastAsia="Calibri"/>
        </w:rPr>
      </w:pPr>
      <w:r>
        <w:rPr>
          <w:rFonts w:eastAsia="Calibri"/>
        </w:rPr>
        <w:t>9</w:t>
      </w:r>
      <w:r w:rsidR="00267E6F">
        <w:rPr>
          <w:rFonts w:eastAsia="Calibri"/>
        </w:rPr>
        <w:t>.3. Гарантия качества на выполненные работы распространяется на все составляющие результата работ.</w:t>
      </w:r>
    </w:p>
    <w:p w:rsidR="00267E6F" w:rsidRDefault="00E62B8C" w:rsidP="00267E6F">
      <w:pPr>
        <w:autoSpaceDE w:val="0"/>
        <w:autoSpaceDN w:val="0"/>
        <w:adjustRightInd w:val="0"/>
        <w:ind w:firstLine="708"/>
        <w:rPr>
          <w:rFonts w:eastAsia="Calibri"/>
        </w:rPr>
      </w:pPr>
      <w:r>
        <w:rPr>
          <w:rFonts w:eastAsia="Calibri"/>
        </w:rPr>
        <w:t>9</w:t>
      </w:r>
      <w:r w:rsidR="00267E6F">
        <w:rPr>
          <w:rFonts w:eastAsia="Calibri"/>
        </w:rPr>
        <w:t>.4. Исполнитель несет ответственность за ненадлежащее составление проектной</w:t>
      </w:r>
      <w:r w:rsidR="00273634">
        <w:rPr>
          <w:rFonts w:eastAsia="Calibri"/>
        </w:rPr>
        <w:t xml:space="preserve"> и рабочей</w:t>
      </w:r>
      <w:r w:rsidR="00267E6F">
        <w:rPr>
          <w:rFonts w:eastAsia="Calibri"/>
        </w:rPr>
        <w:t xml:space="preserve">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267E6F" w:rsidRDefault="00E62B8C" w:rsidP="00267E6F">
      <w:pPr>
        <w:autoSpaceDE w:val="0"/>
        <w:autoSpaceDN w:val="0"/>
        <w:adjustRightInd w:val="0"/>
        <w:ind w:firstLine="708"/>
        <w:rPr>
          <w:rFonts w:eastAsia="Calibri"/>
        </w:rPr>
      </w:pPr>
      <w:r>
        <w:rPr>
          <w:rFonts w:eastAsia="Calibri"/>
        </w:rPr>
        <w:t>9</w:t>
      </w:r>
      <w:r w:rsidR="00267E6F">
        <w:rPr>
          <w:rFonts w:eastAsia="Calibri"/>
        </w:rPr>
        <w:t xml:space="preserve">.5. При обнаружении недостатков проектной </w:t>
      </w:r>
      <w:r w:rsidR="00273634">
        <w:rPr>
          <w:rFonts w:eastAsia="Calibri"/>
        </w:rPr>
        <w:t xml:space="preserve">и рабочей </w:t>
      </w:r>
      <w:r w:rsidR="00267E6F">
        <w:rPr>
          <w:rFonts w:eastAsia="Calibri"/>
        </w:rPr>
        <w:t>документации Исполнитель по требованию Заказчика обязан безвозмездно переделать документацию и соответственно произвести необходимые дополнительные работы, а также возместить Заказчику причиненные убытки.</w:t>
      </w:r>
    </w:p>
    <w:p w:rsidR="002B6FB3" w:rsidRDefault="002B6FB3" w:rsidP="00267E6F">
      <w:pPr>
        <w:autoSpaceDE w:val="0"/>
        <w:autoSpaceDN w:val="0"/>
        <w:adjustRightInd w:val="0"/>
        <w:ind w:firstLine="708"/>
        <w:rPr>
          <w:rFonts w:eastAsia="Calibri"/>
        </w:rPr>
      </w:pPr>
    </w:p>
    <w:p w:rsidR="00641354" w:rsidRDefault="00E62B8C" w:rsidP="00641354">
      <w:pPr>
        <w:jc w:val="center"/>
        <w:rPr>
          <w:b/>
        </w:rPr>
      </w:pPr>
      <w:r>
        <w:rPr>
          <w:b/>
        </w:rPr>
        <w:t>10</w:t>
      </w:r>
      <w:r w:rsidR="00641354">
        <w:rPr>
          <w:b/>
        </w:rPr>
        <w:t xml:space="preserve">. </w:t>
      </w:r>
      <w:r w:rsidR="00C544E9">
        <w:rPr>
          <w:b/>
        </w:rPr>
        <w:t>ИСКЛЮЧИТЕЛЬНОЕ ПРАВО</w:t>
      </w:r>
      <w:r w:rsidR="00641354">
        <w:rPr>
          <w:b/>
        </w:rPr>
        <w:t xml:space="preserve">. </w:t>
      </w:r>
      <w:r w:rsidR="00641354" w:rsidRPr="004F76D0">
        <w:rPr>
          <w:b/>
        </w:rPr>
        <w:t>АВТОРСКИЙ НАДЗОР.</w:t>
      </w:r>
      <w:r w:rsidR="00641354">
        <w:rPr>
          <w:b/>
        </w:rPr>
        <w:t xml:space="preserve"> КОНФИДЕНЦИАЛЬНОСТЬ.</w:t>
      </w:r>
    </w:p>
    <w:p w:rsidR="00641354" w:rsidRDefault="00E62B8C" w:rsidP="00641354">
      <w:pPr>
        <w:ind w:firstLine="709"/>
      </w:pPr>
      <w:r>
        <w:lastRenderedPageBreak/>
        <w:t>10</w:t>
      </w:r>
      <w:r w:rsidR="00C544E9">
        <w:t>.1</w:t>
      </w:r>
      <w:r w:rsidR="00641354">
        <w:t>. Исключительные права на разработанные разделы проектной и рабочей документации в рамках настоящего контракта принадлежат администрации Аргаяшского сельского поселения Аргаяшского района Челябинской области.</w:t>
      </w:r>
    </w:p>
    <w:p w:rsidR="002D0765" w:rsidRDefault="00E62B8C" w:rsidP="00641354">
      <w:pPr>
        <w:ind w:firstLine="709"/>
      </w:pPr>
      <w:r>
        <w:t>10</w:t>
      </w:r>
      <w:r w:rsidR="002D0765" w:rsidRPr="002D0765">
        <w:t xml:space="preserve">.2. </w:t>
      </w:r>
      <w:r w:rsidR="00641354" w:rsidRPr="002D0765">
        <w:t>После завершения исполнения настоящего контракта</w:t>
      </w:r>
      <w:r w:rsidR="00641354">
        <w:t xml:space="preserve"> Исполнитель не имеет право использовать любым способом полученную от правообладателя Проектную и рабочую документации (</w:t>
      </w:r>
      <w:proofErr w:type="gramStart"/>
      <w:r w:rsidR="00641354">
        <w:t>П</w:t>
      </w:r>
      <w:proofErr w:type="gramEnd"/>
      <w:r w:rsidR="00641354">
        <w:t xml:space="preserve"> и Р), а также полученные проектную и рабочую документации (П и Р). Кроме того, Исполнитель не имеет право любым способом использовать в дальнейшем архитектурные, конструктивные, инженерно-технические и функционально-технологические решения, содержащиеся в указанных проектных и рабочих документациях (</w:t>
      </w:r>
      <w:proofErr w:type="gramStart"/>
      <w:r w:rsidR="00641354">
        <w:t>П</w:t>
      </w:r>
      <w:proofErr w:type="gramEnd"/>
      <w:r w:rsidR="00641354">
        <w:t xml:space="preserve"> и Р). При этом Исполнитель, после завершения работ и полного выполнения обязательств перед Заказчиком, обязан передать всю оставшуюся в распоряжении Исполнителя проектную и рабочую документации на б</w:t>
      </w:r>
      <w:r w:rsidR="002D0765">
        <w:t xml:space="preserve">умажных и электронных носителях. </w:t>
      </w:r>
    </w:p>
    <w:p w:rsidR="00C67A08" w:rsidRPr="00B514A8" w:rsidRDefault="00E62B8C" w:rsidP="00C67A08">
      <w:pPr>
        <w:tabs>
          <w:tab w:val="left" w:pos="284"/>
          <w:tab w:val="left" w:pos="1134"/>
        </w:tabs>
        <w:spacing w:after="0"/>
        <w:ind w:firstLine="426"/>
        <w:contextualSpacing/>
      </w:pPr>
      <w:r>
        <w:t>10</w:t>
      </w:r>
      <w:r w:rsidR="002D0765">
        <w:t>.3</w:t>
      </w:r>
      <w:r w:rsidR="00641354">
        <w:t xml:space="preserve">. </w:t>
      </w:r>
      <w:r w:rsidR="00C67A08" w:rsidRPr="00B514A8">
        <w:t xml:space="preserve">Исполнитель согласен на многократное применение разработанной им проектной документации в качестве типовой проектной документации (проекта повторного применения) и (или) результатов инженерных изысканий, полученных для подготовки такой проектной документации. </w:t>
      </w:r>
    </w:p>
    <w:p w:rsidR="00641354" w:rsidRDefault="00C67A08" w:rsidP="00C67A08">
      <w:r>
        <w:t xml:space="preserve">      </w:t>
      </w:r>
      <w:r w:rsidR="00E62B8C">
        <w:t>10</w:t>
      </w:r>
      <w:r>
        <w:t>.4</w:t>
      </w:r>
      <w:r w:rsidR="00641354">
        <w:t>. Заказчику принадлежит исключительное право на разработанные разделы проектной и рабочей документации, созданные в ходе выполнения настоящего Контракта.</w:t>
      </w:r>
    </w:p>
    <w:p w:rsidR="00641354" w:rsidRDefault="00E62B8C" w:rsidP="00C67A08">
      <w:pPr>
        <w:pStyle w:val="ad"/>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r w:rsidR="00C67A08">
        <w:rPr>
          <w:rFonts w:ascii="Times New Roman" w:eastAsia="Times New Roman" w:hAnsi="Times New Roman" w:cs="Times New Roman"/>
          <w:sz w:val="24"/>
          <w:szCs w:val="24"/>
        </w:rPr>
        <w:t>.5</w:t>
      </w:r>
      <w:r w:rsidR="00641354">
        <w:rPr>
          <w:rFonts w:ascii="Times New Roman" w:eastAsia="Times New Roman" w:hAnsi="Times New Roman" w:cs="Times New Roman"/>
          <w:sz w:val="24"/>
          <w:szCs w:val="24"/>
        </w:rPr>
        <w:t>. Исполнитель гарантирует, что выполнение работ не нарушает исключительных прав третьих лиц, в том числе авторских, патентных и др.</w:t>
      </w:r>
    </w:p>
    <w:p w:rsidR="00641354" w:rsidRDefault="00E62B8C" w:rsidP="00C67A08">
      <w:pPr>
        <w:pStyle w:val="ad"/>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r w:rsidR="00C67A08">
        <w:rPr>
          <w:rFonts w:ascii="Times New Roman" w:eastAsia="Times New Roman" w:hAnsi="Times New Roman" w:cs="Times New Roman"/>
          <w:sz w:val="24"/>
          <w:szCs w:val="24"/>
        </w:rPr>
        <w:t>.6</w:t>
      </w:r>
      <w:r w:rsidR="00641354">
        <w:rPr>
          <w:rFonts w:ascii="Times New Roman" w:eastAsia="Times New Roman" w:hAnsi="Times New Roman" w:cs="Times New Roman"/>
          <w:sz w:val="24"/>
          <w:szCs w:val="24"/>
        </w:rPr>
        <w:t>. Исполнитель вправе использовать при выполнении работ объекты интеллектуальной собственности, принадлежащие третьим лицам, только после получения соответствующих разрешений (лицензий) этих лиц.</w:t>
      </w:r>
    </w:p>
    <w:p w:rsidR="00641354" w:rsidRDefault="00E62B8C" w:rsidP="00C67A08">
      <w:pPr>
        <w:pStyle w:val="ad"/>
        <w:spacing w:after="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r w:rsidR="00C67A08">
        <w:rPr>
          <w:rFonts w:ascii="Times New Roman" w:eastAsia="Times New Roman" w:hAnsi="Times New Roman" w:cs="Times New Roman"/>
          <w:sz w:val="24"/>
          <w:szCs w:val="24"/>
        </w:rPr>
        <w:t>.7</w:t>
      </w:r>
      <w:r w:rsidR="00641354">
        <w:rPr>
          <w:rFonts w:ascii="Times New Roman" w:eastAsia="Times New Roman" w:hAnsi="Times New Roman" w:cs="Times New Roman"/>
          <w:sz w:val="24"/>
          <w:szCs w:val="24"/>
        </w:rPr>
        <w:t>. Если Заказчику будут предъявлены требования, связанные с нарушением при выполнении работ, предусмотренных настоящим Контрактом исключительных прав третьих лиц, Исполнитель полностью возмещает Заказчику понесенные убытки, включая расходы на юридических консультантов.</w:t>
      </w:r>
      <w:bookmarkStart w:id="1" w:name="mailruanchor_P2388"/>
      <w:bookmarkEnd w:id="1"/>
    </w:p>
    <w:p w:rsidR="00641354" w:rsidRDefault="00E62B8C" w:rsidP="00C67A08">
      <w:r>
        <w:t xml:space="preserve">      10</w:t>
      </w:r>
      <w:r w:rsidR="00C67A08">
        <w:t>.8</w:t>
      </w:r>
      <w:r w:rsidR="00641354">
        <w:t>. Исполнитель и Заказчик обязуются не разглашать конфиденциальную информацию, касающуюся предмета настоящего Контракта.</w:t>
      </w:r>
    </w:p>
    <w:p w:rsidR="002B6FB3" w:rsidRDefault="002B6FB3" w:rsidP="002B6FB3">
      <w:r>
        <w:t xml:space="preserve">       10.9. </w:t>
      </w:r>
      <w:r w:rsidR="00B74DCF">
        <w:t>Требования необходимости ведения авторского</w:t>
      </w:r>
      <w:r>
        <w:t xml:space="preserve"> надзор</w:t>
      </w:r>
      <w:r w:rsidR="00B74DCF">
        <w:t>а</w:t>
      </w:r>
      <w:r>
        <w:t xml:space="preserve"> </w:t>
      </w:r>
      <w:proofErr w:type="gramStart"/>
      <w:r>
        <w:t>обязателен</w:t>
      </w:r>
      <w:proofErr w:type="gramEnd"/>
      <w:r>
        <w:t>. Заключается отдельно, по договору.</w:t>
      </w:r>
    </w:p>
    <w:p w:rsidR="00641354" w:rsidRDefault="00641354" w:rsidP="00641354">
      <w:pPr>
        <w:ind w:firstLine="709"/>
      </w:pPr>
    </w:p>
    <w:p w:rsidR="00641354" w:rsidRDefault="00E62B8C" w:rsidP="00641354">
      <w:pPr>
        <w:autoSpaceDE w:val="0"/>
        <w:autoSpaceDN w:val="0"/>
        <w:adjustRightInd w:val="0"/>
        <w:ind w:firstLine="709"/>
        <w:jc w:val="center"/>
        <w:rPr>
          <w:b/>
          <w:bCs/>
        </w:rPr>
      </w:pPr>
      <w:r>
        <w:rPr>
          <w:b/>
          <w:bCs/>
        </w:rPr>
        <w:t>11</w:t>
      </w:r>
      <w:r w:rsidR="00641354">
        <w:rPr>
          <w:b/>
          <w:bCs/>
        </w:rPr>
        <w:t>. РАЗРЕШЕНИЕ СПОРОВ</w:t>
      </w:r>
    </w:p>
    <w:p w:rsidR="00641354" w:rsidRDefault="00E62B8C" w:rsidP="00641354">
      <w:pPr>
        <w:autoSpaceDE w:val="0"/>
        <w:autoSpaceDN w:val="0"/>
        <w:adjustRightInd w:val="0"/>
        <w:ind w:firstLine="709"/>
      </w:pPr>
      <w:r>
        <w:t>11</w:t>
      </w:r>
      <w:r w:rsidR="00641354">
        <w:t>.1. Все споры и разногласия, которые могут возникнуть между сторонами, будут разрешаться путем переговоров.</w:t>
      </w:r>
    </w:p>
    <w:p w:rsidR="00641354" w:rsidRDefault="00E62B8C" w:rsidP="00641354">
      <w:pPr>
        <w:ind w:firstLine="709"/>
      </w:pPr>
      <w:r>
        <w:t>11</w:t>
      </w:r>
      <w:r w:rsidR="00641354">
        <w:t>.2. В случае недостижения соглашения сторонами, спор передается на разрешение в Арбитражный суд Челябинской области.</w:t>
      </w:r>
    </w:p>
    <w:p w:rsidR="00641354" w:rsidRDefault="00641354" w:rsidP="00641354">
      <w:pPr>
        <w:autoSpaceDE w:val="0"/>
        <w:autoSpaceDN w:val="0"/>
        <w:adjustRightInd w:val="0"/>
        <w:ind w:firstLine="709"/>
        <w:jc w:val="center"/>
        <w:rPr>
          <w:b/>
          <w:bCs/>
        </w:rPr>
      </w:pPr>
    </w:p>
    <w:p w:rsidR="00641354" w:rsidRDefault="00E62B8C" w:rsidP="00641354">
      <w:pPr>
        <w:widowControl w:val="0"/>
        <w:shd w:val="clear" w:color="auto" w:fill="FFFFFF"/>
        <w:tabs>
          <w:tab w:val="left" w:pos="1152"/>
        </w:tabs>
        <w:autoSpaceDE w:val="0"/>
        <w:autoSpaceDN w:val="0"/>
        <w:adjustRightInd w:val="0"/>
        <w:ind w:firstLine="709"/>
        <w:jc w:val="center"/>
        <w:rPr>
          <w:b/>
          <w:bCs/>
        </w:rPr>
      </w:pPr>
      <w:r>
        <w:rPr>
          <w:b/>
          <w:bCs/>
        </w:rPr>
        <w:t>12</w:t>
      </w:r>
      <w:r w:rsidR="00641354">
        <w:rPr>
          <w:b/>
          <w:bCs/>
        </w:rPr>
        <w:t>. ОБСТОЯТЕЛЬСТВА НЕПРЕОДОЛИМОЙ СИЛЫ</w:t>
      </w:r>
    </w:p>
    <w:p w:rsidR="00641354" w:rsidRDefault="00E62B8C" w:rsidP="00641354">
      <w:pPr>
        <w:widowControl w:val="0"/>
        <w:shd w:val="clear" w:color="auto" w:fill="FFFFFF"/>
        <w:tabs>
          <w:tab w:val="left" w:pos="1152"/>
        </w:tabs>
        <w:autoSpaceDE w:val="0"/>
        <w:autoSpaceDN w:val="0"/>
        <w:adjustRightInd w:val="0"/>
        <w:ind w:firstLine="709"/>
      </w:pPr>
      <w:r>
        <w:t>12</w:t>
      </w:r>
      <w:r w:rsidR="00641354">
        <w:t>.1.  Стороны не несут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w:t>
      </w:r>
    </w:p>
    <w:p w:rsidR="00641354" w:rsidRDefault="00E62B8C" w:rsidP="00641354">
      <w:pPr>
        <w:widowControl w:val="0"/>
        <w:shd w:val="clear" w:color="auto" w:fill="FFFFFF"/>
        <w:tabs>
          <w:tab w:val="left" w:pos="1152"/>
        </w:tabs>
        <w:autoSpaceDE w:val="0"/>
        <w:autoSpaceDN w:val="0"/>
        <w:adjustRightInd w:val="0"/>
        <w:ind w:firstLine="709"/>
      </w:pPr>
      <w:r>
        <w:t>12</w:t>
      </w:r>
      <w:r w:rsidR="00641354">
        <w:t>.2.  Под обстоятельствами непреодолимой силы понимаются возникшие после заключения настоящего Контракта непредвиденные, неотвратимые и непреодолимые для Сторон события чрез</w:t>
      </w:r>
      <w:r w:rsidR="00641354">
        <w:softHyphen/>
        <w:t>вычайного характера (пожар, наводнения и другие стихийные бедствия, забастовки, военные дейст</w:t>
      </w:r>
      <w:r w:rsidR="00641354">
        <w:softHyphen/>
        <w:t xml:space="preserve">вия или террористические акты), если эти обстоятельства непосредственно повлияли на исполнение Сторонами обязательств по </w:t>
      </w:r>
      <w:r w:rsidR="00641354">
        <w:lastRenderedPageBreak/>
        <w:t>настоящему Контракту. При этом необходимо официальное подтверждение наступления обстоятельств непреодолимой силы со</w:t>
      </w:r>
      <w:r w:rsidR="00641354">
        <w:softHyphen/>
        <w:t>ответствующими организациями.</w:t>
      </w:r>
    </w:p>
    <w:p w:rsidR="00641354" w:rsidRDefault="00641354" w:rsidP="00641354">
      <w:pPr>
        <w:widowControl w:val="0"/>
        <w:shd w:val="clear" w:color="auto" w:fill="FFFFFF"/>
        <w:tabs>
          <w:tab w:val="left" w:pos="1152"/>
        </w:tabs>
        <w:autoSpaceDE w:val="0"/>
        <w:autoSpaceDN w:val="0"/>
        <w:adjustRightInd w:val="0"/>
        <w:ind w:firstLine="709"/>
      </w:pPr>
      <w:r>
        <w:t>Неблагоприятные погодные условия, нарушение обязанностей со стороны контрагентов Исполнителя, отсутствие денежных средств у Исполнителя или Заказчика, отсутствие у Исполнителя или на рынке нужных для исполнения настоящего Контракта товаров, материалов, техники, оборудования не относятся к обстоятельствам, освобождающим Исполнителя или Заказчика от ответственности за частичное или полное неис</w:t>
      </w:r>
      <w:r>
        <w:softHyphen/>
        <w:t>полнение обязательств.</w:t>
      </w:r>
    </w:p>
    <w:p w:rsidR="00641354" w:rsidRDefault="00E62B8C" w:rsidP="00641354">
      <w:pPr>
        <w:widowControl w:val="0"/>
        <w:shd w:val="clear" w:color="auto" w:fill="FFFFFF"/>
        <w:tabs>
          <w:tab w:val="left" w:pos="1152"/>
        </w:tabs>
        <w:autoSpaceDE w:val="0"/>
        <w:autoSpaceDN w:val="0"/>
        <w:adjustRightInd w:val="0"/>
        <w:ind w:firstLine="709"/>
      </w:pPr>
      <w:r>
        <w:t>12</w:t>
      </w:r>
      <w:r w:rsidR="00641354">
        <w:t>.3.  Сторона, которая не в состоянии выполнить свои обязательства письменно информирует другую Сторону о начале и прекращении указанных выше обстоятельств, но в любом случае не позд</w:t>
      </w:r>
      <w:r w:rsidR="00641354">
        <w:softHyphen/>
        <w:t>нее 3 (трех) рабочих дней после начала (прекращения) их действия. Несвоевременное уведомление об обстоятельствах непреодолимой силы лишает соответствующую Сторону права на освобождение от контрактных обязательств по причине указанных обстоятельств.</w:t>
      </w:r>
    </w:p>
    <w:p w:rsidR="00641354" w:rsidRDefault="00E62B8C" w:rsidP="00641354">
      <w:pPr>
        <w:widowControl w:val="0"/>
        <w:shd w:val="clear" w:color="auto" w:fill="FFFFFF"/>
        <w:tabs>
          <w:tab w:val="left" w:pos="1152"/>
        </w:tabs>
        <w:autoSpaceDE w:val="0"/>
        <w:autoSpaceDN w:val="0"/>
        <w:adjustRightInd w:val="0"/>
        <w:ind w:firstLine="709"/>
      </w:pPr>
      <w:r>
        <w:t>12</w:t>
      </w:r>
      <w:r w:rsidR="00641354">
        <w:t>.4.  Если срок действия обстоятельств непреодолимой силы превысит 30 (тридцать) дней, лю</w:t>
      </w:r>
      <w:r w:rsidR="00641354">
        <w:softHyphen/>
        <w:t>бая из Сторон вправе инициировать процедуру расторжения Контракта.</w:t>
      </w:r>
    </w:p>
    <w:p w:rsidR="00641354" w:rsidRDefault="00E62B8C" w:rsidP="00641354">
      <w:pPr>
        <w:widowControl w:val="0"/>
        <w:shd w:val="clear" w:color="auto" w:fill="FFFFFF"/>
        <w:tabs>
          <w:tab w:val="left" w:pos="1152"/>
        </w:tabs>
        <w:autoSpaceDE w:val="0"/>
        <w:autoSpaceDN w:val="0"/>
        <w:adjustRightInd w:val="0"/>
        <w:ind w:firstLine="709"/>
      </w:pPr>
      <w:r>
        <w:t>12</w:t>
      </w:r>
      <w:r w:rsidR="00641354">
        <w:t>.5.  Решение о частичном или полном неисполнении обязательств в силу обстоятельств непреодолимой силы оформляется соглашением Сторон.</w:t>
      </w:r>
    </w:p>
    <w:p w:rsidR="00641354" w:rsidRDefault="00E62B8C" w:rsidP="00641354">
      <w:pPr>
        <w:widowControl w:val="0"/>
        <w:shd w:val="clear" w:color="auto" w:fill="FFFFFF"/>
        <w:tabs>
          <w:tab w:val="left" w:pos="1152"/>
        </w:tabs>
        <w:autoSpaceDE w:val="0"/>
        <w:autoSpaceDN w:val="0"/>
        <w:adjustRightInd w:val="0"/>
        <w:ind w:firstLine="709"/>
      </w:pPr>
      <w:r>
        <w:t>12</w:t>
      </w:r>
      <w:r w:rsidR="00641354">
        <w:t>.6.  Если Стороны не смогут в течение 10 дней согласовать решение о частичном или полном исполнении настоящего Контракта по указанным обстоятельствам, вопрос разрешается в порядке, установленном действующим законодательством.</w:t>
      </w:r>
    </w:p>
    <w:p w:rsidR="00641354" w:rsidRDefault="00641354" w:rsidP="00641354">
      <w:pPr>
        <w:widowControl w:val="0"/>
        <w:shd w:val="clear" w:color="auto" w:fill="FFFFFF"/>
        <w:tabs>
          <w:tab w:val="left" w:pos="1152"/>
        </w:tabs>
        <w:autoSpaceDE w:val="0"/>
        <w:autoSpaceDN w:val="0"/>
        <w:adjustRightInd w:val="0"/>
        <w:ind w:firstLine="709"/>
      </w:pPr>
    </w:p>
    <w:tbl>
      <w:tblPr>
        <w:tblW w:w="10275" w:type="dxa"/>
        <w:tblInd w:w="-103" w:type="dxa"/>
        <w:tblLayout w:type="fixed"/>
        <w:tblCellMar>
          <w:left w:w="105" w:type="dxa"/>
          <w:right w:w="105" w:type="dxa"/>
        </w:tblCellMar>
        <w:tblLook w:val="04A0"/>
      </w:tblPr>
      <w:tblGrid>
        <w:gridCol w:w="9708"/>
        <w:gridCol w:w="567"/>
      </w:tblGrid>
      <w:tr w:rsidR="00641354" w:rsidTr="002B6FB3">
        <w:trPr>
          <w:trHeight w:val="4241"/>
        </w:trPr>
        <w:tc>
          <w:tcPr>
            <w:tcW w:w="10275" w:type="dxa"/>
            <w:gridSpan w:val="2"/>
            <w:hideMark/>
          </w:tcPr>
          <w:p w:rsidR="00641354" w:rsidRDefault="00E62B8C" w:rsidP="00C544E9">
            <w:pPr>
              <w:jc w:val="center"/>
              <w:rPr>
                <w:b/>
                <w:bCs/>
              </w:rPr>
            </w:pPr>
            <w:r>
              <w:rPr>
                <w:b/>
                <w:bCs/>
              </w:rPr>
              <w:t>13</w:t>
            </w:r>
            <w:r w:rsidR="00641354">
              <w:rPr>
                <w:b/>
                <w:bCs/>
              </w:rPr>
              <w:t>. ОБЕСПЕЧЕНИЕ ИСПОЛНЕНИЯ КОНТРАКТА</w:t>
            </w:r>
          </w:p>
          <w:p w:rsidR="00641354" w:rsidRDefault="00E62B8C" w:rsidP="00C544E9">
            <w:pPr>
              <w:ind w:firstLine="709"/>
            </w:pPr>
            <w:r>
              <w:t>13</w:t>
            </w:r>
            <w:r w:rsidR="00641354">
              <w:t>.1. Обеспечение исполнения Контракта предусмотрено для обеспечения исполнения Исполнителем его обязательств по Контракту, в том числе таких обязательств как выполнение Работ надлежащего качества, соблюдение сроков выполняемых работ, оплата неустойки (штрафа, пени) за неисполнение или ненадлежащее исполнение условий Контракта, возмещение ущерба.</w:t>
            </w:r>
          </w:p>
          <w:p w:rsidR="00641354" w:rsidRDefault="00641354" w:rsidP="00C544E9">
            <w:pPr>
              <w:tabs>
                <w:tab w:val="left" w:pos="10347"/>
              </w:tabs>
              <w:ind w:firstLine="709"/>
              <w:mirrorIndents/>
            </w:pPr>
            <w:r>
              <w:t>Обеспечение исполнения Контракта не применяется, если участник закупки, с которым заключается Контракт, является казенным учреждением.</w:t>
            </w:r>
          </w:p>
          <w:p w:rsidR="00641354" w:rsidRDefault="00641354" w:rsidP="00C544E9">
            <w:pPr>
              <w:ind w:firstLine="709"/>
            </w:pPr>
            <w:r>
              <w:t xml:space="preserve">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641354" w:rsidRDefault="00641354" w:rsidP="00C544E9">
            <w:pPr>
              <w:ind w:firstLine="709"/>
            </w:pPr>
            <w:r>
              <w:t>Способ обеспечения исполнения Контракта определяется Исполнителем.</w:t>
            </w:r>
          </w:p>
          <w:p w:rsidR="00641354" w:rsidRPr="00B262A4" w:rsidRDefault="00E62B8C" w:rsidP="00C544E9">
            <w:pPr>
              <w:ind w:firstLine="709"/>
              <w:rPr>
                <w:b/>
              </w:rPr>
            </w:pPr>
            <w:r>
              <w:t>13</w:t>
            </w:r>
            <w:r w:rsidR="00641354">
              <w:t>.2. </w:t>
            </w:r>
            <w:r w:rsidR="00641354" w:rsidRPr="00B262A4">
              <w:rPr>
                <w:b/>
              </w:rPr>
              <w:t>Размер обеспечения исполнения Контракта составляет 5% от НМЦК, что составляет</w:t>
            </w:r>
            <w:r w:rsidR="00B262A4" w:rsidRPr="00B262A4">
              <w:rPr>
                <w:b/>
              </w:rPr>
              <w:t xml:space="preserve"> 200 200</w:t>
            </w:r>
            <w:r w:rsidR="00641354" w:rsidRPr="00B262A4">
              <w:rPr>
                <w:b/>
              </w:rPr>
              <w:t>,00 (</w:t>
            </w:r>
            <w:r w:rsidR="00B262A4" w:rsidRPr="00B262A4">
              <w:rPr>
                <w:b/>
              </w:rPr>
              <w:t>двести тысяч двести рублей</w:t>
            </w:r>
            <w:r w:rsidR="00641354" w:rsidRPr="00B262A4">
              <w:rPr>
                <w:b/>
              </w:rPr>
              <w:t xml:space="preserve">) рублей 00 копеек. </w:t>
            </w:r>
          </w:p>
          <w:p w:rsidR="00641354" w:rsidRDefault="00641354" w:rsidP="00C544E9">
            <w:pPr>
              <w:autoSpaceDE w:val="0"/>
              <w:autoSpaceDN w:val="0"/>
              <w:adjustRightInd w:val="0"/>
              <w:ind w:firstLine="709"/>
            </w:pPr>
            <w:r>
              <w:t>Исполнитель освобождается от предоставления обеспечения исполнения Контракта, в том числе с учетом положений ст. 37 Закона о контрактной системе.</w:t>
            </w:r>
          </w:p>
          <w:p w:rsidR="00641354" w:rsidRDefault="00641354" w:rsidP="00C544E9">
            <w:pPr>
              <w:ind w:firstLine="709"/>
            </w:pPr>
            <w:r>
              <w:t>При снижении цены в предложенной Исполнителем заявке на двадцать пять и более процентов по отношению к начальной (максимальной) цене Контракта, Исполнитель, с которым заключается Контракт, предоставляет обеспечение исполнения Контракта с учетом положений ст. 37 Закона о контрактной системе.</w:t>
            </w:r>
          </w:p>
          <w:p w:rsidR="00641354" w:rsidRDefault="00E62B8C" w:rsidP="00C544E9">
            <w:pPr>
              <w:ind w:firstLine="709"/>
            </w:pPr>
            <w:r>
              <w:t>13</w:t>
            </w:r>
            <w:r w:rsidR="00641354">
              <w:t xml:space="preserve">.3.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w:t>
            </w:r>
            <w:r w:rsidR="00641354">
              <w:lastRenderedPageBreak/>
              <w:t xml:space="preserve">Закона о контрактной системе. </w:t>
            </w:r>
          </w:p>
          <w:p w:rsidR="00641354" w:rsidRDefault="00E62B8C" w:rsidP="00C544E9">
            <w:pPr>
              <w:ind w:firstLine="709"/>
            </w:pPr>
            <w:r>
              <w:t>13</w:t>
            </w:r>
            <w:r w:rsidR="00641354">
              <w:t>.4. Срок действия банковской гарантии определяется Исполнителем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641354" w:rsidRDefault="00E62B8C" w:rsidP="00C544E9">
            <w:pPr>
              <w:ind w:firstLine="709"/>
              <w:rPr>
                <w:color w:val="000000"/>
              </w:rPr>
            </w:pPr>
            <w:r>
              <w:rPr>
                <w:color w:val="000000"/>
              </w:rPr>
              <w:t>13</w:t>
            </w:r>
            <w:r w:rsidR="00641354">
              <w:rPr>
                <w:color w:val="000000"/>
              </w:rPr>
              <w:t>.5. В случае</w:t>
            </w:r>
            <w:proofErr w:type="gramStart"/>
            <w:r w:rsidR="00641354">
              <w:rPr>
                <w:color w:val="000000"/>
              </w:rPr>
              <w:t>,</w:t>
            </w:r>
            <w:proofErr w:type="gramEnd"/>
            <w:r w:rsidR="00641354">
              <w:rPr>
                <w:color w:val="000000"/>
              </w:rPr>
              <w:t xml:space="preserve">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Исполнитель вправе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641354" w:rsidRDefault="00641354" w:rsidP="00C544E9">
            <w:pPr>
              <w:widowControl w:val="0"/>
              <w:tabs>
                <w:tab w:val="left" w:pos="709"/>
              </w:tabs>
              <w:autoSpaceDE w:val="0"/>
              <w:ind w:firstLine="709"/>
              <w:rPr>
                <w:color w:val="000000"/>
              </w:rPr>
            </w:pPr>
            <w:r>
              <w:rPr>
                <w:color w:val="000000"/>
              </w:rPr>
              <w:t>Действие указанного пункта не распространяется на случаи, если Исполнителем представлена недостоверная (поддельная) банковская гарантия.</w:t>
            </w:r>
          </w:p>
          <w:p w:rsidR="00641354" w:rsidRDefault="00641354" w:rsidP="00C544E9">
            <w:pPr>
              <w:autoSpaceDE w:val="0"/>
              <w:autoSpaceDN w:val="0"/>
              <w:adjustRightInd w:val="0"/>
              <w:ind w:firstLine="709"/>
            </w:pPr>
            <w: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r>
              <w:rPr>
                <w:highlight w:val="yellow"/>
              </w:rPr>
              <w:t xml:space="preserve"> </w:t>
            </w:r>
          </w:p>
          <w:p w:rsidR="00641354" w:rsidRDefault="00E62B8C" w:rsidP="00C544E9">
            <w:pPr>
              <w:widowControl w:val="0"/>
              <w:tabs>
                <w:tab w:val="left" w:pos="709"/>
              </w:tabs>
              <w:autoSpaceDE w:val="0"/>
              <w:ind w:firstLine="709"/>
              <w:rPr>
                <w:color w:val="000000"/>
              </w:rPr>
            </w:pPr>
            <w:r>
              <w:rPr>
                <w:color w:val="000000"/>
              </w:rPr>
              <w:t>13</w:t>
            </w:r>
            <w:r w:rsidR="00641354">
              <w:rPr>
                <w:color w:val="000000"/>
              </w:rPr>
              <w:t>.6.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ущерба в полном объеме.</w:t>
            </w:r>
          </w:p>
          <w:p w:rsidR="00641354" w:rsidRDefault="00E62B8C" w:rsidP="00C544E9">
            <w:pPr>
              <w:widowControl w:val="0"/>
              <w:tabs>
                <w:tab w:val="left" w:pos="709"/>
              </w:tabs>
              <w:autoSpaceDE w:val="0"/>
              <w:autoSpaceDN w:val="0"/>
              <w:adjustRightInd w:val="0"/>
              <w:ind w:firstLine="709"/>
            </w:pPr>
            <w:r>
              <w:rPr>
                <w:color w:val="000000"/>
              </w:rPr>
              <w:t>13</w:t>
            </w:r>
            <w:r w:rsidR="00641354">
              <w:rPr>
                <w:color w:val="000000"/>
              </w:rPr>
              <w:t>.7. </w:t>
            </w:r>
            <w:r w:rsidR="00641354">
              <w:t xml:space="preserve">В случае надлежащего исполнения Исполнителем обязательств по Контракту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30 (тридцати) дней </w:t>
            </w:r>
            <w:proofErr w:type="gramStart"/>
            <w:r w:rsidR="00641354">
              <w:t>с даты подписания</w:t>
            </w:r>
            <w:proofErr w:type="gramEnd"/>
            <w:r w:rsidR="00641354">
              <w:t xml:space="preserve"> Сторонами после по</w:t>
            </w:r>
            <w:r w:rsidR="001648D3">
              <w:t>дписания акта выполненных работ</w:t>
            </w:r>
            <w:r w:rsidR="00641354">
              <w:t>, справок КС-2,КС-3, при отсутствии у Заказчика претензий по качеству выполненных работ.</w:t>
            </w:r>
          </w:p>
          <w:p w:rsidR="00641354" w:rsidRDefault="00641354" w:rsidP="00C544E9">
            <w:pPr>
              <w:widowControl w:val="0"/>
              <w:ind w:firstLine="709"/>
            </w:pPr>
            <w:proofErr w:type="gramStart"/>
            <w: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Исполнителем в качестве обеспечения исполнения контракта, по заявлению Исполнителя подлежит возврату Исполнителю в течение 10 (десяти) дней с даты получения Заказчиком указанного заявления, при отсутствии у Заказчика претензий по качеству выполненных работ.</w:t>
            </w:r>
            <w:proofErr w:type="gramEnd"/>
          </w:p>
          <w:p w:rsidR="00641354" w:rsidRDefault="00E62B8C" w:rsidP="00C544E9">
            <w:pPr>
              <w:widowControl w:val="0"/>
              <w:ind w:firstLine="709"/>
              <w:rPr>
                <w:color w:val="000000"/>
              </w:rPr>
            </w:pPr>
            <w:r>
              <w:rPr>
                <w:color w:val="000000"/>
              </w:rPr>
              <w:t>13</w:t>
            </w:r>
            <w:r w:rsidR="00641354">
              <w:rPr>
                <w:color w:val="000000"/>
              </w:rPr>
              <w:t>.8. 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641354" w:rsidRDefault="00E62B8C" w:rsidP="00C544E9">
            <w:pPr>
              <w:widowControl w:val="0"/>
              <w:ind w:firstLine="709"/>
            </w:pPr>
            <w:r>
              <w:rPr>
                <w:color w:val="000000"/>
              </w:rPr>
              <w:t>13</w:t>
            </w:r>
            <w:r w:rsidR="00641354">
              <w:rPr>
                <w:color w:val="000000"/>
              </w:rPr>
              <w:t>.9. Банковская гарантия должна быть безотзывной и должна содержать сведения, указанные в Законе о контрактной системе.</w:t>
            </w:r>
          </w:p>
          <w:p w:rsidR="00641354" w:rsidRDefault="00641354" w:rsidP="00C544E9">
            <w:pPr>
              <w:autoSpaceDE w:val="0"/>
              <w:ind w:firstLine="709"/>
              <w:rPr>
                <w:color w:val="000000"/>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1354" w:rsidRDefault="00E62B8C" w:rsidP="00C544E9">
            <w:pPr>
              <w:widowControl w:val="0"/>
              <w:tabs>
                <w:tab w:val="left" w:pos="709"/>
              </w:tabs>
              <w:ind w:firstLine="709"/>
              <w:rPr>
                <w:color w:val="000000"/>
              </w:rPr>
            </w:pPr>
            <w:r>
              <w:rPr>
                <w:color w:val="000000"/>
              </w:rPr>
              <w:t>13</w:t>
            </w:r>
            <w:r w:rsidR="00641354">
              <w:rPr>
                <w:color w:val="000000"/>
              </w:rPr>
              <w:t>.10. Все затраты, связанные с заключением и оформлением договоров и иных документов по обеспечению исполнения Контракта, несет Исполнитель.</w:t>
            </w:r>
          </w:p>
          <w:p w:rsidR="00641354" w:rsidRDefault="00E62B8C" w:rsidP="00C544E9">
            <w:pPr>
              <w:autoSpaceDE w:val="0"/>
              <w:autoSpaceDN w:val="0"/>
              <w:adjustRightInd w:val="0"/>
              <w:ind w:firstLine="708"/>
              <w:rPr>
                <w:rFonts w:eastAsia="Calibri"/>
              </w:rPr>
            </w:pPr>
            <w:r>
              <w:rPr>
                <w:color w:val="000000"/>
              </w:rPr>
              <w:lastRenderedPageBreak/>
              <w:t>13</w:t>
            </w:r>
            <w:r w:rsidR="00641354">
              <w:rPr>
                <w:color w:val="000000"/>
              </w:rPr>
              <w:t xml:space="preserve">.11. </w:t>
            </w:r>
            <w:proofErr w:type="gramStart"/>
            <w:r w:rsidR="00641354">
              <w:rPr>
                <w:color w:val="000000"/>
              </w:rPr>
              <w:t>В целях предоставления Исполнителем гарантии качества на выполненные работы (их результат) и возможности использования на протяжении указанного в Контракте гарантийного срока, устанавливается обеспечение гарантийных обязательств в размере 1% (один процент) начальной (максимальной) цены</w:t>
            </w:r>
            <w:r w:rsidR="001648D3">
              <w:rPr>
                <w:color w:val="000000"/>
              </w:rPr>
              <w:t xml:space="preserve"> Контракта, что составляет 40 040</w:t>
            </w:r>
            <w:r w:rsidR="00641354">
              <w:rPr>
                <w:color w:val="000000"/>
              </w:rPr>
              <w:t>,00</w:t>
            </w:r>
            <w:r w:rsidR="00641354">
              <w:t>рублей.</w:t>
            </w:r>
            <w:r w:rsidR="00641354">
              <w:rPr>
                <w:rFonts w:eastAsia="Calibri"/>
              </w:rPr>
              <w:t>. Гарантийный срок на выполненные работы (их результат) составляет 36 (тридцать шесть) месяцев со дня подписания Заказчиком Акта приема – передачи выполненных работ</w:t>
            </w:r>
            <w:proofErr w:type="gramEnd"/>
            <w:r w:rsidR="00641354">
              <w:rPr>
                <w:rFonts w:eastAsia="Calibri"/>
              </w:rPr>
              <w:t>, справок КС-2, КС-3.</w:t>
            </w:r>
          </w:p>
          <w:p w:rsidR="00641354" w:rsidRDefault="00641354" w:rsidP="00C544E9">
            <w:pPr>
              <w:widowControl w:val="0"/>
              <w:tabs>
                <w:tab w:val="left" w:pos="709"/>
              </w:tabs>
              <w:ind w:firstLine="709"/>
              <w:rPr>
                <w:color w:val="000000"/>
              </w:rPr>
            </w:pPr>
            <w:r>
              <w:rPr>
                <w:color w:val="000000"/>
              </w:rPr>
              <w:t>Гарантийные обязательства обеспечиваются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41354" w:rsidRDefault="00641354" w:rsidP="00C544E9">
            <w:pPr>
              <w:widowControl w:val="0"/>
              <w:tabs>
                <w:tab w:val="left" w:pos="709"/>
              </w:tabs>
              <w:ind w:firstLine="709"/>
              <w:rPr>
                <w:color w:val="000000"/>
              </w:rPr>
            </w:pPr>
            <w:r>
              <w:rPr>
                <w:color w:val="000000"/>
              </w:rPr>
              <w:t>Банковская гарантия должна быть безотзывной и должна содержать сведения, указанные в Законе о контрактной системе.</w:t>
            </w:r>
          </w:p>
          <w:p w:rsidR="00641354" w:rsidRDefault="00641354" w:rsidP="00C544E9">
            <w:pPr>
              <w:widowControl w:val="0"/>
              <w:tabs>
                <w:tab w:val="left" w:pos="709"/>
              </w:tabs>
              <w:ind w:firstLine="709"/>
              <w:rPr>
                <w:color w:val="000000"/>
              </w:rPr>
            </w:pPr>
            <w:r>
              <w:rPr>
                <w:color w:val="000000"/>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41354" w:rsidRDefault="00641354" w:rsidP="00C544E9">
            <w:pPr>
              <w:widowControl w:val="0"/>
              <w:tabs>
                <w:tab w:val="left" w:pos="709"/>
              </w:tabs>
              <w:ind w:firstLine="709"/>
              <w:rPr>
                <w:color w:val="000000"/>
              </w:rPr>
            </w:pPr>
            <w:r>
              <w:rPr>
                <w:color w:val="000000"/>
              </w:rPr>
              <w:t>Способ обеспечения гарантийных обязательств определяется Исполнителем самостоятельно.</w:t>
            </w:r>
          </w:p>
          <w:p w:rsidR="00641354" w:rsidRDefault="00641354" w:rsidP="00C544E9">
            <w:pPr>
              <w:widowControl w:val="0"/>
              <w:tabs>
                <w:tab w:val="left" w:pos="709"/>
              </w:tabs>
              <w:ind w:firstLine="709"/>
              <w:rPr>
                <w:color w:val="000000"/>
              </w:rPr>
            </w:pPr>
            <w:r>
              <w:rPr>
                <w:color w:val="000000"/>
              </w:rPr>
              <w:t>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41354" w:rsidRDefault="00641354" w:rsidP="00C544E9">
            <w:pPr>
              <w:widowControl w:val="0"/>
              <w:tabs>
                <w:tab w:val="left" w:pos="709"/>
              </w:tabs>
              <w:ind w:firstLine="709"/>
              <w:rPr>
                <w:color w:val="000000"/>
              </w:rPr>
            </w:pPr>
            <w:r>
              <w:rPr>
                <w:color w:val="000000"/>
              </w:rPr>
              <w:t>Срок действия банковской гарантии определяется Исполнителем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641354" w:rsidRDefault="00641354" w:rsidP="00C544E9">
            <w:pPr>
              <w:widowControl w:val="0"/>
              <w:tabs>
                <w:tab w:val="left" w:pos="709"/>
              </w:tabs>
              <w:ind w:firstLine="709"/>
              <w:rPr>
                <w:color w:val="000000"/>
              </w:rPr>
            </w:pPr>
            <w:r>
              <w:rPr>
                <w:color w:val="000000"/>
              </w:rPr>
              <w:t xml:space="preserve">В случае надлежащего исполнения Исполнителем гарантийных обязательств, обеспечение гарантийных обязательств подлежит возврату Поставщику. Заказчик осуществляет возврат денежных средств на расчетный счет Поставщика, указанный в Контракте, в </w:t>
            </w:r>
            <w:r w:rsidRPr="002B6FB3">
              <w:rPr>
                <w:color w:val="000000"/>
              </w:rPr>
              <w:t xml:space="preserve">течение 30 (тридцати) дней </w:t>
            </w:r>
            <w:proofErr w:type="gramStart"/>
            <w:r w:rsidRPr="002B6FB3">
              <w:rPr>
                <w:color w:val="000000"/>
              </w:rPr>
              <w:t>с даты окончания</w:t>
            </w:r>
            <w:proofErr w:type="gramEnd"/>
            <w:r w:rsidRPr="002B6FB3">
              <w:rPr>
                <w:color w:val="000000"/>
              </w:rPr>
              <w:t xml:space="preserve"> срока обеспечиваемых обязательств.</w:t>
            </w:r>
          </w:p>
          <w:p w:rsidR="00641354" w:rsidRDefault="00641354" w:rsidP="00C544E9">
            <w:pPr>
              <w:widowControl w:val="0"/>
              <w:tabs>
                <w:tab w:val="left" w:pos="709"/>
              </w:tabs>
              <w:ind w:firstLine="709"/>
              <w:rPr>
                <w:color w:val="000000"/>
              </w:rPr>
            </w:pPr>
            <w:r>
              <w:rPr>
                <w:color w:val="000000"/>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641354" w:rsidRDefault="00641354" w:rsidP="00C544E9">
            <w:pPr>
              <w:widowControl w:val="0"/>
              <w:tabs>
                <w:tab w:val="left" w:pos="709"/>
              </w:tabs>
              <w:ind w:firstLine="709"/>
              <w:rPr>
                <w:color w:val="000000"/>
              </w:rPr>
            </w:pPr>
            <w:r>
              <w:rPr>
                <w:color w:val="000000"/>
              </w:rPr>
              <w:t>Все затраты, связанные с заключением и оформлением договоров и иных документов по обеспечению гарантийных обязательств, несет Исполнитель.</w:t>
            </w:r>
          </w:p>
          <w:p w:rsidR="00641354" w:rsidRDefault="00641354" w:rsidP="00C544E9">
            <w:pPr>
              <w:widowControl w:val="0"/>
              <w:tabs>
                <w:tab w:val="left" w:pos="720"/>
              </w:tabs>
              <w:ind w:firstLine="709"/>
              <w:rPr>
                <w:b/>
                <w:bCs/>
              </w:rPr>
            </w:pPr>
            <w:r>
              <w:rPr>
                <w:color w:val="000000"/>
              </w:rPr>
              <w:t>В случае не предоставления Исполнителем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разделом 9 настоящего Контракта.</w:t>
            </w:r>
            <w:r>
              <w:t xml:space="preserve"> </w:t>
            </w:r>
          </w:p>
        </w:tc>
      </w:tr>
      <w:tr w:rsidR="00641354" w:rsidTr="002B6FB3">
        <w:trPr>
          <w:gridAfter w:val="1"/>
          <w:wAfter w:w="567" w:type="dxa"/>
          <w:trHeight w:val="78"/>
        </w:trPr>
        <w:tc>
          <w:tcPr>
            <w:tcW w:w="9708" w:type="dxa"/>
            <w:hideMark/>
          </w:tcPr>
          <w:p w:rsidR="00641354" w:rsidRDefault="00641354" w:rsidP="00C544E9">
            <w:pPr>
              <w:rPr>
                <w:sz w:val="20"/>
                <w:szCs w:val="20"/>
              </w:rPr>
            </w:pPr>
          </w:p>
        </w:tc>
      </w:tr>
      <w:tr w:rsidR="00641354" w:rsidTr="002B6FB3">
        <w:trPr>
          <w:gridAfter w:val="1"/>
          <w:wAfter w:w="567" w:type="dxa"/>
        </w:trPr>
        <w:tc>
          <w:tcPr>
            <w:tcW w:w="9708" w:type="dxa"/>
            <w:hideMark/>
          </w:tcPr>
          <w:p w:rsidR="00641354" w:rsidRDefault="00641354" w:rsidP="00C544E9">
            <w:pPr>
              <w:rPr>
                <w:sz w:val="20"/>
                <w:szCs w:val="20"/>
              </w:rPr>
            </w:pPr>
          </w:p>
        </w:tc>
      </w:tr>
      <w:tr w:rsidR="00641354" w:rsidTr="002B6FB3">
        <w:trPr>
          <w:gridAfter w:val="1"/>
          <w:wAfter w:w="567" w:type="dxa"/>
        </w:trPr>
        <w:tc>
          <w:tcPr>
            <w:tcW w:w="9708" w:type="dxa"/>
          </w:tcPr>
          <w:p w:rsidR="00641354" w:rsidRDefault="00641354" w:rsidP="001B7392"/>
          <w:p w:rsidR="00641354" w:rsidRDefault="00E62B8C" w:rsidP="00C544E9">
            <w:pPr>
              <w:widowControl w:val="0"/>
              <w:shd w:val="clear" w:color="auto" w:fill="FFFFFF"/>
              <w:tabs>
                <w:tab w:val="left" w:pos="1152"/>
              </w:tabs>
              <w:autoSpaceDE w:val="0"/>
              <w:autoSpaceDN w:val="0"/>
              <w:adjustRightInd w:val="0"/>
              <w:jc w:val="center"/>
              <w:rPr>
                <w:b/>
              </w:rPr>
            </w:pPr>
            <w:r>
              <w:rPr>
                <w:b/>
              </w:rPr>
              <w:t>14</w:t>
            </w:r>
            <w:r w:rsidR="00641354">
              <w:rPr>
                <w:b/>
              </w:rPr>
              <w:t>. ПРОЧИЕ УСЛОВИЯ</w:t>
            </w:r>
          </w:p>
          <w:p w:rsidR="00641354" w:rsidRDefault="00E62B8C" w:rsidP="00C544E9">
            <w:pPr>
              <w:widowControl w:val="0"/>
              <w:shd w:val="clear" w:color="auto" w:fill="FFFFFF"/>
              <w:tabs>
                <w:tab w:val="left" w:pos="1152"/>
              </w:tabs>
              <w:autoSpaceDE w:val="0"/>
              <w:autoSpaceDN w:val="0"/>
              <w:adjustRightInd w:val="0"/>
              <w:ind w:firstLine="709"/>
            </w:pPr>
            <w:r>
              <w:t>14</w:t>
            </w:r>
            <w:r w:rsidR="00641354">
              <w:t>.1.  Внесение изменений в Контракт производится в порядке и случаях, предусмотренных действующим законодательством Российской Федерации. Изменения в Контракте оформляются до</w:t>
            </w:r>
            <w:r w:rsidR="00641354">
              <w:softHyphen/>
              <w:t>полнительным соглашением Сторон, которое становится неотъемлемой частью настоящего Контрак</w:t>
            </w:r>
            <w:r w:rsidR="00641354">
              <w:softHyphen/>
              <w:t>та с момента его подписания Сторонами.</w:t>
            </w:r>
          </w:p>
          <w:p w:rsidR="00641354" w:rsidRDefault="00E62B8C" w:rsidP="00C544E9">
            <w:pPr>
              <w:widowControl w:val="0"/>
              <w:shd w:val="clear" w:color="auto" w:fill="FFFFFF"/>
              <w:tabs>
                <w:tab w:val="left" w:pos="1152"/>
              </w:tabs>
              <w:autoSpaceDE w:val="0"/>
              <w:autoSpaceDN w:val="0"/>
              <w:adjustRightInd w:val="0"/>
              <w:ind w:firstLine="709"/>
            </w:pPr>
            <w:r>
              <w:t>14</w:t>
            </w:r>
            <w:r w:rsidR="00641354">
              <w:t xml:space="preserve">.2.  Любая договоренность между Сторонами, влекущая за собой новые </w:t>
            </w:r>
            <w:r w:rsidR="00641354">
              <w:lastRenderedPageBreak/>
              <w:t>обстоятельства, не предусмотренные настоящим Контрактом, считается действительной, если она подтверждена Сторо</w:t>
            </w:r>
            <w:r w:rsidR="00641354">
              <w:softHyphen/>
              <w:t>нами в письменной форме в виде дополнительного соглашения.</w:t>
            </w:r>
          </w:p>
          <w:p w:rsidR="00641354" w:rsidRDefault="00E62B8C" w:rsidP="00C544E9">
            <w:pPr>
              <w:widowControl w:val="0"/>
              <w:shd w:val="clear" w:color="auto" w:fill="FFFFFF"/>
              <w:tabs>
                <w:tab w:val="left" w:pos="1152"/>
              </w:tabs>
              <w:autoSpaceDE w:val="0"/>
              <w:autoSpaceDN w:val="0"/>
              <w:adjustRightInd w:val="0"/>
              <w:ind w:firstLine="709"/>
            </w:pPr>
            <w:r>
              <w:rPr>
                <w:bCs/>
              </w:rPr>
              <w:t>14</w:t>
            </w:r>
            <w:r w:rsidR="00641354">
              <w:rPr>
                <w:bCs/>
              </w:rPr>
              <w:t xml:space="preserve">.3. </w:t>
            </w:r>
            <w:r w:rsidR="00641354">
              <w:t>Отношения Сторон, неурегулированные настоящим Контрактом, регулируются законодательством</w:t>
            </w:r>
            <w:r w:rsidR="00641354">
              <w:rPr>
                <w:b/>
                <w:bCs/>
              </w:rPr>
              <w:t xml:space="preserve"> </w:t>
            </w:r>
            <w:r w:rsidR="00641354">
              <w:t>Российской Федерации.</w:t>
            </w:r>
          </w:p>
          <w:p w:rsidR="00641354" w:rsidRDefault="00E62B8C" w:rsidP="001B7392">
            <w:pPr>
              <w:widowControl w:val="0"/>
              <w:shd w:val="clear" w:color="auto" w:fill="FFFFFF"/>
              <w:tabs>
                <w:tab w:val="left" w:pos="1152"/>
              </w:tabs>
              <w:autoSpaceDE w:val="0"/>
              <w:autoSpaceDN w:val="0"/>
              <w:adjustRightInd w:val="0"/>
              <w:ind w:firstLine="709"/>
            </w:pPr>
            <w:r>
              <w:t>14</w:t>
            </w:r>
            <w:r w:rsidR="00641354">
              <w:t>.4.  При изменениях законодательных и нормативных актов, ухудшающих положение Сторон по сравнению с их состоянием на момент заключения настоящего Контракта, обязательства Сторон по Контракту должны быть соответствующим образом скорректированы Сторонами и закреплены дополнительным соглашением, становящимся с момента его подписания неотъемлемой частью настоящего Контракта.</w:t>
            </w:r>
          </w:p>
        </w:tc>
      </w:tr>
    </w:tbl>
    <w:p w:rsidR="00641354" w:rsidRDefault="00E62B8C" w:rsidP="00641354">
      <w:pPr>
        <w:autoSpaceDE w:val="0"/>
        <w:autoSpaceDN w:val="0"/>
        <w:adjustRightInd w:val="0"/>
        <w:jc w:val="center"/>
        <w:rPr>
          <w:b/>
          <w:bCs/>
        </w:rPr>
      </w:pPr>
      <w:r>
        <w:rPr>
          <w:b/>
          <w:bCs/>
        </w:rPr>
        <w:lastRenderedPageBreak/>
        <w:t>15</w:t>
      </w:r>
      <w:r w:rsidR="00641354">
        <w:rPr>
          <w:b/>
          <w:bCs/>
        </w:rPr>
        <w:t>. ЗАКЛЮЧИТЕЛЬНЫЕ ПОЛОЖЕНИЯ</w:t>
      </w:r>
    </w:p>
    <w:p w:rsidR="00641354" w:rsidRDefault="00E62B8C" w:rsidP="00641354">
      <w:pPr>
        <w:autoSpaceDE w:val="0"/>
        <w:autoSpaceDN w:val="0"/>
        <w:adjustRightInd w:val="0"/>
        <w:ind w:firstLine="709"/>
      </w:pPr>
      <w:r>
        <w:t>15</w:t>
      </w:r>
      <w:r w:rsidR="00641354">
        <w:t>.1. Любые изменения и дополнения к настоящему Контракту действительны при условии, если они совершены в письменной форме и подписаны надлежаще уполномоченными на то представителями сторон.</w:t>
      </w:r>
    </w:p>
    <w:p w:rsidR="00641354" w:rsidRDefault="00E62B8C" w:rsidP="00641354">
      <w:pPr>
        <w:autoSpaceDE w:val="0"/>
        <w:autoSpaceDN w:val="0"/>
        <w:adjustRightInd w:val="0"/>
        <w:ind w:firstLine="709"/>
      </w:pPr>
      <w:r>
        <w:t>15</w:t>
      </w:r>
      <w:r w:rsidR="00641354">
        <w:t>.2.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факсу, по электронной почте (</w:t>
      </w:r>
      <w:r w:rsidR="00641354">
        <w:rPr>
          <w:lang w:val="en-US"/>
        </w:rPr>
        <w:t>e</w:t>
      </w:r>
      <w:r w:rsidR="00641354">
        <w:t>-</w:t>
      </w:r>
      <w:r w:rsidR="00641354">
        <w:rPr>
          <w:lang w:val="en-US"/>
        </w:rPr>
        <w:t>mail</w:t>
      </w:r>
      <w:r w:rsidR="00641354">
        <w:t xml:space="preserve">) или доставлены лично по почтовым адресам сторон с получением под расписку соответствующими должностными лицами. При этом, электронные версии документов, переданные сторонами по электронным почтам, как и </w:t>
      </w:r>
      <w:proofErr w:type="spellStart"/>
      <w:r w:rsidR="00641354">
        <w:t>факсовые</w:t>
      </w:r>
      <w:proofErr w:type="spellEnd"/>
      <w:r w:rsidR="00641354">
        <w:t xml:space="preserve"> копии, будут признаваться сторонами в качестве оригинальных документов.</w:t>
      </w:r>
    </w:p>
    <w:p w:rsidR="00641354" w:rsidRDefault="00E62B8C" w:rsidP="00641354">
      <w:pPr>
        <w:autoSpaceDE w:val="0"/>
        <w:autoSpaceDN w:val="0"/>
        <w:adjustRightInd w:val="0"/>
        <w:ind w:firstLine="709"/>
      </w:pPr>
      <w:r>
        <w:t>15</w:t>
      </w:r>
      <w:r w:rsidR="00641354">
        <w:t>.3.Права и обязанности сторон, возникшие из настоящего Контракта и не урегулированные им, регулируются законодательством Российской Федерации</w:t>
      </w:r>
    </w:p>
    <w:p w:rsidR="00641354" w:rsidRDefault="00E62B8C" w:rsidP="00641354">
      <w:pPr>
        <w:autoSpaceDE w:val="0"/>
        <w:autoSpaceDN w:val="0"/>
        <w:adjustRightInd w:val="0"/>
        <w:ind w:firstLine="709"/>
      </w:pPr>
      <w:r>
        <w:t>15</w:t>
      </w:r>
      <w:r w:rsidR="00641354">
        <w:t>.4. Настоящий Контракт составлен в двух экземплярах, имеющих одинаковую юридическую силу, по одному экземпляру для каждой из сторон.</w:t>
      </w:r>
    </w:p>
    <w:p w:rsidR="00641354" w:rsidRDefault="00E62B8C" w:rsidP="00641354">
      <w:pPr>
        <w:autoSpaceDE w:val="0"/>
        <w:autoSpaceDN w:val="0"/>
        <w:adjustRightInd w:val="0"/>
        <w:ind w:firstLine="709"/>
        <w:jc w:val="center"/>
        <w:rPr>
          <w:b/>
        </w:rPr>
      </w:pPr>
      <w:r>
        <w:rPr>
          <w:b/>
        </w:rPr>
        <w:t>16</w:t>
      </w:r>
      <w:r w:rsidR="00641354">
        <w:rPr>
          <w:b/>
        </w:rPr>
        <w:t>. ПРИЛОЖЕНИЯ К НАСТОЯЩЕМУ КОНТРАКТУ</w:t>
      </w:r>
    </w:p>
    <w:p w:rsidR="00641354" w:rsidRDefault="001B7392" w:rsidP="00641354">
      <w:pPr>
        <w:autoSpaceDE w:val="0"/>
        <w:autoSpaceDN w:val="0"/>
        <w:adjustRightInd w:val="0"/>
        <w:ind w:firstLine="709"/>
      </w:pPr>
      <w:r>
        <w:t>16</w:t>
      </w:r>
      <w:r w:rsidR="00641354">
        <w:t>.1. Все приложения к настоящему Контракту являются его неотъемлемой частью.</w:t>
      </w:r>
    </w:p>
    <w:p w:rsidR="00641354" w:rsidRDefault="00641354" w:rsidP="00641354">
      <w:pPr>
        <w:autoSpaceDE w:val="0"/>
        <w:autoSpaceDN w:val="0"/>
        <w:adjustRightInd w:val="0"/>
        <w:ind w:firstLine="709"/>
      </w:pPr>
      <w:r>
        <w:t>Приложение № 1: Техническое задание на выполнение работ.</w:t>
      </w:r>
    </w:p>
    <w:p w:rsidR="00641354" w:rsidRDefault="001B7392" w:rsidP="00641354">
      <w:pPr>
        <w:autoSpaceDE w:val="0"/>
        <w:autoSpaceDN w:val="0"/>
        <w:adjustRightInd w:val="0"/>
        <w:ind w:firstLine="709"/>
      </w:pPr>
      <w:r>
        <w:t>Приложение №2: Смета</w:t>
      </w:r>
      <w:r w:rsidR="00641354">
        <w:t xml:space="preserve"> на проектные работы</w:t>
      </w:r>
    </w:p>
    <w:p w:rsidR="00641354" w:rsidRDefault="00DE1821" w:rsidP="00641354">
      <w:pPr>
        <w:keepNext/>
        <w:ind w:firstLine="709"/>
        <w:jc w:val="center"/>
        <w:outlineLvl w:val="0"/>
        <w:rPr>
          <w:b/>
          <w:bCs/>
          <w:kern w:val="32"/>
        </w:rPr>
      </w:pPr>
      <w:r>
        <w:rPr>
          <w:b/>
          <w:bCs/>
          <w:kern w:val="32"/>
        </w:rPr>
        <w:t>17</w:t>
      </w:r>
      <w:r w:rsidR="00641354">
        <w:rPr>
          <w:b/>
          <w:bCs/>
          <w:kern w:val="32"/>
        </w:rPr>
        <w:t>. ЮРИДИЧЕСКИЕ АДРЕСА, РЕКВИЗИТЫ И ПОДПИСИ СТОРОН</w:t>
      </w:r>
    </w:p>
    <w:tbl>
      <w:tblPr>
        <w:tblW w:w="10490" w:type="dxa"/>
        <w:tblInd w:w="-743" w:type="dxa"/>
        <w:tblLayout w:type="fixed"/>
        <w:tblLook w:val="01E0"/>
      </w:tblPr>
      <w:tblGrid>
        <w:gridCol w:w="5353"/>
        <w:gridCol w:w="5137"/>
      </w:tblGrid>
      <w:tr w:rsidR="00641354" w:rsidRPr="000C4F59" w:rsidTr="00722643">
        <w:trPr>
          <w:trHeight w:val="3584"/>
        </w:trPr>
        <w:tc>
          <w:tcPr>
            <w:tcW w:w="5353" w:type="dxa"/>
            <w:tcBorders>
              <w:top w:val="single" w:sz="4" w:space="0" w:color="auto"/>
              <w:left w:val="single" w:sz="4" w:space="0" w:color="auto"/>
              <w:bottom w:val="single" w:sz="4" w:space="0" w:color="auto"/>
              <w:right w:val="single" w:sz="4" w:space="0" w:color="auto"/>
            </w:tcBorders>
          </w:tcPr>
          <w:p w:rsidR="00641354" w:rsidRPr="001B7392" w:rsidRDefault="00641354" w:rsidP="00C544E9">
            <w:pPr>
              <w:widowControl w:val="0"/>
              <w:rPr>
                <w:b/>
                <w:lang w:eastAsia="en-US"/>
              </w:rPr>
            </w:pPr>
            <w:r w:rsidRPr="001B7392">
              <w:rPr>
                <w:sz w:val="22"/>
                <w:szCs w:val="22"/>
              </w:rPr>
              <w:tab/>
            </w:r>
            <w:r w:rsidR="00B06BE3" w:rsidRPr="001B7392">
              <w:rPr>
                <w:sz w:val="22"/>
                <w:szCs w:val="22"/>
              </w:rPr>
              <w:t xml:space="preserve">           </w:t>
            </w:r>
            <w:r w:rsidRPr="001B7392">
              <w:rPr>
                <w:b/>
                <w:sz w:val="22"/>
                <w:szCs w:val="22"/>
                <w:lang w:eastAsia="en-US"/>
              </w:rPr>
              <w:t>Заказчик</w:t>
            </w:r>
          </w:p>
          <w:p w:rsidR="00641354" w:rsidRPr="001B7392" w:rsidRDefault="00641354" w:rsidP="00C544E9">
            <w:r w:rsidRPr="001B7392">
              <w:rPr>
                <w:sz w:val="22"/>
                <w:szCs w:val="22"/>
              </w:rPr>
              <w:t>Администрация Аргаяшского сельского поселения Челябинской области Местонахождение: 456880, РФ, Челябинская область, с. Аргаяш, Ул. 8 Марта, д.17.</w:t>
            </w:r>
          </w:p>
          <w:p w:rsidR="00641354" w:rsidRPr="001B7392" w:rsidRDefault="00641354" w:rsidP="00C544E9">
            <w:r w:rsidRPr="001B7392">
              <w:rPr>
                <w:sz w:val="22"/>
                <w:szCs w:val="22"/>
              </w:rPr>
              <w:t>Почтовый адрес: 456880, Челябинская область, с. Аргаяш, Ул. 8 Марта, д.17.</w:t>
            </w:r>
          </w:p>
          <w:p w:rsidR="00641354" w:rsidRPr="001B7392" w:rsidRDefault="00641354" w:rsidP="00C544E9">
            <w:r w:rsidRPr="001B7392">
              <w:rPr>
                <w:sz w:val="22"/>
                <w:szCs w:val="22"/>
              </w:rPr>
              <w:t xml:space="preserve">ИНН 7426002056 КПП 746001001 </w:t>
            </w:r>
          </w:p>
          <w:p w:rsidR="00641354" w:rsidRPr="001B7392" w:rsidRDefault="00641354" w:rsidP="00C544E9">
            <w:r w:rsidRPr="001B7392">
              <w:rPr>
                <w:sz w:val="22"/>
                <w:szCs w:val="22"/>
              </w:rPr>
              <w:t>ОГРН 1027401479951</w:t>
            </w:r>
          </w:p>
          <w:p w:rsidR="00641354" w:rsidRPr="001B7392" w:rsidRDefault="00641354" w:rsidP="00C544E9">
            <w:r w:rsidRPr="001B7392">
              <w:rPr>
                <w:sz w:val="22"/>
                <w:szCs w:val="22"/>
              </w:rPr>
              <w:t>Платежные реквизиты:</w:t>
            </w:r>
          </w:p>
          <w:p w:rsidR="00641354" w:rsidRPr="001B7392" w:rsidRDefault="00641354" w:rsidP="00C544E9">
            <w:proofErr w:type="gramStart"/>
            <w:r w:rsidRPr="001B7392">
              <w:rPr>
                <w:sz w:val="22"/>
                <w:szCs w:val="22"/>
              </w:rPr>
              <w:t>Р</w:t>
            </w:r>
            <w:proofErr w:type="gramEnd"/>
            <w:r w:rsidRPr="001B7392">
              <w:rPr>
                <w:sz w:val="22"/>
                <w:szCs w:val="22"/>
              </w:rPr>
              <w:t>/С 40204810865770200344</w:t>
            </w:r>
          </w:p>
          <w:p w:rsidR="00641354" w:rsidRPr="001B7392" w:rsidRDefault="00641354" w:rsidP="00C544E9">
            <w:r w:rsidRPr="001B7392">
              <w:rPr>
                <w:sz w:val="22"/>
                <w:szCs w:val="22"/>
              </w:rPr>
              <w:t xml:space="preserve">УФК по Челябинской области </w:t>
            </w:r>
            <w:proofErr w:type="gramStart"/>
            <w:r w:rsidRPr="001B7392">
              <w:rPr>
                <w:sz w:val="22"/>
                <w:szCs w:val="22"/>
              </w:rPr>
              <w:t>л</w:t>
            </w:r>
            <w:proofErr w:type="gramEnd"/>
            <w:r w:rsidRPr="001B7392">
              <w:rPr>
                <w:sz w:val="22"/>
                <w:szCs w:val="22"/>
              </w:rPr>
              <w:t xml:space="preserve">/с 03693023960 (Администрация Аргаяшского сельского поселения) </w:t>
            </w:r>
          </w:p>
          <w:p w:rsidR="00641354" w:rsidRPr="001B7392" w:rsidRDefault="00641354" w:rsidP="00C544E9">
            <w:r w:rsidRPr="001B7392">
              <w:rPr>
                <w:sz w:val="22"/>
                <w:szCs w:val="22"/>
              </w:rPr>
              <w:t xml:space="preserve">Банк получателя: Отделение Челябинск, </w:t>
            </w:r>
            <w:proofErr w:type="gramStart"/>
            <w:r w:rsidRPr="001B7392">
              <w:rPr>
                <w:sz w:val="22"/>
                <w:szCs w:val="22"/>
              </w:rPr>
              <w:t>г</w:t>
            </w:r>
            <w:proofErr w:type="gramEnd"/>
            <w:r w:rsidRPr="001B7392">
              <w:rPr>
                <w:sz w:val="22"/>
                <w:szCs w:val="22"/>
              </w:rPr>
              <w:t>. Челябинск</w:t>
            </w:r>
          </w:p>
          <w:p w:rsidR="00641354" w:rsidRPr="001B7392" w:rsidRDefault="00641354" w:rsidP="00C544E9">
            <w:r w:rsidRPr="001B7392">
              <w:rPr>
                <w:sz w:val="22"/>
                <w:szCs w:val="22"/>
              </w:rPr>
              <w:t>БИК 047501001</w:t>
            </w:r>
          </w:p>
          <w:p w:rsidR="00641354" w:rsidRPr="001B7392" w:rsidRDefault="00641354" w:rsidP="00C544E9">
            <w:r w:rsidRPr="001B7392">
              <w:rPr>
                <w:sz w:val="22"/>
                <w:szCs w:val="22"/>
              </w:rPr>
              <w:t>Тел.: 8(35131)2-12-78, факс 8(35131)2-29-74</w:t>
            </w:r>
          </w:p>
          <w:p w:rsidR="00641354" w:rsidRPr="007574C5" w:rsidRDefault="00641354" w:rsidP="00C544E9">
            <w:pPr>
              <w:rPr>
                <w:u w:val="single"/>
              </w:rPr>
            </w:pPr>
            <w:r w:rsidRPr="001B7392">
              <w:rPr>
                <w:sz w:val="22"/>
                <w:szCs w:val="22"/>
                <w:lang w:val="en-US"/>
              </w:rPr>
              <w:t>E</w:t>
            </w:r>
            <w:r w:rsidRPr="007574C5">
              <w:rPr>
                <w:sz w:val="22"/>
                <w:szCs w:val="22"/>
              </w:rPr>
              <w:t>-</w:t>
            </w:r>
            <w:r w:rsidRPr="001B7392">
              <w:rPr>
                <w:sz w:val="22"/>
                <w:szCs w:val="22"/>
                <w:lang w:val="en-US"/>
              </w:rPr>
              <w:t>mail</w:t>
            </w:r>
            <w:r w:rsidRPr="007574C5">
              <w:rPr>
                <w:sz w:val="22"/>
                <w:szCs w:val="22"/>
              </w:rPr>
              <w:t xml:space="preserve">: </w:t>
            </w:r>
            <w:hyperlink r:id="rId9" w:history="1">
              <w:r w:rsidR="00804CAF" w:rsidRPr="00151D7A">
                <w:rPr>
                  <w:rStyle w:val="ab"/>
                  <w:sz w:val="22"/>
                  <w:szCs w:val="22"/>
                  <w:lang w:val="en-US"/>
                </w:rPr>
                <w:t>ap</w:t>
              </w:r>
              <w:r w:rsidR="00804CAF" w:rsidRPr="007574C5">
                <w:rPr>
                  <w:rStyle w:val="ab"/>
                  <w:sz w:val="22"/>
                  <w:szCs w:val="22"/>
                </w:rPr>
                <w:t>-</w:t>
              </w:r>
              <w:r w:rsidR="00804CAF" w:rsidRPr="00151D7A">
                <w:rPr>
                  <w:rStyle w:val="ab"/>
                  <w:sz w:val="22"/>
                  <w:szCs w:val="22"/>
                  <w:lang w:val="en-US"/>
                </w:rPr>
                <w:t>sovet</w:t>
              </w:r>
              <w:r w:rsidR="00804CAF" w:rsidRPr="007574C5">
                <w:rPr>
                  <w:rStyle w:val="ab"/>
                  <w:sz w:val="22"/>
                  <w:szCs w:val="22"/>
                </w:rPr>
                <w:t>@</w:t>
              </w:r>
              <w:r w:rsidR="00804CAF" w:rsidRPr="00151D7A">
                <w:rPr>
                  <w:rStyle w:val="ab"/>
                  <w:sz w:val="22"/>
                  <w:szCs w:val="22"/>
                  <w:lang w:val="en-US"/>
                </w:rPr>
                <w:t>mail</w:t>
              </w:r>
              <w:r w:rsidR="00804CAF" w:rsidRPr="007574C5">
                <w:rPr>
                  <w:rStyle w:val="ab"/>
                  <w:sz w:val="22"/>
                  <w:szCs w:val="22"/>
                </w:rPr>
                <w:t>.</w:t>
              </w:r>
              <w:r w:rsidR="00804CAF" w:rsidRPr="00151D7A">
                <w:rPr>
                  <w:rStyle w:val="ab"/>
                  <w:sz w:val="22"/>
                  <w:szCs w:val="22"/>
                  <w:lang w:val="en-US"/>
                </w:rPr>
                <w:t>ru</w:t>
              </w:r>
            </w:hyperlink>
            <w:r w:rsidR="00804CAF" w:rsidRPr="007574C5">
              <w:rPr>
                <w:sz w:val="22"/>
                <w:szCs w:val="22"/>
                <w:u w:val="single"/>
              </w:rPr>
              <w:t xml:space="preserve"> </w:t>
            </w:r>
          </w:p>
          <w:p w:rsidR="00641354" w:rsidRPr="007574C5" w:rsidRDefault="00641354" w:rsidP="00C544E9">
            <w:pPr>
              <w:tabs>
                <w:tab w:val="left" w:pos="3767"/>
              </w:tabs>
              <w:ind w:firstLine="709"/>
            </w:pPr>
          </w:p>
        </w:tc>
        <w:tc>
          <w:tcPr>
            <w:tcW w:w="5137" w:type="dxa"/>
            <w:tcBorders>
              <w:top w:val="single" w:sz="4" w:space="0" w:color="auto"/>
              <w:left w:val="single" w:sz="4" w:space="0" w:color="auto"/>
              <w:bottom w:val="single" w:sz="4" w:space="0" w:color="auto"/>
              <w:right w:val="single" w:sz="4" w:space="0" w:color="auto"/>
            </w:tcBorders>
          </w:tcPr>
          <w:p w:rsidR="00722643" w:rsidRDefault="00B06BE3" w:rsidP="00C544E9">
            <w:pPr>
              <w:widowControl w:val="0"/>
              <w:rPr>
                <w:b/>
                <w:lang w:eastAsia="en-US"/>
              </w:rPr>
            </w:pPr>
            <w:r w:rsidRPr="007574C5">
              <w:rPr>
                <w:b/>
                <w:sz w:val="22"/>
                <w:szCs w:val="22"/>
                <w:lang w:eastAsia="en-US"/>
              </w:rPr>
              <w:t xml:space="preserve">                    </w:t>
            </w:r>
            <w:r w:rsidR="00641354" w:rsidRPr="001B7392">
              <w:rPr>
                <w:b/>
                <w:sz w:val="22"/>
                <w:szCs w:val="22"/>
                <w:lang w:eastAsia="en-US"/>
              </w:rPr>
              <w:t>Исполнитель</w:t>
            </w:r>
          </w:p>
          <w:p w:rsidR="00722643" w:rsidRDefault="00722643" w:rsidP="00C544E9">
            <w:pPr>
              <w:widowControl w:val="0"/>
              <w:rPr>
                <w:b/>
                <w:lang w:eastAsia="en-US"/>
              </w:rPr>
            </w:pPr>
            <w:r>
              <w:rPr>
                <w:color w:val="000000"/>
                <w:sz w:val="22"/>
                <w:szCs w:val="22"/>
                <w:lang w:eastAsia="en-US"/>
              </w:rPr>
              <w:t>Общество с ограниченной ответственностью НИИ «</w:t>
            </w:r>
            <w:proofErr w:type="spellStart"/>
            <w:r>
              <w:rPr>
                <w:color w:val="000000"/>
                <w:sz w:val="22"/>
                <w:szCs w:val="22"/>
                <w:lang w:eastAsia="en-US"/>
              </w:rPr>
              <w:t>Южуралводопроект</w:t>
            </w:r>
            <w:proofErr w:type="spellEnd"/>
            <w:r>
              <w:rPr>
                <w:color w:val="000000"/>
                <w:sz w:val="22"/>
                <w:szCs w:val="22"/>
                <w:lang w:eastAsia="en-US"/>
              </w:rPr>
              <w:t>»</w:t>
            </w:r>
          </w:p>
          <w:p w:rsidR="00722643" w:rsidRDefault="00641354" w:rsidP="00C544E9">
            <w:pPr>
              <w:widowControl w:val="0"/>
              <w:rPr>
                <w:b/>
                <w:lang w:eastAsia="en-US"/>
              </w:rPr>
            </w:pPr>
            <w:r w:rsidRPr="001B7392">
              <w:rPr>
                <w:color w:val="000000"/>
                <w:sz w:val="22"/>
                <w:szCs w:val="22"/>
                <w:lang w:eastAsia="en-US"/>
              </w:rPr>
              <w:t xml:space="preserve">Адрес юридический: </w:t>
            </w:r>
            <w:r w:rsidR="00722643">
              <w:rPr>
                <w:color w:val="000000"/>
                <w:sz w:val="22"/>
                <w:szCs w:val="22"/>
                <w:lang w:eastAsia="en-US"/>
              </w:rPr>
              <w:t xml:space="preserve">454092, г. Челябинск, ул. </w:t>
            </w:r>
            <w:proofErr w:type="spellStart"/>
            <w:r w:rsidR="00722643">
              <w:rPr>
                <w:color w:val="000000"/>
                <w:sz w:val="22"/>
                <w:szCs w:val="22"/>
                <w:lang w:eastAsia="en-US"/>
              </w:rPr>
              <w:t>Елькина</w:t>
            </w:r>
            <w:proofErr w:type="spellEnd"/>
            <w:r w:rsidR="00722643">
              <w:rPr>
                <w:color w:val="000000"/>
                <w:sz w:val="22"/>
                <w:szCs w:val="22"/>
                <w:lang w:eastAsia="en-US"/>
              </w:rPr>
              <w:t>, д.85</w:t>
            </w:r>
            <w:r w:rsidR="00B06BE3" w:rsidRPr="001B7392">
              <w:rPr>
                <w:color w:val="000000"/>
                <w:sz w:val="22"/>
                <w:szCs w:val="22"/>
                <w:lang w:eastAsia="en-US"/>
              </w:rPr>
              <w:t xml:space="preserve"> </w:t>
            </w:r>
          </w:p>
          <w:p w:rsidR="001E09D5" w:rsidRDefault="00722643" w:rsidP="001E09D5">
            <w:pPr>
              <w:widowControl w:val="0"/>
              <w:ind w:left="-74" w:firstLine="74"/>
              <w:rPr>
                <w:b/>
                <w:lang w:eastAsia="en-US"/>
              </w:rPr>
            </w:pPr>
            <w:r>
              <w:rPr>
                <w:color w:val="000000"/>
                <w:sz w:val="22"/>
                <w:szCs w:val="22"/>
                <w:lang w:eastAsia="en-US"/>
              </w:rPr>
              <w:t>Адрес местонахождения</w:t>
            </w:r>
            <w:r w:rsidR="00641354" w:rsidRPr="001B7392">
              <w:rPr>
                <w:color w:val="000000"/>
                <w:sz w:val="22"/>
                <w:szCs w:val="22"/>
                <w:lang w:eastAsia="en-US"/>
              </w:rPr>
              <w:t xml:space="preserve">: </w:t>
            </w:r>
            <w:r w:rsidR="00B06BE3" w:rsidRPr="001B7392">
              <w:rPr>
                <w:color w:val="000000"/>
                <w:sz w:val="22"/>
                <w:szCs w:val="22"/>
                <w:lang w:eastAsia="en-US"/>
              </w:rPr>
              <w:t xml:space="preserve"> </w:t>
            </w:r>
            <w:r>
              <w:rPr>
                <w:color w:val="000000"/>
                <w:sz w:val="22"/>
                <w:szCs w:val="22"/>
                <w:lang w:eastAsia="en-US"/>
              </w:rPr>
              <w:t xml:space="preserve"> 454076, г. Челябинск, ул. Маршала Чуйкова, д.34,кв.84</w:t>
            </w:r>
          </w:p>
          <w:p w:rsidR="001E09D5" w:rsidRDefault="00641354" w:rsidP="001E09D5">
            <w:pPr>
              <w:widowControl w:val="0"/>
              <w:ind w:left="-74" w:firstLine="74"/>
              <w:rPr>
                <w:b/>
                <w:lang w:eastAsia="en-US"/>
              </w:rPr>
            </w:pPr>
            <w:r w:rsidRPr="001B7392">
              <w:rPr>
                <w:color w:val="000000"/>
                <w:sz w:val="22"/>
                <w:szCs w:val="22"/>
                <w:lang w:eastAsia="en-US"/>
              </w:rPr>
              <w:t>Реквизиты:</w:t>
            </w:r>
            <w:r w:rsidRPr="001B7392">
              <w:rPr>
                <w:b/>
                <w:color w:val="000000"/>
                <w:sz w:val="22"/>
                <w:szCs w:val="22"/>
                <w:lang w:eastAsia="en-US"/>
              </w:rPr>
              <w:t xml:space="preserve"> </w:t>
            </w:r>
          </w:p>
          <w:p w:rsidR="00641354" w:rsidRPr="001E09D5" w:rsidRDefault="00B06BE3" w:rsidP="001E09D5">
            <w:pPr>
              <w:widowControl w:val="0"/>
              <w:ind w:left="-74" w:firstLine="74"/>
              <w:rPr>
                <w:b/>
                <w:lang w:eastAsia="en-US"/>
              </w:rPr>
            </w:pPr>
            <w:r w:rsidRPr="001B7392">
              <w:rPr>
                <w:sz w:val="22"/>
                <w:szCs w:val="22"/>
                <w:lang w:eastAsia="en-US"/>
              </w:rPr>
              <w:t xml:space="preserve"> </w:t>
            </w:r>
            <w:r w:rsidR="00641354" w:rsidRPr="001B7392">
              <w:rPr>
                <w:sz w:val="22"/>
                <w:szCs w:val="22"/>
                <w:lang w:eastAsia="en-US"/>
              </w:rPr>
              <w:t xml:space="preserve">ИНН </w:t>
            </w:r>
            <w:r w:rsidRPr="001B7392">
              <w:rPr>
                <w:sz w:val="22"/>
                <w:szCs w:val="22"/>
                <w:lang w:eastAsia="en-US"/>
              </w:rPr>
              <w:t xml:space="preserve"> </w:t>
            </w:r>
            <w:r w:rsidR="001E09D5">
              <w:rPr>
                <w:sz w:val="22"/>
                <w:szCs w:val="22"/>
                <w:lang w:eastAsia="en-US"/>
              </w:rPr>
              <w:t>7451101935</w:t>
            </w:r>
          </w:p>
          <w:p w:rsidR="00641354" w:rsidRPr="001B7392" w:rsidRDefault="00B06BE3" w:rsidP="00C544E9">
            <w:pPr>
              <w:widowControl w:val="0"/>
              <w:rPr>
                <w:lang w:eastAsia="en-US"/>
              </w:rPr>
            </w:pPr>
            <w:r w:rsidRPr="001B7392">
              <w:rPr>
                <w:sz w:val="22"/>
                <w:szCs w:val="22"/>
                <w:lang w:eastAsia="en-US"/>
              </w:rPr>
              <w:t xml:space="preserve"> </w:t>
            </w:r>
            <w:r w:rsidR="00641354" w:rsidRPr="001B7392">
              <w:rPr>
                <w:sz w:val="22"/>
                <w:szCs w:val="22"/>
                <w:lang w:eastAsia="en-US"/>
              </w:rPr>
              <w:t xml:space="preserve">КПП </w:t>
            </w:r>
            <w:r w:rsidRPr="001B7392">
              <w:rPr>
                <w:sz w:val="22"/>
                <w:szCs w:val="22"/>
                <w:lang w:eastAsia="en-US"/>
              </w:rPr>
              <w:t xml:space="preserve"> </w:t>
            </w:r>
            <w:r w:rsidR="001E09D5">
              <w:rPr>
                <w:sz w:val="22"/>
                <w:szCs w:val="22"/>
                <w:lang w:eastAsia="en-US"/>
              </w:rPr>
              <w:t>745101001</w:t>
            </w:r>
          </w:p>
          <w:p w:rsidR="00641354" w:rsidRPr="001B7392" w:rsidRDefault="00B06BE3" w:rsidP="00C544E9">
            <w:pPr>
              <w:widowControl w:val="0"/>
              <w:rPr>
                <w:lang w:eastAsia="en-US"/>
              </w:rPr>
            </w:pPr>
            <w:r w:rsidRPr="001B7392">
              <w:rPr>
                <w:sz w:val="22"/>
                <w:szCs w:val="22"/>
                <w:lang w:eastAsia="en-US"/>
              </w:rPr>
              <w:t xml:space="preserve"> </w:t>
            </w:r>
            <w:r w:rsidR="00641354" w:rsidRPr="001B7392">
              <w:rPr>
                <w:sz w:val="22"/>
                <w:szCs w:val="22"/>
                <w:lang w:eastAsia="en-US"/>
              </w:rPr>
              <w:t xml:space="preserve">ОГРН </w:t>
            </w:r>
            <w:r w:rsidRPr="001B7392">
              <w:rPr>
                <w:sz w:val="22"/>
                <w:szCs w:val="22"/>
                <w:lang w:eastAsia="en-US"/>
              </w:rPr>
              <w:t xml:space="preserve"> </w:t>
            </w:r>
            <w:r w:rsidR="001E09D5">
              <w:rPr>
                <w:sz w:val="22"/>
                <w:szCs w:val="22"/>
                <w:lang w:eastAsia="en-US"/>
              </w:rPr>
              <w:t>1027402927331</w:t>
            </w:r>
          </w:p>
          <w:p w:rsidR="00641354" w:rsidRPr="001B7392" w:rsidRDefault="00B06BE3" w:rsidP="00C544E9">
            <w:pPr>
              <w:widowControl w:val="0"/>
              <w:rPr>
                <w:lang w:eastAsia="en-US"/>
              </w:rPr>
            </w:pPr>
            <w:r w:rsidRPr="001B7392">
              <w:rPr>
                <w:sz w:val="22"/>
                <w:szCs w:val="22"/>
                <w:lang w:eastAsia="en-US"/>
              </w:rPr>
              <w:t xml:space="preserve"> </w:t>
            </w:r>
            <w:r w:rsidR="00641354" w:rsidRPr="001B7392">
              <w:rPr>
                <w:sz w:val="22"/>
                <w:szCs w:val="22"/>
                <w:lang w:eastAsia="en-US"/>
              </w:rPr>
              <w:t xml:space="preserve">ОКПО </w:t>
            </w:r>
            <w:r w:rsidR="001E09D5">
              <w:rPr>
                <w:sz w:val="22"/>
                <w:szCs w:val="22"/>
                <w:lang w:eastAsia="en-US"/>
              </w:rPr>
              <w:t>56399132</w:t>
            </w:r>
          </w:p>
          <w:p w:rsidR="00641354" w:rsidRPr="001E09D5" w:rsidRDefault="001E09D5" w:rsidP="00C544E9">
            <w:pPr>
              <w:widowControl w:val="0"/>
              <w:rPr>
                <w:color w:val="000000"/>
                <w:lang w:val="en-US" w:eastAsia="en-US"/>
              </w:rPr>
            </w:pPr>
            <w:r>
              <w:rPr>
                <w:color w:val="000000"/>
                <w:sz w:val="22"/>
                <w:szCs w:val="22"/>
                <w:lang w:eastAsia="en-US"/>
              </w:rPr>
              <w:t xml:space="preserve"> тел</w:t>
            </w:r>
            <w:r w:rsidRPr="001E09D5">
              <w:rPr>
                <w:color w:val="000000"/>
                <w:sz w:val="22"/>
                <w:szCs w:val="22"/>
                <w:lang w:val="en-US" w:eastAsia="en-US"/>
              </w:rPr>
              <w:t>. 8 (351)219-20-51, 8351-778-67-32</w:t>
            </w:r>
            <w:r w:rsidR="00641354" w:rsidRPr="001E09D5">
              <w:rPr>
                <w:color w:val="000000"/>
                <w:sz w:val="22"/>
                <w:szCs w:val="22"/>
                <w:lang w:val="en-US" w:eastAsia="en-US"/>
              </w:rPr>
              <w:t xml:space="preserve"> </w:t>
            </w:r>
            <w:r w:rsidR="00B06BE3" w:rsidRPr="001E09D5">
              <w:rPr>
                <w:color w:val="000000"/>
                <w:sz w:val="22"/>
                <w:szCs w:val="22"/>
                <w:lang w:val="en-US" w:eastAsia="en-US"/>
              </w:rPr>
              <w:t xml:space="preserve"> </w:t>
            </w:r>
          </w:p>
          <w:p w:rsidR="00641354" w:rsidRPr="002373DB" w:rsidRDefault="00B06BE3" w:rsidP="00C544E9">
            <w:pPr>
              <w:rPr>
                <w:lang w:val="en-US" w:eastAsia="en-US"/>
              </w:rPr>
            </w:pPr>
            <w:r w:rsidRPr="001E09D5">
              <w:rPr>
                <w:sz w:val="22"/>
                <w:szCs w:val="22"/>
                <w:lang w:val="en-US" w:eastAsia="en-US"/>
              </w:rPr>
              <w:t xml:space="preserve"> </w:t>
            </w:r>
            <w:r w:rsidR="00641354" w:rsidRPr="001B7392">
              <w:rPr>
                <w:sz w:val="22"/>
                <w:szCs w:val="22"/>
                <w:lang w:val="en-US" w:eastAsia="en-US"/>
              </w:rPr>
              <w:t>e</w:t>
            </w:r>
            <w:r w:rsidR="00641354" w:rsidRPr="001E09D5">
              <w:rPr>
                <w:sz w:val="22"/>
                <w:szCs w:val="22"/>
                <w:lang w:val="en-US" w:eastAsia="en-US"/>
              </w:rPr>
              <w:t>-</w:t>
            </w:r>
            <w:r w:rsidR="00641354" w:rsidRPr="001B7392">
              <w:rPr>
                <w:sz w:val="22"/>
                <w:szCs w:val="22"/>
                <w:lang w:val="en-US" w:eastAsia="en-US"/>
              </w:rPr>
              <w:t>mail</w:t>
            </w:r>
            <w:r w:rsidR="00641354" w:rsidRPr="001E09D5">
              <w:rPr>
                <w:sz w:val="22"/>
                <w:szCs w:val="22"/>
                <w:lang w:val="en-US" w:eastAsia="en-US"/>
              </w:rPr>
              <w:t xml:space="preserve">: </w:t>
            </w:r>
            <w:hyperlink r:id="rId10" w:history="1"/>
            <w:r w:rsidRPr="001E09D5">
              <w:rPr>
                <w:sz w:val="22"/>
                <w:szCs w:val="22"/>
                <w:lang w:val="en-US"/>
              </w:rPr>
              <w:t xml:space="preserve"> </w:t>
            </w:r>
            <w:hyperlink r:id="rId11" w:history="1">
              <w:r w:rsidR="002373DB" w:rsidRPr="00151D7A">
                <w:rPr>
                  <w:rStyle w:val="ab"/>
                  <w:sz w:val="22"/>
                  <w:szCs w:val="22"/>
                  <w:lang w:val="en-US"/>
                </w:rPr>
                <w:t>vdproekt@bk.ru</w:t>
              </w:r>
            </w:hyperlink>
            <w:r w:rsidR="002373DB" w:rsidRPr="002373DB">
              <w:rPr>
                <w:sz w:val="22"/>
                <w:szCs w:val="22"/>
                <w:lang w:val="en-US"/>
              </w:rPr>
              <w:t xml:space="preserve"> </w:t>
            </w:r>
            <w:r w:rsidR="002373DB">
              <w:rPr>
                <w:sz w:val="22"/>
                <w:szCs w:val="22"/>
              </w:rPr>
              <w:t>Сайт</w:t>
            </w:r>
            <w:r w:rsidR="002373DB" w:rsidRPr="002373DB">
              <w:rPr>
                <w:sz w:val="22"/>
                <w:szCs w:val="22"/>
                <w:lang w:val="en-US"/>
              </w:rPr>
              <w:t xml:space="preserve"> </w:t>
            </w:r>
            <w:r w:rsidR="002373DB">
              <w:rPr>
                <w:sz w:val="22"/>
                <w:szCs w:val="22"/>
                <w:lang w:val="en-US"/>
              </w:rPr>
              <w:t>www.vdproekt.ru</w:t>
            </w:r>
          </w:p>
          <w:p w:rsidR="002373DB" w:rsidRDefault="001E09D5" w:rsidP="00C544E9">
            <w:pPr>
              <w:rPr>
                <w:lang w:eastAsia="en-US"/>
              </w:rPr>
            </w:pPr>
            <w:r w:rsidRPr="002373DB">
              <w:rPr>
                <w:sz w:val="22"/>
                <w:szCs w:val="22"/>
                <w:lang w:val="en-US" w:eastAsia="en-US"/>
              </w:rPr>
              <w:t xml:space="preserve"> </w:t>
            </w:r>
            <w:r w:rsidR="00641354" w:rsidRPr="001B7392">
              <w:rPr>
                <w:sz w:val="22"/>
                <w:szCs w:val="22"/>
                <w:lang w:eastAsia="en-US"/>
              </w:rPr>
              <w:t>Наименование Банка получателя:</w:t>
            </w:r>
            <w:r w:rsidR="002373DB" w:rsidRPr="002373DB">
              <w:rPr>
                <w:sz w:val="22"/>
                <w:szCs w:val="22"/>
                <w:lang w:eastAsia="en-US"/>
              </w:rPr>
              <w:t xml:space="preserve"> </w:t>
            </w:r>
            <w:r w:rsidR="002373DB">
              <w:rPr>
                <w:sz w:val="22"/>
                <w:szCs w:val="22"/>
                <w:lang w:eastAsia="en-US"/>
              </w:rPr>
              <w:t>ПАО «</w:t>
            </w:r>
            <w:proofErr w:type="spellStart"/>
            <w:r w:rsidR="002373DB">
              <w:rPr>
                <w:sz w:val="22"/>
                <w:szCs w:val="22"/>
                <w:lang w:eastAsia="en-US"/>
              </w:rPr>
              <w:t>Челябинвестбанк</w:t>
            </w:r>
            <w:proofErr w:type="spellEnd"/>
            <w:r w:rsidR="002373DB">
              <w:rPr>
                <w:sz w:val="22"/>
                <w:szCs w:val="22"/>
                <w:lang w:eastAsia="en-US"/>
              </w:rPr>
              <w:t>»</w:t>
            </w:r>
          </w:p>
          <w:p w:rsidR="002373DB" w:rsidRDefault="002373DB" w:rsidP="00C544E9">
            <w:pPr>
              <w:rPr>
                <w:lang w:eastAsia="en-US"/>
              </w:rPr>
            </w:pPr>
            <w:r>
              <w:rPr>
                <w:sz w:val="22"/>
                <w:szCs w:val="22"/>
                <w:lang w:eastAsia="en-US"/>
              </w:rPr>
              <w:t xml:space="preserve">  </w:t>
            </w:r>
            <w:r w:rsidR="00641354" w:rsidRPr="001B7392">
              <w:rPr>
                <w:sz w:val="22"/>
                <w:szCs w:val="22"/>
                <w:lang w:eastAsia="en-US"/>
              </w:rPr>
              <w:t xml:space="preserve">БИК </w:t>
            </w:r>
            <w:r w:rsidR="00B06BE3" w:rsidRPr="001B7392">
              <w:rPr>
                <w:sz w:val="22"/>
                <w:szCs w:val="22"/>
                <w:lang w:eastAsia="en-US"/>
              </w:rPr>
              <w:t xml:space="preserve"> </w:t>
            </w:r>
            <w:r>
              <w:rPr>
                <w:sz w:val="22"/>
                <w:szCs w:val="22"/>
                <w:lang w:eastAsia="en-US"/>
              </w:rPr>
              <w:t>047501779</w:t>
            </w:r>
          </w:p>
          <w:p w:rsidR="00641354" w:rsidRPr="001B7392" w:rsidRDefault="002373DB" w:rsidP="00C544E9">
            <w:pPr>
              <w:rPr>
                <w:lang w:eastAsia="en-US"/>
              </w:rPr>
            </w:pPr>
            <w:r>
              <w:rPr>
                <w:sz w:val="22"/>
                <w:szCs w:val="22"/>
                <w:lang w:eastAsia="en-US"/>
              </w:rPr>
              <w:t xml:space="preserve">  </w:t>
            </w:r>
            <w:proofErr w:type="gramStart"/>
            <w:r w:rsidR="00641354" w:rsidRPr="001B7392">
              <w:rPr>
                <w:sz w:val="22"/>
                <w:szCs w:val="22"/>
                <w:lang w:eastAsia="en-US"/>
              </w:rPr>
              <w:t>Р</w:t>
            </w:r>
            <w:proofErr w:type="gramEnd"/>
            <w:r w:rsidR="00641354" w:rsidRPr="001B7392">
              <w:rPr>
                <w:sz w:val="22"/>
                <w:szCs w:val="22"/>
                <w:lang w:eastAsia="en-US"/>
              </w:rPr>
              <w:t xml:space="preserve">/с </w:t>
            </w:r>
            <w:r>
              <w:rPr>
                <w:sz w:val="22"/>
                <w:szCs w:val="22"/>
                <w:lang w:eastAsia="en-US"/>
              </w:rPr>
              <w:t>40702810832030000829</w:t>
            </w:r>
            <w:r w:rsidR="00641354" w:rsidRPr="001B7392">
              <w:rPr>
                <w:sz w:val="22"/>
                <w:szCs w:val="22"/>
                <w:lang w:eastAsia="en-US"/>
              </w:rPr>
              <w:t xml:space="preserve"> </w:t>
            </w:r>
            <w:r w:rsidR="00B06BE3" w:rsidRPr="001B7392">
              <w:rPr>
                <w:sz w:val="22"/>
                <w:szCs w:val="22"/>
                <w:lang w:eastAsia="en-US"/>
              </w:rPr>
              <w:t xml:space="preserve"> </w:t>
            </w:r>
          </w:p>
          <w:p w:rsidR="00641354" w:rsidRPr="001B7392" w:rsidRDefault="002373DB" w:rsidP="00C544E9">
            <w:pPr>
              <w:rPr>
                <w:lang w:eastAsia="en-US"/>
              </w:rPr>
            </w:pPr>
            <w:r>
              <w:rPr>
                <w:sz w:val="22"/>
                <w:szCs w:val="22"/>
                <w:lang w:eastAsia="en-US"/>
              </w:rPr>
              <w:lastRenderedPageBreak/>
              <w:t xml:space="preserve"> </w:t>
            </w:r>
            <w:r w:rsidR="00B06BE3" w:rsidRPr="001B7392">
              <w:rPr>
                <w:sz w:val="22"/>
                <w:szCs w:val="22"/>
                <w:lang w:eastAsia="en-US"/>
              </w:rPr>
              <w:t xml:space="preserve"> </w:t>
            </w:r>
            <w:proofErr w:type="gramStart"/>
            <w:r w:rsidR="00641354" w:rsidRPr="001B7392">
              <w:rPr>
                <w:sz w:val="22"/>
                <w:szCs w:val="22"/>
                <w:lang w:eastAsia="en-US"/>
              </w:rPr>
              <w:t>к</w:t>
            </w:r>
            <w:proofErr w:type="gramEnd"/>
            <w:r w:rsidR="00641354" w:rsidRPr="001B7392">
              <w:rPr>
                <w:sz w:val="22"/>
                <w:szCs w:val="22"/>
                <w:lang w:eastAsia="en-US"/>
              </w:rPr>
              <w:t xml:space="preserve">/счет </w:t>
            </w:r>
            <w:r w:rsidR="00B06BE3" w:rsidRPr="001B7392">
              <w:rPr>
                <w:sz w:val="22"/>
                <w:szCs w:val="22"/>
                <w:lang w:eastAsia="en-US"/>
              </w:rPr>
              <w:t xml:space="preserve"> </w:t>
            </w:r>
            <w:r>
              <w:rPr>
                <w:sz w:val="22"/>
                <w:szCs w:val="22"/>
                <w:lang w:eastAsia="en-US"/>
              </w:rPr>
              <w:t>30101810400000000779</w:t>
            </w:r>
          </w:p>
        </w:tc>
      </w:tr>
    </w:tbl>
    <w:p w:rsidR="00804CAF" w:rsidRPr="007574C5" w:rsidRDefault="00804CAF" w:rsidP="00641354">
      <w:pPr>
        <w:jc w:val="center"/>
        <w:rPr>
          <w:b/>
          <w:bCs/>
          <w:sz w:val="22"/>
          <w:szCs w:val="22"/>
        </w:rPr>
      </w:pPr>
    </w:p>
    <w:p w:rsidR="00641354" w:rsidRPr="001B7392" w:rsidRDefault="00641354" w:rsidP="00641354">
      <w:pPr>
        <w:jc w:val="center"/>
        <w:rPr>
          <w:b/>
          <w:bCs/>
          <w:sz w:val="22"/>
          <w:szCs w:val="22"/>
        </w:rPr>
      </w:pPr>
      <w:r w:rsidRPr="001B7392">
        <w:rPr>
          <w:b/>
          <w:bCs/>
          <w:sz w:val="22"/>
          <w:szCs w:val="22"/>
        </w:rPr>
        <w:t>ПОДПИСИ СТОРОН</w:t>
      </w:r>
    </w:p>
    <w:p w:rsidR="00641354" w:rsidRPr="001B7392" w:rsidRDefault="00641354" w:rsidP="00641354">
      <w:pPr>
        <w:jc w:val="center"/>
        <w:rPr>
          <w:sz w:val="22"/>
          <w:szCs w:val="22"/>
        </w:rPr>
      </w:pPr>
      <w:r w:rsidRPr="001B7392">
        <w:rPr>
          <w:sz w:val="22"/>
          <w:szCs w:val="22"/>
        </w:rPr>
        <w:t>Настоящий контракт подписан электронной цифровой подписью:</w:t>
      </w:r>
    </w:p>
    <w:tbl>
      <w:tblPr>
        <w:tblW w:w="0" w:type="auto"/>
        <w:jc w:val="center"/>
        <w:tblLook w:val="01E0"/>
      </w:tblPr>
      <w:tblGrid>
        <w:gridCol w:w="4721"/>
        <w:gridCol w:w="4755"/>
      </w:tblGrid>
      <w:tr w:rsidR="00641354" w:rsidRPr="001B7392" w:rsidTr="001B7392">
        <w:trPr>
          <w:trHeight w:val="486"/>
          <w:jc w:val="center"/>
        </w:trPr>
        <w:tc>
          <w:tcPr>
            <w:tcW w:w="4721" w:type="dxa"/>
          </w:tcPr>
          <w:p w:rsidR="00641354" w:rsidRPr="001B7392" w:rsidRDefault="00641354" w:rsidP="001B7392">
            <w:pPr>
              <w:jc w:val="center"/>
              <w:rPr>
                <w:b/>
                <w:bCs/>
              </w:rPr>
            </w:pPr>
            <w:r w:rsidRPr="001B7392">
              <w:rPr>
                <w:b/>
                <w:bCs/>
                <w:sz w:val="22"/>
                <w:szCs w:val="22"/>
              </w:rPr>
              <w:t>Лица, имеющего пр</w:t>
            </w:r>
            <w:r w:rsidR="001B7392">
              <w:rPr>
                <w:b/>
                <w:bCs/>
                <w:sz w:val="22"/>
                <w:szCs w:val="22"/>
              </w:rPr>
              <w:t xml:space="preserve">аво подписи от имени ЗАКАЗЧИКА </w:t>
            </w:r>
          </w:p>
          <w:p w:rsidR="00641354" w:rsidRPr="001B7392" w:rsidRDefault="001B7392" w:rsidP="00C544E9">
            <w:pPr>
              <w:rPr>
                <w:b/>
                <w:bCs/>
              </w:rPr>
            </w:pPr>
            <w:r>
              <w:rPr>
                <w:b/>
                <w:bCs/>
                <w:sz w:val="22"/>
                <w:szCs w:val="22"/>
              </w:rPr>
              <w:t>Глава поселения __________А.З. Ишкильдин</w:t>
            </w:r>
          </w:p>
          <w:p w:rsidR="00641354" w:rsidRPr="001B7392" w:rsidRDefault="00641354" w:rsidP="00C544E9">
            <w:pPr>
              <w:rPr>
                <w:b/>
                <w:bCs/>
              </w:rPr>
            </w:pPr>
          </w:p>
          <w:p w:rsidR="00641354" w:rsidRPr="001B7392" w:rsidRDefault="00641354" w:rsidP="00C544E9"/>
        </w:tc>
        <w:tc>
          <w:tcPr>
            <w:tcW w:w="4755" w:type="dxa"/>
            <w:hideMark/>
          </w:tcPr>
          <w:p w:rsidR="00641354" w:rsidRPr="001B7392" w:rsidRDefault="00641354" w:rsidP="001B7392">
            <w:pPr>
              <w:jc w:val="center"/>
              <w:rPr>
                <w:b/>
                <w:bCs/>
              </w:rPr>
            </w:pPr>
            <w:r w:rsidRPr="001B7392">
              <w:rPr>
                <w:b/>
                <w:bCs/>
                <w:sz w:val="22"/>
                <w:szCs w:val="22"/>
              </w:rPr>
              <w:t>Лица, имеющего право подписи от имени ИСПОЛНИТЕЛЯ</w:t>
            </w:r>
          </w:p>
          <w:p w:rsidR="00641354" w:rsidRPr="001B7392" w:rsidRDefault="00641354" w:rsidP="001B7392">
            <w:pPr>
              <w:tabs>
                <w:tab w:val="left" w:pos="915"/>
              </w:tabs>
              <w:rPr>
                <w:b/>
                <w:bCs/>
              </w:rPr>
            </w:pPr>
            <w:r w:rsidRPr="001B7392">
              <w:rPr>
                <w:b/>
                <w:bCs/>
                <w:sz w:val="22"/>
                <w:szCs w:val="22"/>
              </w:rPr>
              <w:t xml:space="preserve">         </w:t>
            </w:r>
            <w:proofErr w:type="spellStart"/>
            <w:r w:rsidR="00804CAF">
              <w:rPr>
                <w:b/>
                <w:bCs/>
                <w:sz w:val="22"/>
                <w:szCs w:val="22"/>
              </w:rPr>
              <w:t>Директор_________А.П.Епифанов</w:t>
            </w:r>
            <w:proofErr w:type="spellEnd"/>
            <w:r w:rsidR="001B7392">
              <w:rPr>
                <w:b/>
                <w:bCs/>
                <w:sz w:val="22"/>
                <w:szCs w:val="22"/>
              </w:rPr>
              <w:t xml:space="preserve">             </w:t>
            </w:r>
          </w:p>
        </w:tc>
      </w:tr>
    </w:tbl>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7574C5" w:rsidRDefault="007574C5" w:rsidP="008167A7">
      <w:pPr>
        <w:widowControl w:val="0"/>
        <w:spacing w:after="0"/>
        <w:ind w:left="5954"/>
        <w:jc w:val="right"/>
      </w:pPr>
    </w:p>
    <w:p w:rsidR="006E1D1A" w:rsidRPr="00EC09A5" w:rsidRDefault="006E1D1A" w:rsidP="008167A7">
      <w:pPr>
        <w:widowControl w:val="0"/>
        <w:spacing w:after="0"/>
        <w:ind w:left="5954"/>
        <w:jc w:val="right"/>
      </w:pPr>
      <w:r>
        <w:lastRenderedPageBreak/>
        <w:t xml:space="preserve">Приложение </w:t>
      </w:r>
      <w:r w:rsidRPr="00EC09A5">
        <w:t xml:space="preserve"> № 1</w:t>
      </w:r>
    </w:p>
    <w:p w:rsidR="006E1D1A" w:rsidRDefault="006E1D1A" w:rsidP="008167A7">
      <w:pPr>
        <w:widowControl w:val="0"/>
        <w:tabs>
          <w:tab w:val="left" w:pos="5954"/>
        </w:tabs>
        <w:spacing w:after="0"/>
        <w:ind w:left="5954"/>
        <w:jc w:val="right"/>
      </w:pPr>
      <w:r w:rsidRPr="00EC09A5">
        <w:t xml:space="preserve">к </w:t>
      </w:r>
      <w:r>
        <w:t xml:space="preserve"> Муниципальному </w:t>
      </w:r>
      <w:r w:rsidRPr="00EC09A5">
        <w:t>Контракту</w:t>
      </w:r>
    </w:p>
    <w:p w:rsidR="008167A7" w:rsidRPr="007B6156" w:rsidRDefault="006E1D1A" w:rsidP="008167A7">
      <w:pPr>
        <w:spacing w:before="100" w:beforeAutospacing="1" w:after="100" w:afterAutospacing="1"/>
        <w:jc w:val="right"/>
        <w:rPr>
          <w:b/>
          <w:u w:val="single"/>
        </w:rPr>
      </w:pPr>
      <w:r w:rsidRPr="007B6156">
        <w:rPr>
          <w:u w:val="single"/>
        </w:rPr>
        <w:t xml:space="preserve"> № </w:t>
      </w:r>
      <w:r w:rsidR="008167A7" w:rsidRPr="007B6156">
        <w:rPr>
          <w:u w:val="single"/>
        </w:rPr>
        <w:t>01693000103200001540001</w:t>
      </w:r>
    </w:p>
    <w:p w:rsidR="006E1D1A" w:rsidRPr="00EC09A5" w:rsidRDefault="006E1D1A" w:rsidP="008167A7">
      <w:pPr>
        <w:widowControl w:val="0"/>
        <w:spacing w:after="0"/>
        <w:ind w:left="5670"/>
        <w:jc w:val="right"/>
      </w:pPr>
      <w:r w:rsidRPr="00EC09A5">
        <w:t>от «</w:t>
      </w:r>
      <w:r w:rsidR="007574C5">
        <w:t>25» мая</w:t>
      </w:r>
      <w:r w:rsidRPr="00EC09A5">
        <w:t xml:space="preserve"> 20</w:t>
      </w:r>
      <w:r>
        <w:t>20</w:t>
      </w:r>
      <w:r w:rsidRPr="00EC09A5">
        <w:t xml:space="preserve"> г. </w:t>
      </w:r>
    </w:p>
    <w:p w:rsidR="006E1D1A" w:rsidRDefault="006E1D1A" w:rsidP="00CB52C4">
      <w:pPr>
        <w:tabs>
          <w:tab w:val="left" w:pos="7137"/>
        </w:tabs>
      </w:pPr>
    </w:p>
    <w:p w:rsidR="006369BA" w:rsidRDefault="006E1D1A" w:rsidP="00CB52C4">
      <w:pPr>
        <w:tabs>
          <w:tab w:val="left" w:pos="3323"/>
        </w:tabs>
      </w:pPr>
      <w:r>
        <w:tab/>
        <w:t>Техническое задание</w:t>
      </w:r>
    </w:p>
    <w:p w:rsidR="006369BA" w:rsidRDefault="006E1D1A" w:rsidP="00CB52C4">
      <w:pPr>
        <w:tabs>
          <w:tab w:val="left" w:pos="3323"/>
        </w:tabs>
        <w:jc w:val="center"/>
        <w:rPr>
          <w:b/>
        </w:rPr>
      </w:pPr>
      <w:r w:rsidRPr="006E1D1A">
        <w:rPr>
          <w:b/>
        </w:rPr>
        <w:t>Выполнение проектной и рабочей документации по объекту «</w:t>
      </w:r>
      <w:proofErr w:type="spellStart"/>
      <w:r w:rsidRPr="006E1D1A">
        <w:rPr>
          <w:b/>
        </w:rPr>
        <w:t>Водонасосная</w:t>
      </w:r>
      <w:proofErr w:type="spellEnd"/>
      <w:r w:rsidRPr="006E1D1A">
        <w:rPr>
          <w:b/>
        </w:rPr>
        <w:t xml:space="preserve"> станция второго подъёма, строительство станции водоочистки </w:t>
      </w:r>
      <w:proofErr w:type="gramStart"/>
      <w:r w:rsidRPr="006E1D1A">
        <w:rPr>
          <w:b/>
        </w:rPr>
        <w:t>в</w:t>
      </w:r>
      <w:proofErr w:type="gramEnd"/>
      <w:r w:rsidRPr="006E1D1A">
        <w:rPr>
          <w:b/>
        </w:rPr>
        <w:t xml:space="preserve"> </w:t>
      </w:r>
      <w:proofErr w:type="gramStart"/>
      <w:r w:rsidRPr="006E1D1A">
        <w:rPr>
          <w:b/>
        </w:rPr>
        <w:t>с</w:t>
      </w:r>
      <w:proofErr w:type="gramEnd"/>
      <w:r w:rsidRPr="006E1D1A">
        <w:rPr>
          <w:b/>
        </w:rPr>
        <w:t>. Аргаяш Аргаяшского муниципального района, в том числе ПИР»</w:t>
      </w:r>
    </w:p>
    <w:p w:rsidR="006369BA" w:rsidRPr="006369BA" w:rsidRDefault="006369BA" w:rsidP="00CB52C4"/>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
        <w:gridCol w:w="3257"/>
        <w:gridCol w:w="5597"/>
      </w:tblGrid>
      <w:tr w:rsidR="00DE1821" w:rsidRPr="00DE1821" w:rsidTr="00BB04A2">
        <w:trPr>
          <w:trHeight w:val="582"/>
          <w:tblHeader/>
        </w:trPr>
        <w:tc>
          <w:tcPr>
            <w:tcW w:w="327" w:type="pct"/>
            <w:vAlign w:val="center"/>
          </w:tcPr>
          <w:p w:rsidR="00DE1821" w:rsidRPr="00DE1821" w:rsidRDefault="00DE1821" w:rsidP="00BB04A2">
            <w:pPr>
              <w:jc w:val="center"/>
              <w:rPr>
                <w:color w:val="000000"/>
              </w:rPr>
            </w:pPr>
            <w:r w:rsidRPr="00DE1821">
              <w:rPr>
                <w:color w:val="000000"/>
              </w:rPr>
              <w:t xml:space="preserve">№ </w:t>
            </w:r>
            <w:proofErr w:type="spellStart"/>
            <w:proofErr w:type="gramStart"/>
            <w:r w:rsidRPr="00DE1821">
              <w:rPr>
                <w:color w:val="000000"/>
              </w:rPr>
              <w:t>п</w:t>
            </w:r>
            <w:proofErr w:type="spellEnd"/>
            <w:proofErr w:type="gramEnd"/>
            <w:r w:rsidRPr="00DE1821">
              <w:rPr>
                <w:color w:val="000000"/>
              </w:rPr>
              <w:t>/</w:t>
            </w:r>
            <w:proofErr w:type="spellStart"/>
            <w:r w:rsidRPr="00DE1821">
              <w:rPr>
                <w:color w:val="000000"/>
              </w:rPr>
              <w:t>п</w:t>
            </w:r>
            <w:proofErr w:type="spellEnd"/>
          </w:p>
        </w:tc>
        <w:tc>
          <w:tcPr>
            <w:tcW w:w="1719" w:type="pct"/>
            <w:vAlign w:val="center"/>
          </w:tcPr>
          <w:p w:rsidR="00DE1821" w:rsidRPr="00DE1821" w:rsidRDefault="00DE1821" w:rsidP="00BB04A2">
            <w:pPr>
              <w:jc w:val="center"/>
              <w:rPr>
                <w:color w:val="000000"/>
              </w:rPr>
            </w:pPr>
            <w:r w:rsidRPr="00DE1821">
              <w:rPr>
                <w:color w:val="000000"/>
              </w:rPr>
              <w:t>Наименование условия</w:t>
            </w:r>
          </w:p>
        </w:tc>
        <w:tc>
          <w:tcPr>
            <w:tcW w:w="2954" w:type="pct"/>
            <w:vAlign w:val="center"/>
          </w:tcPr>
          <w:p w:rsidR="00DE1821" w:rsidRPr="00DE1821" w:rsidRDefault="00DE1821" w:rsidP="00BB04A2">
            <w:pPr>
              <w:jc w:val="center"/>
              <w:rPr>
                <w:color w:val="000000"/>
              </w:rPr>
            </w:pPr>
            <w:r w:rsidRPr="00DE1821">
              <w:rPr>
                <w:color w:val="000000"/>
              </w:rPr>
              <w:t>Расшифровка условия</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jc w:val="left"/>
              <w:rPr>
                <w:rFonts w:ascii="Times New Roman" w:eastAsia="Calibri" w:hAnsi="Times New Roman" w:cs="Times New Roman"/>
                <w:color w:val="000000"/>
              </w:rPr>
            </w:pPr>
            <w:r w:rsidRPr="00DE1821">
              <w:rPr>
                <w:rFonts w:ascii="Times New Roman" w:eastAsia="Calibri" w:hAnsi="Times New Roman" w:cs="Times New Roman"/>
                <w:color w:val="000000"/>
              </w:rPr>
              <w:t>Место нахождения объекта</w:t>
            </w:r>
          </w:p>
        </w:tc>
        <w:tc>
          <w:tcPr>
            <w:tcW w:w="2954" w:type="pct"/>
          </w:tcPr>
          <w:p w:rsidR="00DE1821" w:rsidRPr="00DE1821" w:rsidRDefault="00DE1821" w:rsidP="00BB04A2">
            <w:pPr>
              <w:pStyle w:val="a7"/>
              <w:jc w:val="left"/>
              <w:rPr>
                <w:rFonts w:ascii="Times New Roman" w:eastAsia="Calibri" w:hAnsi="Times New Roman" w:cs="Times New Roman"/>
                <w:color w:val="000000"/>
              </w:rPr>
            </w:pPr>
            <w:r w:rsidRPr="00DE1821">
              <w:rPr>
                <w:rFonts w:ascii="Times New Roman" w:eastAsia="Calibri" w:hAnsi="Times New Roman" w:cs="Times New Roman"/>
                <w:color w:val="000000"/>
              </w:rPr>
              <w:t>с. Аргаяш Аргаяшского муниципального района Челябинской области</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jc w:val="left"/>
              <w:rPr>
                <w:rFonts w:ascii="Times New Roman" w:eastAsia="Calibri" w:hAnsi="Times New Roman" w:cs="Times New Roman"/>
                <w:color w:val="000000"/>
              </w:rPr>
            </w:pPr>
            <w:r w:rsidRPr="00DE1821">
              <w:rPr>
                <w:rFonts w:ascii="Times New Roman" w:eastAsia="Calibri" w:hAnsi="Times New Roman" w:cs="Times New Roman"/>
                <w:color w:val="000000"/>
              </w:rPr>
              <w:t>Заказчик</w:t>
            </w:r>
          </w:p>
        </w:tc>
        <w:tc>
          <w:tcPr>
            <w:tcW w:w="2954" w:type="pct"/>
          </w:tcPr>
          <w:p w:rsidR="00DE1821" w:rsidRPr="00DE1821" w:rsidRDefault="00DE1821" w:rsidP="00BB04A2">
            <w:pPr>
              <w:pStyle w:val="a7"/>
              <w:rPr>
                <w:rFonts w:ascii="Times New Roman" w:eastAsia="Calibri" w:hAnsi="Times New Roman" w:cs="Times New Roman"/>
                <w:color w:val="000000"/>
              </w:rPr>
            </w:pPr>
            <w:r w:rsidRPr="00DE1821">
              <w:rPr>
                <w:rFonts w:ascii="Times New Roman" w:eastAsia="Calibri" w:hAnsi="Times New Roman" w:cs="Times New Roman"/>
                <w:color w:val="000000"/>
              </w:rPr>
              <w:t>Администрация Аргаяшского муниципального района Челябинской области</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jc w:val="left"/>
              <w:rPr>
                <w:rFonts w:ascii="Times New Roman" w:eastAsia="Calibri" w:hAnsi="Times New Roman" w:cs="Times New Roman"/>
                <w:color w:val="000000"/>
              </w:rPr>
            </w:pPr>
            <w:r w:rsidRPr="00DE1821">
              <w:rPr>
                <w:rFonts w:ascii="Times New Roman" w:eastAsia="Calibri" w:hAnsi="Times New Roman" w:cs="Times New Roman"/>
                <w:color w:val="000000"/>
              </w:rPr>
              <w:t>Подрядчик</w:t>
            </w:r>
          </w:p>
        </w:tc>
        <w:tc>
          <w:tcPr>
            <w:tcW w:w="2954" w:type="pct"/>
          </w:tcPr>
          <w:p w:rsidR="00DE1821" w:rsidRPr="00DE1821" w:rsidRDefault="00DE1821" w:rsidP="00BB04A2">
            <w:pPr>
              <w:pStyle w:val="a7"/>
              <w:rPr>
                <w:rFonts w:ascii="Times New Roman" w:eastAsia="Calibri" w:hAnsi="Times New Roman" w:cs="Times New Roman"/>
                <w:color w:val="000000"/>
              </w:rPr>
            </w:pPr>
            <w:r w:rsidRPr="00DE1821">
              <w:rPr>
                <w:rFonts w:ascii="Times New Roman" w:eastAsia="Calibri" w:hAnsi="Times New Roman" w:cs="Times New Roman"/>
                <w:color w:val="000000"/>
              </w:rPr>
              <w:t>Определяется тендером</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jc w:val="left"/>
              <w:rPr>
                <w:rFonts w:ascii="Times New Roman" w:eastAsia="Calibri" w:hAnsi="Times New Roman" w:cs="Times New Roman"/>
                <w:color w:val="000000"/>
              </w:rPr>
            </w:pPr>
            <w:r w:rsidRPr="00DE1821">
              <w:rPr>
                <w:rFonts w:ascii="Times New Roman" w:eastAsia="Calibri" w:hAnsi="Times New Roman" w:cs="Times New Roman"/>
                <w:color w:val="000000"/>
              </w:rPr>
              <w:t>Вид строительства</w:t>
            </w:r>
          </w:p>
        </w:tc>
        <w:tc>
          <w:tcPr>
            <w:tcW w:w="2954" w:type="pct"/>
          </w:tcPr>
          <w:p w:rsidR="00DE1821" w:rsidRPr="00DE1821" w:rsidRDefault="00DE1821" w:rsidP="00BB04A2">
            <w:pPr>
              <w:pStyle w:val="a7"/>
              <w:rPr>
                <w:rFonts w:ascii="Times New Roman" w:eastAsia="Calibri" w:hAnsi="Times New Roman" w:cs="Times New Roman"/>
                <w:color w:val="000000"/>
              </w:rPr>
            </w:pPr>
            <w:r w:rsidRPr="00DE1821">
              <w:rPr>
                <w:rFonts w:ascii="Times New Roman" w:eastAsia="Calibri" w:hAnsi="Times New Roman" w:cs="Times New Roman"/>
                <w:color w:val="000000"/>
              </w:rPr>
              <w:t>Новое строительство</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jc w:val="left"/>
              <w:rPr>
                <w:rFonts w:ascii="Times New Roman" w:eastAsia="Calibri" w:hAnsi="Times New Roman" w:cs="Times New Roman"/>
                <w:color w:val="000000"/>
              </w:rPr>
            </w:pPr>
            <w:r w:rsidRPr="00DE1821">
              <w:rPr>
                <w:rFonts w:ascii="Times New Roman" w:eastAsia="Calibri" w:hAnsi="Times New Roman" w:cs="Times New Roman"/>
                <w:color w:val="000000"/>
              </w:rPr>
              <w:t>Очередность строительства</w:t>
            </w:r>
          </w:p>
        </w:tc>
        <w:tc>
          <w:tcPr>
            <w:tcW w:w="2954" w:type="pct"/>
          </w:tcPr>
          <w:p w:rsidR="00DE1821" w:rsidRPr="00DE1821" w:rsidRDefault="00DE1821" w:rsidP="00BB04A2">
            <w:pPr>
              <w:pStyle w:val="a7"/>
              <w:rPr>
                <w:rFonts w:ascii="Times New Roman" w:eastAsia="Calibri" w:hAnsi="Times New Roman" w:cs="Times New Roman"/>
                <w:color w:val="000000"/>
                <w:highlight w:val="yellow"/>
              </w:rPr>
            </w:pPr>
            <w:r w:rsidRPr="001B7392">
              <w:rPr>
                <w:rFonts w:ascii="Times New Roman" w:eastAsia="Calibri" w:hAnsi="Times New Roman" w:cs="Times New Roman"/>
                <w:color w:val="000000"/>
              </w:rPr>
              <w:t>Одна очередь</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jc w:val="left"/>
              <w:rPr>
                <w:rFonts w:ascii="Times New Roman" w:eastAsia="Calibri" w:hAnsi="Times New Roman" w:cs="Times New Roman"/>
                <w:color w:val="000000"/>
              </w:rPr>
            </w:pPr>
            <w:r w:rsidRPr="00DE1821">
              <w:rPr>
                <w:rFonts w:ascii="Times New Roman" w:eastAsia="Calibri" w:hAnsi="Times New Roman" w:cs="Times New Roman"/>
                <w:color w:val="000000"/>
              </w:rPr>
              <w:t>Стадийность проектирования</w:t>
            </w:r>
          </w:p>
        </w:tc>
        <w:tc>
          <w:tcPr>
            <w:tcW w:w="2954" w:type="pct"/>
          </w:tcPr>
          <w:p w:rsidR="00DE1821" w:rsidRPr="00DE1821" w:rsidRDefault="00DE1821" w:rsidP="00BB04A2">
            <w:pPr>
              <w:pStyle w:val="a7"/>
              <w:jc w:val="left"/>
              <w:rPr>
                <w:rFonts w:ascii="Times New Roman" w:eastAsia="Calibri" w:hAnsi="Times New Roman" w:cs="Times New Roman"/>
                <w:color w:val="000000"/>
              </w:rPr>
            </w:pPr>
            <w:r w:rsidRPr="00DE1821">
              <w:rPr>
                <w:rFonts w:ascii="Times New Roman" w:eastAsia="Calibri" w:hAnsi="Times New Roman" w:cs="Times New Roman"/>
                <w:color w:val="000000"/>
              </w:rPr>
              <w:t>Проектная и рабочая документация</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rPr>
                <w:color w:val="000000"/>
              </w:rPr>
            </w:pPr>
            <w:r w:rsidRPr="00DE1821">
              <w:rPr>
                <w:color w:val="000000"/>
              </w:rPr>
              <w:t>Назначение объекта</w:t>
            </w:r>
          </w:p>
        </w:tc>
        <w:tc>
          <w:tcPr>
            <w:tcW w:w="2954" w:type="pct"/>
          </w:tcPr>
          <w:p w:rsidR="00DE1821" w:rsidRPr="00DE1821" w:rsidRDefault="00DE1821" w:rsidP="00BB04A2">
            <w:pPr>
              <w:pStyle w:val="a7"/>
              <w:jc w:val="left"/>
              <w:rPr>
                <w:rFonts w:ascii="Times New Roman" w:eastAsia="Calibri" w:hAnsi="Times New Roman" w:cs="Times New Roman"/>
                <w:color w:val="000000"/>
              </w:rPr>
            </w:pPr>
            <w:r w:rsidRPr="00DE1821">
              <w:rPr>
                <w:rFonts w:ascii="Times New Roman" w:eastAsia="Calibri" w:hAnsi="Times New Roman" w:cs="Times New Roman"/>
                <w:color w:val="000000"/>
              </w:rPr>
              <w:t>Обеспечение питьевого, хозяйственно-бытового и противопожарного водоснабжения,</w:t>
            </w:r>
            <w:r w:rsidRPr="00DE1821">
              <w:rPr>
                <w:rFonts w:ascii="Times New Roman" w:eastAsia="Calibri" w:hAnsi="Times New Roman" w:cs="Times New Roman"/>
              </w:rPr>
              <w:t xml:space="preserve"> в соответствии с </w:t>
            </w:r>
            <w:proofErr w:type="spellStart"/>
            <w:r w:rsidRPr="00DE1821">
              <w:rPr>
                <w:rFonts w:ascii="Times New Roman" w:eastAsia="Calibri" w:hAnsi="Times New Roman" w:cs="Times New Roman"/>
                <w:color w:val="000000"/>
              </w:rPr>
              <w:t>СанПиН</w:t>
            </w:r>
            <w:proofErr w:type="spellEnd"/>
            <w:r w:rsidRPr="00DE1821">
              <w:rPr>
                <w:rFonts w:ascii="Times New Roman" w:eastAsia="Calibri" w:hAnsi="Times New Roman" w:cs="Times New Roman"/>
                <w:color w:val="000000"/>
              </w:rPr>
              <w:t xml:space="preserve">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западной части с. Аргаяш</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jc w:val="left"/>
              <w:rPr>
                <w:rFonts w:ascii="Times New Roman" w:eastAsia="Calibri" w:hAnsi="Times New Roman" w:cs="Times New Roman"/>
                <w:color w:val="000000"/>
              </w:rPr>
            </w:pPr>
            <w:r w:rsidRPr="00DE1821">
              <w:rPr>
                <w:rFonts w:ascii="Times New Roman" w:eastAsia="Calibri" w:hAnsi="Times New Roman" w:cs="Times New Roman"/>
                <w:color w:val="000000"/>
              </w:rPr>
              <w:t>Потребность в инженерных изысканиях</w:t>
            </w:r>
          </w:p>
        </w:tc>
        <w:tc>
          <w:tcPr>
            <w:tcW w:w="2954" w:type="pct"/>
          </w:tcPr>
          <w:p w:rsidR="00DE1821" w:rsidRPr="00DE1821" w:rsidRDefault="00DE1821" w:rsidP="00BB04A2">
            <w:pPr>
              <w:rPr>
                <w:color w:val="000000"/>
                <w:lang w:eastAsia="ar-SA"/>
              </w:rPr>
            </w:pPr>
            <w:r w:rsidRPr="00DE1821">
              <w:rPr>
                <w:color w:val="000000"/>
                <w:lang w:eastAsia="ar-SA"/>
              </w:rPr>
              <w:t>Инженерные геодезические, геологические  и другие необходимые изыскания выполняет Подрядчик</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rPr>
                <w:color w:val="000000"/>
                <w:lang w:eastAsia="ar-SA"/>
              </w:rPr>
            </w:pPr>
            <w:r w:rsidRPr="00DE1821">
              <w:rPr>
                <w:color w:val="000000"/>
                <w:lang w:eastAsia="ar-SA"/>
              </w:rPr>
              <w:t>Порядок разработки проектной и рабочей документации</w:t>
            </w:r>
          </w:p>
        </w:tc>
        <w:tc>
          <w:tcPr>
            <w:tcW w:w="2954" w:type="pct"/>
          </w:tcPr>
          <w:p w:rsidR="00DE1821" w:rsidRPr="00DE1821" w:rsidRDefault="00DE1821" w:rsidP="00BB04A2">
            <w:pPr>
              <w:rPr>
                <w:color w:val="000000"/>
                <w:lang w:eastAsia="ar-SA"/>
              </w:rPr>
            </w:pPr>
            <w:r w:rsidRPr="00DE1821">
              <w:rPr>
                <w:color w:val="000000"/>
                <w:lang w:eastAsia="ar-SA"/>
              </w:rPr>
              <w:t>Собрать исходные данные в необходимом объёме для подготовки проектной документации стадии «П» и рабочей документации стадии «Р». Проектную документацию выполнить в соответствии с Постановлением Правительства РФ № 87 от 16.02.2008г. «О составе разделов проектной документации и требованиях к их содержанию». Рабочую документацию разработать в полном объёме в соответствии с ГОСТ Р-21.1101-2009 от 01.03.2010г. СПДС «Система проектной документации для строительства, ГОСТ №2.001-93 от 01.01.1995г. ЕСКД «Единая система конструкторской документации».</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rPr>
                <w:color w:val="000000"/>
                <w:lang w:eastAsia="ar-SA"/>
              </w:rPr>
            </w:pPr>
            <w:r w:rsidRPr="00DE1821">
              <w:rPr>
                <w:color w:val="000000"/>
                <w:lang w:eastAsia="ar-SA"/>
              </w:rPr>
              <w:t xml:space="preserve">Требования к составу </w:t>
            </w:r>
            <w:r w:rsidRPr="00DE1821">
              <w:rPr>
                <w:color w:val="000000"/>
                <w:lang w:eastAsia="ar-SA"/>
              </w:rPr>
              <w:lastRenderedPageBreak/>
              <w:t>проектной документации</w:t>
            </w:r>
          </w:p>
        </w:tc>
        <w:tc>
          <w:tcPr>
            <w:tcW w:w="2954" w:type="pct"/>
          </w:tcPr>
          <w:p w:rsidR="00DE1821" w:rsidRPr="00DE1821" w:rsidRDefault="00DE1821" w:rsidP="00BB04A2">
            <w:pPr>
              <w:rPr>
                <w:color w:val="000000"/>
                <w:lang w:eastAsia="ar-SA"/>
              </w:rPr>
            </w:pPr>
            <w:r w:rsidRPr="00DE1821">
              <w:rPr>
                <w:color w:val="000000"/>
                <w:lang w:eastAsia="ar-SA"/>
              </w:rPr>
              <w:lastRenderedPageBreak/>
              <w:t xml:space="preserve">Согласно составу и содержанию разделов </w:t>
            </w:r>
            <w:r w:rsidRPr="00DE1821">
              <w:rPr>
                <w:color w:val="000000"/>
                <w:lang w:eastAsia="ar-SA"/>
              </w:rPr>
              <w:lastRenderedPageBreak/>
              <w:t>проектной документации в соответствии с Постановлением правительства РФ №87 от 16 февраля 2008 г., включая инженерные изыскания</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rPr>
                <w:color w:val="000000"/>
                <w:lang w:eastAsia="ar-SA"/>
              </w:rPr>
            </w:pPr>
            <w:r w:rsidRPr="00DE1821">
              <w:rPr>
                <w:color w:val="000000"/>
                <w:lang w:eastAsia="ar-SA"/>
              </w:rPr>
              <w:t>Особые условия проектирования</w:t>
            </w:r>
          </w:p>
        </w:tc>
        <w:tc>
          <w:tcPr>
            <w:tcW w:w="2954" w:type="pct"/>
          </w:tcPr>
          <w:p w:rsidR="00DE1821" w:rsidRPr="00DE1821" w:rsidRDefault="00DE1821" w:rsidP="00BB04A2">
            <w:pPr>
              <w:rPr>
                <w:color w:val="000000"/>
                <w:lang w:eastAsia="ar-SA"/>
              </w:rPr>
            </w:pPr>
            <w:r w:rsidRPr="00DE1821">
              <w:rPr>
                <w:color w:val="000000"/>
                <w:lang w:eastAsia="ar-SA"/>
              </w:rPr>
              <w:t>Проектные решения, применяемые материалы, марку оборудования согласовать с Заказчиком</w:t>
            </w:r>
          </w:p>
        </w:tc>
      </w:tr>
      <w:tr w:rsidR="00DE1821" w:rsidRPr="00DE1821" w:rsidTr="00BB04A2">
        <w:trPr>
          <w:trHeight w:val="70"/>
        </w:trPr>
        <w:tc>
          <w:tcPr>
            <w:tcW w:w="5000" w:type="pct"/>
            <w:gridSpan w:val="3"/>
          </w:tcPr>
          <w:p w:rsidR="00DE1821" w:rsidRPr="00DE1821" w:rsidRDefault="00DE1821" w:rsidP="00BB04A2">
            <w:pPr>
              <w:jc w:val="center"/>
              <w:rPr>
                <w:color w:val="000000"/>
                <w:lang w:eastAsia="ar-SA"/>
              </w:rPr>
            </w:pPr>
            <w:r w:rsidRPr="00DE1821">
              <w:rPr>
                <w:b/>
                <w:color w:val="000000"/>
              </w:rPr>
              <w:t>Основные характеристики объекта</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rPr>
                <w:color w:val="000000"/>
              </w:rPr>
            </w:pPr>
            <w:r w:rsidRPr="00DE1821">
              <w:rPr>
                <w:color w:val="000000"/>
                <w:spacing w:val="-2"/>
              </w:rPr>
              <w:t>Расходы воды, напор в сети</w:t>
            </w:r>
          </w:p>
        </w:tc>
        <w:tc>
          <w:tcPr>
            <w:tcW w:w="2954" w:type="pct"/>
          </w:tcPr>
          <w:p w:rsidR="00DE1821" w:rsidRPr="00DE1821" w:rsidRDefault="00DE1821" w:rsidP="00BB04A2">
            <w:pPr>
              <w:rPr>
                <w:color w:val="000000"/>
              </w:rPr>
            </w:pPr>
            <w:r w:rsidRPr="00DE1821">
              <w:rPr>
                <w:color w:val="000000"/>
              </w:rPr>
              <w:t>1.Расход воды для питьевого, хозяйственно-бытового и противопожарного водопровода – 1000 м3/</w:t>
            </w:r>
            <w:proofErr w:type="spellStart"/>
            <w:r w:rsidRPr="00DE1821">
              <w:rPr>
                <w:color w:val="000000"/>
              </w:rPr>
              <w:t>сут</w:t>
            </w:r>
            <w:proofErr w:type="spellEnd"/>
            <w:r w:rsidRPr="00DE1821">
              <w:rPr>
                <w:color w:val="000000"/>
              </w:rPr>
              <w:t xml:space="preserve">; </w:t>
            </w:r>
          </w:p>
          <w:p w:rsidR="00DE1821" w:rsidRPr="00DE1821" w:rsidRDefault="00DE1821" w:rsidP="00BB04A2">
            <w:pPr>
              <w:rPr>
                <w:color w:val="000000"/>
              </w:rPr>
            </w:pPr>
            <w:r w:rsidRPr="00DE1821">
              <w:rPr>
                <w:color w:val="000000"/>
              </w:rPr>
              <w:t>2.Напор в сети определить расчетом на основании исходных данных по водопотреблению проектируемых объектов площадки и плана сетей водопровода.</w:t>
            </w:r>
          </w:p>
          <w:p w:rsidR="00DE1821" w:rsidRPr="00DE1821" w:rsidRDefault="00DE1821" w:rsidP="00BB04A2">
            <w:pPr>
              <w:rPr>
                <w:color w:val="000000"/>
              </w:rPr>
            </w:pPr>
            <w:r w:rsidRPr="00DE1821">
              <w:rPr>
                <w:color w:val="000000"/>
              </w:rPr>
              <w:t>3.Исходные данные для расчёта требуемого напора (питьевого, хозяйственно-бытового и противопожарного водопровода) определяется проектом.</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rPr>
                <w:color w:val="000000"/>
              </w:rPr>
            </w:pPr>
            <w:r w:rsidRPr="00DE1821">
              <w:rPr>
                <w:color w:val="000000"/>
              </w:rPr>
              <w:t>Водозабор</w:t>
            </w:r>
          </w:p>
        </w:tc>
        <w:tc>
          <w:tcPr>
            <w:tcW w:w="2954" w:type="pct"/>
          </w:tcPr>
          <w:p w:rsidR="00DE1821" w:rsidRPr="00DE1821" w:rsidRDefault="00DE1821" w:rsidP="00BB04A2">
            <w:pPr>
              <w:rPr>
                <w:color w:val="000000"/>
              </w:rPr>
            </w:pPr>
            <w:r w:rsidRPr="00DE1821">
              <w:rPr>
                <w:color w:val="000000"/>
              </w:rPr>
              <w:t>Количество, местоположение, глубина разведочно-эксплуатационных скважин уточняется после выполнения геологоразведочных работ и утверждения запасов подземных вод.</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rPr>
                <w:color w:val="000000"/>
              </w:rPr>
            </w:pPr>
            <w:r w:rsidRPr="00DE1821">
              <w:rPr>
                <w:color w:val="000000"/>
              </w:rPr>
              <w:t>Напорный водовод</w:t>
            </w:r>
          </w:p>
        </w:tc>
        <w:tc>
          <w:tcPr>
            <w:tcW w:w="2954" w:type="pct"/>
          </w:tcPr>
          <w:p w:rsidR="00DE1821" w:rsidRPr="00DE1821" w:rsidRDefault="00DE1821" w:rsidP="00BB04A2">
            <w:pPr>
              <w:rPr>
                <w:color w:val="000000"/>
              </w:rPr>
            </w:pPr>
            <w:r w:rsidRPr="00DE1821">
              <w:rPr>
                <w:color w:val="000000"/>
              </w:rPr>
              <w:t>Полиэтиленовые трубы протяженностью примерно 4,5 км от скважин до станции водоподготовки, диаметр и длина уточняется в процессе проектирования</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rPr>
                <w:color w:val="000000"/>
              </w:rPr>
            </w:pPr>
            <w:r w:rsidRPr="00DE1821">
              <w:rPr>
                <w:color w:val="000000"/>
              </w:rPr>
              <w:t>Станция водоподготовки</w:t>
            </w:r>
          </w:p>
        </w:tc>
        <w:tc>
          <w:tcPr>
            <w:tcW w:w="2954" w:type="pct"/>
          </w:tcPr>
          <w:p w:rsidR="00DE1821" w:rsidRPr="00DE1821" w:rsidRDefault="00DE1821" w:rsidP="00BB04A2">
            <w:pPr>
              <w:rPr>
                <w:color w:val="000000"/>
              </w:rPr>
            </w:pPr>
            <w:r w:rsidRPr="00DE1821">
              <w:rPr>
                <w:color w:val="000000"/>
              </w:rPr>
              <w:t>С емкостным оборудованием для питьевого и хозяйственно-бытового водопровода станция водоподготовки размещается в здании насосной станции второго подъема.</w:t>
            </w:r>
          </w:p>
          <w:p w:rsidR="00DE1821" w:rsidRPr="00DE1821" w:rsidRDefault="00DE1821" w:rsidP="00BB04A2">
            <w:pPr>
              <w:rPr>
                <w:color w:val="000000"/>
              </w:rPr>
            </w:pPr>
            <w:r w:rsidRPr="00DE1821">
              <w:rPr>
                <w:color w:val="000000"/>
              </w:rPr>
              <w:t xml:space="preserve"> (производительность определяется на основании расчета напоров и расходов). Технологические решения водоподготовки определяются по результатам геологоразведочных работ.</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rPr>
                <w:color w:val="000000"/>
              </w:rPr>
            </w:pPr>
            <w:r w:rsidRPr="00DE1821">
              <w:rPr>
                <w:color w:val="000000"/>
              </w:rPr>
              <w:t>Резервуары</w:t>
            </w:r>
          </w:p>
        </w:tc>
        <w:tc>
          <w:tcPr>
            <w:tcW w:w="2954" w:type="pct"/>
          </w:tcPr>
          <w:p w:rsidR="00DE1821" w:rsidRPr="00DE1821" w:rsidRDefault="00DE1821" w:rsidP="00BB04A2">
            <w:pPr>
              <w:rPr>
                <w:color w:val="000000"/>
              </w:rPr>
            </w:pPr>
            <w:r w:rsidRPr="00DE1821">
              <w:rPr>
                <w:color w:val="000000"/>
              </w:rPr>
              <w:t>Объемы и количество резервуаров уточняются:</w:t>
            </w:r>
          </w:p>
          <w:p w:rsidR="00DE1821" w:rsidRPr="00DE1821" w:rsidRDefault="00DE1821" w:rsidP="00BB04A2">
            <w:pPr>
              <w:rPr>
                <w:color w:val="000000"/>
              </w:rPr>
            </w:pPr>
            <w:r w:rsidRPr="00DE1821">
              <w:rPr>
                <w:color w:val="000000"/>
              </w:rPr>
              <w:t>-после определения необходимых расходов воды и напоров в сети;</w:t>
            </w:r>
          </w:p>
          <w:p w:rsidR="00DE1821" w:rsidRPr="00DE1821" w:rsidRDefault="00DE1821" w:rsidP="00BB04A2">
            <w:pPr>
              <w:rPr>
                <w:color w:val="000000"/>
              </w:rPr>
            </w:pPr>
            <w:r w:rsidRPr="00DE1821">
              <w:rPr>
                <w:color w:val="000000"/>
              </w:rPr>
              <w:t>-после принятия конструктивных решений по резервуарам (железобетонные, стальные, пластмассовые, – подземные, надземные).</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rPr>
                <w:color w:val="000000"/>
              </w:rPr>
            </w:pPr>
            <w:r w:rsidRPr="00DE1821">
              <w:rPr>
                <w:color w:val="000000"/>
              </w:rPr>
              <w:t>Насосная станция второго подъема</w:t>
            </w:r>
          </w:p>
        </w:tc>
        <w:tc>
          <w:tcPr>
            <w:tcW w:w="2954" w:type="pct"/>
          </w:tcPr>
          <w:p w:rsidR="00DE1821" w:rsidRPr="00DE1821" w:rsidRDefault="00DE1821" w:rsidP="00BB04A2">
            <w:pPr>
              <w:rPr>
                <w:color w:val="000000"/>
              </w:rPr>
            </w:pPr>
            <w:r w:rsidRPr="00DE1821">
              <w:rPr>
                <w:color w:val="000000"/>
              </w:rPr>
              <w:t>Станция 2-го подъема с регулируемым приводом для нужд питьевого, хозяйственно-бытового и противопожарного водопровода (производительность определяется на основании расчета напоров и расходов)</w:t>
            </w:r>
          </w:p>
          <w:p w:rsidR="00DE1821" w:rsidRPr="00DE1821" w:rsidRDefault="00DE1821" w:rsidP="00BB04A2">
            <w:pPr>
              <w:rPr>
                <w:color w:val="000000"/>
              </w:rPr>
            </w:pP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rPr>
                <w:color w:val="000000"/>
              </w:rPr>
            </w:pPr>
            <w:r w:rsidRPr="00DE1821">
              <w:rPr>
                <w:color w:val="000000"/>
              </w:rPr>
              <w:t>Водопроводные сети</w:t>
            </w:r>
          </w:p>
        </w:tc>
        <w:tc>
          <w:tcPr>
            <w:tcW w:w="2954" w:type="pct"/>
          </w:tcPr>
          <w:p w:rsidR="00DE1821" w:rsidRPr="00DE1821" w:rsidRDefault="00DE1821" w:rsidP="00BB04A2">
            <w:pPr>
              <w:rPr>
                <w:color w:val="000000"/>
              </w:rPr>
            </w:pPr>
            <w:r w:rsidRPr="00DE1821">
              <w:rPr>
                <w:color w:val="000000"/>
              </w:rPr>
              <w:t xml:space="preserve">Протяженность полиэтиленовых магистральных и </w:t>
            </w:r>
            <w:r w:rsidRPr="00DE1821">
              <w:rPr>
                <w:color w:val="000000"/>
              </w:rPr>
              <w:lastRenderedPageBreak/>
              <w:t>разводящих водопроводных сетей 7 км. Диаметр будет определен проектировщиком в процессе проектирования. Предусмотреть пожарные гидранты.</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rPr>
                <w:color w:val="000000"/>
              </w:rPr>
            </w:pPr>
            <w:r w:rsidRPr="00DE1821">
              <w:rPr>
                <w:color w:val="000000"/>
              </w:rPr>
              <w:t xml:space="preserve">Канализация </w:t>
            </w:r>
            <w:proofErr w:type="spellStart"/>
            <w:r w:rsidRPr="00DE1821">
              <w:rPr>
                <w:color w:val="000000"/>
              </w:rPr>
              <w:t>хоз</w:t>
            </w:r>
            <w:proofErr w:type="gramStart"/>
            <w:r w:rsidRPr="00DE1821">
              <w:rPr>
                <w:color w:val="000000"/>
              </w:rPr>
              <w:t>.-</w:t>
            </w:r>
            <w:proofErr w:type="gramEnd"/>
            <w:r w:rsidRPr="00DE1821">
              <w:rPr>
                <w:color w:val="000000"/>
              </w:rPr>
              <w:t>бытовая</w:t>
            </w:r>
            <w:proofErr w:type="spellEnd"/>
          </w:p>
        </w:tc>
        <w:tc>
          <w:tcPr>
            <w:tcW w:w="2954" w:type="pct"/>
          </w:tcPr>
          <w:p w:rsidR="00DE1821" w:rsidRPr="00DE1821" w:rsidRDefault="00DE1821" w:rsidP="00BB04A2">
            <w:pPr>
              <w:rPr>
                <w:color w:val="000000"/>
              </w:rPr>
            </w:pPr>
            <w:r w:rsidRPr="00DE1821">
              <w:rPr>
                <w:color w:val="000000"/>
              </w:rPr>
              <w:t>Для станции водоподготовки и насосной станции второго подъема - определяется проектом</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rPr>
                <w:color w:val="000000"/>
              </w:rPr>
            </w:pPr>
            <w:r w:rsidRPr="00DE1821">
              <w:rPr>
                <w:color w:val="000000"/>
              </w:rPr>
              <w:t>Дренаж (ливневая канализация)</w:t>
            </w:r>
          </w:p>
        </w:tc>
        <w:tc>
          <w:tcPr>
            <w:tcW w:w="2954" w:type="pct"/>
          </w:tcPr>
          <w:p w:rsidR="00DE1821" w:rsidRPr="00DE1821" w:rsidRDefault="00DE1821" w:rsidP="00BB04A2">
            <w:pPr>
              <w:rPr>
                <w:color w:val="000000"/>
              </w:rPr>
            </w:pPr>
            <w:r w:rsidRPr="00DE1821">
              <w:rPr>
                <w:color w:val="000000"/>
              </w:rPr>
              <w:t>1 вывод диаметром 300 мм.</w:t>
            </w:r>
          </w:p>
          <w:p w:rsidR="00DE1821" w:rsidRPr="00DE1821" w:rsidRDefault="00DE1821" w:rsidP="00BB04A2">
            <w:pPr>
              <w:rPr>
                <w:color w:val="000000"/>
              </w:rPr>
            </w:pPr>
            <w:r w:rsidRPr="00DE1821">
              <w:rPr>
                <w:color w:val="000000"/>
              </w:rPr>
              <w:t>Примечание: Отвод от резервуаров, расположенных на площадке водопроводных сооружений, до смотрового колодца для аварийного спуска.</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rPr>
                <w:color w:val="000000"/>
              </w:rPr>
            </w:pPr>
            <w:r w:rsidRPr="00DE1821">
              <w:rPr>
                <w:color w:val="000000"/>
              </w:rPr>
              <w:t xml:space="preserve">Технологическая схема водоснабжения </w:t>
            </w:r>
          </w:p>
        </w:tc>
        <w:tc>
          <w:tcPr>
            <w:tcW w:w="2954" w:type="pct"/>
          </w:tcPr>
          <w:p w:rsidR="00DE1821" w:rsidRPr="00DE1821" w:rsidRDefault="00DE1821" w:rsidP="00BB04A2">
            <w:pPr>
              <w:rPr>
                <w:color w:val="000000"/>
              </w:rPr>
            </w:pPr>
            <w:r w:rsidRPr="00DE1821">
              <w:rPr>
                <w:color w:val="000000"/>
              </w:rPr>
              <w:t>→ скважины питьевого, хозяйственно-бытового и противопожарного водопровода:</w:t>
            </w:r>
          </w:p>
          <w:p w:rsidR="00DE1821" w:rsidRPr="00DE1821" w:rsidRDefault="00DE1821" w:rsidP="00BB04A2">
            <w:pPr>
              <w:rPr>
                <w:color w:val="000000"/>
              </w:rPr>
            </w:pPr>
            <w:r w:rsidRPr="00DE1821">
              <w:rPr>
                <w:color w:val="000000"/>
              </w:rPr>
              <w:t xml:space="preserve">  - 5 </w:t>
            </w:r>
            <w:proofErr w:type="spellStart"/>
            <w:proofErr w:type="gramStart"/>
            <w:r w:rsidRPr="00DE1821">
              <w:rPr>
                <w:color w:val="000000"/>
              </w:rPr>
              <w:t>шт</w:t>
            </w:r>
            <w:proofErr w:type="spellEnd"/>
            <w:proofErr w:type="gramEnd"/>
            <w:r w:rsidRPr="00DE1821">
              <w:rPr>
                <w:color w:val="000000"/>
              </w:rPr>
              <w:t xml:space="preserve"> (4 - рабочих, 1 - резервная) глубина 60 м (средний дебит 3 л/с)</w:t>
            </w:r>
          </w:p>
          <w:p w:rsidR="00DE1821" w:rsidRPr="00DE1821" w:rsidRDefault="00DE1821" w:rsidP="00BB04A2">
            <w:pPr>
              <w:rPr>
                <w:color w:val="000000"/>
              </w:rPr>
            </w:pPr>
            <w:r w:rsidRPr="00DE1821">
              <w:rPr>
                <w:color w:val="000000"/>
              </w:rPr>
              <w:t xml:space="preserve">→ насосные станции I подъема с </w:t>
            </w:r>
            <w:proofErr w:type="spellStart"/>
            <w:r w:rsidRPr="00DE1821">
              <w:rPr>
                <w:color w:val="000000"/>
              </w:rPr>
              <w:t>погружными</w:t>
            </w:r>
            <w:proofErr w:type="spellEnd"/>
            <w:r w:rsidRPr="00DE1821">
              <w:rPr>
                <w:color w:val="000000"/>
              </w:rPr>
              <w:t xml:space="preserve"> насосами в скважинах с насосными станциями первого подъема наземного типа</w:t>
            </w:r>
          </w:p>
          <w:p w:rsidR="00DE1821" w:rsidRPr="00DE1821" w:rsidRDefault="00DE1821" w:rsidP="00BB04A2">
            <w:pPr>
              <w:rPr>
                <w:color w:val="000000"/>
              </w:rPr>
            </w:pPr>
            <w:r w:rsidRPr="00DE1821">
              <w:rPr>
                <w:color w:val="000000"/>
              </w:rPr>
              <w:t xml:space="preserve">→ станция водоподготовки с емкостным оборудованием для хозяйственно-бытового водопровода </w:t>
            </w:r>
          </w:p>
          <w:p w:rsidR="00DE1821" w:rsidRPr="00DE1821" w:rsidRDefault="00DE1821" w:rsidP="00BB04A2">
            <w:pPr>
              <w:rPr>
                <w:color w:val="000000"/>
              </w:rPr>
            </w:pPr>
            <w:r w:rsidRPr="00DE1821">
              <w:rPr>
                <w:color w:val="000000"/>
              </w:rPr>
              <w:t>→  2 резервуара запаса воды для питьевых, хозяйственно-бытовых и противопожарных нужд</w:t>
            </w:r>
          </w:p>
          <w:p w:rsidR="00DE1821" w:rsidRPr="00DE1821" w:rsidRDefault="00DE1821" w:rsidP="00BB04A2">
            <w:pPr>
              <w:rPr>
                <w:color w:val="000000"/>
              </w:rPr>
            </w:pPr>
            <w:r w:rsidRPr="00DE1821">
              <w:rPr>
                <w:color w:val="000000"/>
              </w:rPr>
              <w:t>→ станция 2-го подъема с регулируемым приводом для нужд питьевого, хозяйственно-бытового и противопожарного водоснабжения</w:t>
            </w:r>
          </w:p>
          <w:p w:rsidR="00DE1821" w:rsidRPr="00DE1821" w:rsidRDefault="00DE1821" w:rsidP="00DE1821">
            <w:pPr>
              <w:numPr>
                <w:ilvl w:val="0"/>
                <w:numId w:val="7"/>
              </w:numPr>
              <w:spacing w:after="0"/>
              <w:ind w:left="315"/>
              <w:jc w:val="left"/>
              <w:rPr>
                <w:color w:val="000000"/>
              </w:rPr>
            </w:pPr>
            <w:r w:rsidRPr="00DE1821">
              <w:rPr>
                <w:color w:val="000000"/>
              </w:rPr>
              <w:t>Магистральные и разводящие водопроводные сети</w:t>
            </w:r>
          </w:p>
        </w:tc>
      </w:tr>
      <w:tr w:rsidR="00DE1821" w:rsidRPr="00DE1821" w:rsidTr="00BB04A2">
        <w:trPr>
          <w:trHeight w:val="70"/>
        </w:trPr>
        <w:tc>
          <w:tcPr>
            <w:tcW w:w="5000" w:type="pct"/>
            <w:gridSpan w:val="3"/>
          </w:tcPr>
          <w:p w:rsidR="00DE1821" w:rsidRPr="00DE1821" w:rsidRDefault="00DE1821" w:rsidP="00BB04A2">
            <w:pPr>
              <w:tabs>
                <w:tab w:val="left" w:pos="569"/>
                <w:tab w:val="left" w:pos="743"/>
              </w:tabs>
              <w:ind w:left="139" w:right="233"/>
              <w:jc w:val="center"/>
              <w:rPr>
                <w:color w:val="000000"/>
              </w:rPr>
            </w:pPr>
            <w:r w:rsidRPr="00DE1821">
              <w:rPr>
                <w:color w:val="000000"/>
              </w:rPr>
              <w:t>Основные требования к проектным решениям</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snapToGrid w:val="0"/>
              <w:rPr>
                <w:rFonts w:ascii="Times New Roman" w:eastAsia="Calibri" w:hAnsi="Times New Roman" w:cs="Times New Roman"/>
                <w:color w:val="000000"/>
              </w:rPr>
            </w:pPr>
            <w:r w:rsidRPr="00DE1821">
              <w:rPr>
                <w:rFonts w:ascii="Times New Roman" w:eastAsia="Calibri" w:hAnsi="Times New Roman" w:cs="Times New Roman"/>
                <w:color w:val="000000"/>
              </w:rPr>
              <w:t>Требования к автоматизации технологических процессов</w:t>
            </w:r>
          </w:p>
        </w:tc>
        <w:tc>
          <w:tcPr>
            <w:tcW w:w="2954" w:type="pct"/>
          </w:tcPr>
          <w:p w:rsidR="00DE1821" w:rsidRPr="00DE1821" w:rsidRDefault="00DE1821" w:rsidP="00BB04A2">
            <w:pPr>
              <w:rPr>
                <w:color w:val="000000"/>
              </w:rPr>
            </w:pPr>
            <w:r w:rsidRPr="00DE1821">
              <w:rPr>
                <w:color w:val="000000"/>
              </w:rPr>
              <w:t xml:space="preserve">Для управления всем технологическим процессом (ручное, автоматическое управление) разработать систему АСУТП. Для визуального </w:t>
            </w:r>
            <w:proofErr w:type="gramStart"/>
            <w:r w:rsidRPr="00DE1821">
              <w:rPr>
                <w:color w:val="000000"/>
              </w:rPr>
              <w:t>контроля, за</w:t>
            </w:r>
            <w:proofErr w:type="gramEnd"/>
            <w:r w:rsidRPr="00DE1821">
              <w:rPr>
                <w:color w:val="000000"/>
              </w:rPr>
              <w:t xml:space="preserve"> состоянием технологического оборудования</w:t>
            </w:r>
            <w:r w:rsidRPr="00DE1821">
              <w:rPr>
                <w:i/>
                <w:color w:val="000000"/>
              </w:rPr>
              <w:t xml:space="preserve"> </w:t>
            </w:r>
            <w:r w:rsidRPr="00DE1821">
              <w:rPr>
                <w:color w:val="000000"/>
              </w:rPr>
              <w:t>и изменения временных установок работы оборудования, предусмотреть панель управления.</w:t>
            </w:r>
          </w:p>
          <w:p w:rsidR="00DE1821" w:rsidRPr="00DE1821" w:rsidRDefault="00DE1821" w:rsidP="00BB04A2">
            <w:pPr>
              <w:rPr>
                <w:color w:val="000000"/>
              </w:rPr>
            </w:pPr>
            <w:r w:rsidRPr="00DE1821">
              <w:rPr>
                <w:color w:val="000000"/>
              </w:rPr>
              <w:t>Предусмотреть источник бесперебойного питания, обеспечивающий работоспособность системы АСУТП и оборудования передачи информации в течение 30 минут при условии аварийного отключения внешнего питания.</w:t>
            </w:r>
          </w:p>
          <w:p w:rsidR="00DE1821" w:rsidRPr="00DE1821" w:rsidRDefault="00DE1821" w:rsidP="00BB04A2">
            <w:pPr>
              <w:rPr>
                <w:color w:val="000000"/>
              </w:rPr>
            </w:pPr>
            <w:r w:rsidRPr="00DE1821">
              <w:rPr>
                <w:color w:val="000000"/>
              </w:rPr>
              <w:t>АСУТП должна выполнять следующие функции:</w:t>
            </w:r>
          </w:p>
          <w:p w:rsidR="00DE1821" w:rsidRPr="00DE1821" w:rsidRDefault="00DE1821" w:rsidP="00BB04A2">
            <w:pPr>
              <w:rPr>
                <w:color w:val="000000"/>
              </w:rPr>
            </w:pPr>
            <w:r w:rsidRPr="00DE1821">
              <w:rPr>
                <w:color w:val="000000"/>
              </w:rPr>
              <w:t>-контроль и отображение информации о состоянии управляемого объекта;</w:t>
            </w:r>
          </w:p>
          <w:p w:rsidR="00DE1821" w:rsidRPr="00DE1821" w:rsidRDefault="00DE1821" w:rsidP="00BB04A2">
            <w:pPr>
              <w:rPr>
                <w:color w:val="000000"/>
              </w:rPr>
            </w:pPr>
            <w:r w:rsidRPr="00DE1821">
              <w:rPr>
                <w:color w:val="000000"/>
              </w:rPr>
              <w:t>-выдачи аварийной сигнализации и сообщений об отказах;</w:t>
            </w:r>
          </w:p>
          <w:p w:rsidR="00DE1821" w:rsidRPr="00DE1821" w:rsidRDefault="00DE1821" w:rsidP="00BB04A2">
            <w:pPr>
              <w:rPr>
                <w:color w:val="000000"/>
              </w:rPr>
            </w:pPr>
            <w:r w:rsidRPr="00DE1821">
              <w:rPr>
                <w:color w:val="000000"/>
              </w:rPr>
              <w:t>-автоматизированное управление.</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rPr>
                <w:color w:val="000000"/>
              </w:rPr>
            </w:pPr>
            <w:r w:rsidRPr="00DE1821">
              <w:rPr>
                <w:color w:val="000000"/>
              </w:rPr>
              <w:t>Требования к архитектурно-</w:t>
            </w:r>
            <w:r w:rsidRPr="00DE1821">
              <w:rPr>
                <w:color w:val="000000"/>
              </w:rPr>
              <w:lastRenderedPageBreak/>
              <w:t>строительным и объемно-планировочным решениям</w:t>
            </w:r>
          </w:p>
        </w:tc>
        <w:tc>
          <w:tcPr>
            <w:tcW w:w="2954" w:type="pct"/>
          </w:tcPr>
          <w:p w:rsidR="00DE1821" w:rsidRPr="00DE1821" w:rsidRDefault="00DE1821" w:rsidP="00BB04A2">
            <w:pPr>
              <w:rPr>
                <w:color w:val="000000"/>
              </w:rPr>
            </w:pPr>
            <w:r w:rsidRPr="00DE1821">
              <w:rPr>
                <w:color w:val="000000"/>
              </w:rPr>
              <w:lastRenderedPageBreak/>
              <w:t>Насосная станция водоснабжения второго подъема:</w:t>
            </w:r>
          </w:p>
          <w:p w:rsidR="00DE1821" w:rsidRPr="00DE1821" w:rsidRDefault="00DE1821" w:rsidP="00BB04A2">
            <w:pPr>
              <w:rPr>
                <w:color w:val="000000"/>
              </w:rPr>
            </w:pPr>
            <w:r w:rsidRPr="00DE1821">
              <w:rPr>
                <w:color w:val="000000"/>
              </w:rPr>
              <w:lastRenderedPageBreak/>
              <w:t xml:space="preserve">Фундаменты – </w:t>
            </w:r>
            <w:proofErr w:type="gramStart"/>
            <w:r w:rsidRPr="00DE1821">
              <w:rPr>
                <w:color w:val="000000"/>
              </w:rPr>
              <w:t>ленточный</w:t>
            </w:r>
            <w:proofErr w:type="gramEnd"/>
            <w:r w:rsidRPr="00DE1821">
              <w:rPr>
                <w:color w:val="000000"/>
              </w:rPr>
              <w:t xml:space="preserve"> из монолитного железобетона.</w:t>
            </w:r>
          </w:p>
          <w:p w:rsidR="00DE1821" w:rsidRPr="00DE1821" w:rsidRDefault="00DE1821" w:rsidP="00BB04A2">
            <w:pPr>
              <w:rPr>
                <w:b/>
                <w:i/>
                <w:color w:val="000000"/>
                <w:u w:val="single"/>
              </w:rPr>
            </w:pPr>
            <w:r w:rsidRPr="00DE1821">
              <w:rPr>
                <w:color w:val="000000"/>
              </w:rPr>
              <w:t xml:space="preserve">Стены – из керамического кирпича с утеплением и наружной облицовкой стальным </w:t>
            </w:r>
            <w:proofErr w:type="spellStart"/>
            <w:r w:rsidRPr="00DE1821">
              <w:rPr>
                <w:color w:val="000000"/>
              </w:rPr>
              <w:t>профлистом</w:t>
            </w:r>
            <w:proofErr w:type="spellEnd"/>
            <w:r w:rsidRPr="00DE1821">
              <w:rPr>
                <w:color w:val="000000"/>
              </w:rPr>
              <w:t>.</w:t>
            </w:r>
          </w:p>
          <w:p w:rsidR="00DE1821" w:rsidRPr="00DE1821" w:rsidRDefault="00DE1821" w:rsidP="00BB04A2">
            <w:pPr>
              <w:rPr>
                <w:color w:val="000000"/>
              </w:rPr>
            </w:pPr>
            <w:r w:rsidRPr="00DE1821">
              <w:rPr>
                <w:color w:val="000000"/>
              </w:rPr>
              <w:t xml:space="preserve">Насосы 2-го подъёма и пожарные насосы расположить в одном здании.  В здании  предусмотреть устройство санузла (с выводом канализационных стоков в наружные канализационные сети), помещение для </w:t>
            </w:r>
            <w:proofErr w:type="spellStart"/>
            <w:r w:rsidRPr="00DE1821">
              <w:rPr>
                <w:color w:val="000000"/>
              </w:rPr>
              <w:t>электрощитового</w:t>
            </w:r>
            <w:proofErr w:type="spellEnd"/>
            <w:r w:rsidRPr="00DE1821">
              <w:rPr>
                <w:color w:val="000000"/>
              </w:rPr>
              <w:t xml:space="preserve"> хозяйства (либо электрощита). Предусмотреть монорельс или кран мостовой для монтажа и демонтажа насосов.</w:t>
            </w:r>
          </w:p>
          <w:p w:rsidR="00DE1821" w:rsidRPr="00DE1821" w:rsidRDefault="00DE1821" w:rsidP="00BB04A2">
            <w:pPr>
              <w:rPr>
                <w:color w:val="000000"/>
              </w:rPr>
            </w:pPr>
            <w:r w:rsidRPr="00DE1821">
              <w:rPr>
                <w:color w:val="000000"/>
              </w:rPr>
              <w:t>Двери – стальные, окна – пластмассовые.</w:t>
            </w:r>
          </w:p>
          <w:p w:rsidR="00DE1821" w:rsidRPr="00DE1821" w:rsidRDefault="00DE1821" w:rsidP="00BB04A2">
            <w:pPr>
              <w:rPr>
                <w:color w:val="000000"/>
              </w:rPr>
            </w:pPr>
            <w:r w:rsidRPr="00DE1821">
              <w:rPr>
                <w:color w:val="000000"/>
              </w:rPr>
              <w:t>Исполнитель должен согласовать архитектурно-</w:t>
            </w:r>
            <w:proofErr w:type="gramStart"/>
            <w:r w:rsidRPr="00DE1821">
              <w:rPr>
                <w:color w:val="000000"/>
              </w:rPr>
              <w:t>планировочные решения</w:t>
            </w:r>
            <w:proofErr w:type="gramEnd"/>
            <w:r w:rsidRPr="00DE1821">
              <w:rPr>
                <w:color w:val="000000"/>
              </w:rPr>
              <w:t xml:space="preserve"> с заказчиком принципиальных технологических решений.</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Требования к инженерным сетям здания</w:t>
            </w:r>
          </w:p>
        </w:tc>
        <w:tc>
          <w:tcPr>
            <w:tcW w:w="2954" w:type="pct"/>
          </w:tcPr>
          <w:p w:rsidR="00DE1821" w:rsidRPr="00DE1821" w:rsidRDefault="00DE1821" w:rsidP="00BB04A2">
            <w:pPr>
              <w:rPr>
                <w:color w:val="000000"/>
              </w:rPr>
            </w:pPr>
            <w:r w:rsidRPr="00DE1821">
              <w:rPr>
                <w:color w:val="000000"/>
              </w:rPr>
              <w:t>Технические условия на подключение к сетям инженерных коммуникаций представляет Заказчик (после представления данных по основным нагрузкам).</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rPr>
                <w:color w:val="000000"/>
              </w:rPr>
            </w:pPr>
            <w:r w:rsidRPr="00DE1821">
              <w:rPr>
                <w:color w:val="000000"/>
              </w:rPr>
              <w:t>Электроснабжение</w:t>
            </w:r>
          </w:p>
        </w:tc>
        <w:tc>
          <w:tcPr>
            <w:tcW w:w="2954" w:type="pct"/>
          </w:tcPr>
          <w:p w:rsidR="00DE1821" w:rsidRPr="00DE1821" w:rsidRDefault="00DE1821" w:rsidP="00BB04A2">
            <w:pPr>
              <w:rPr>
                <w:color w:val="000000"/>
              </w:rPr>
            </w:pPr>
            <w:r w:rsidRPr="00DE1821">
              <w:rPr>
                <w:color w:val="000000"/>
              </w:rPr>
              <w:t>I категория электроснабжения для пожарной станции (пожарных насосов), аварийного освещения.</w:t>
            </w:r>
          </w:p>
          <w:p w:rsidR="00DE1821" w:rsidRPr="00DE1821" w:rsidRDefault="00DE1821" w:rsidP="00BB04A2">
            <w:pPr>
              <w:rPr>
                <w:color w:val="000000"/>
              </w:rPr>
            </w:pPr>
            <w:r w:rsidRPr="00DE1821">
              <w:rPr>
                <w:color w:val="000000"/>
              </w:rPr>
              <w:t>С подключением пожарных насосов к двум разным (независимым) источникам питания.</w:t>
            </w:r>
          </w:p>
          <w:p w:rsidR="00DE1821" w:rsidRPr="00DE1821" w:rsidRDefault="00DE1821" w:rsidP="00BB04A2">
            <w:pPr>
              <w:rPr>
                <w:color w:val="000000"/>
              </w:rPr>
            </w:pPr>
            <w:r w:rsidRPr="00DE1821">
              <w:rPr>
                <w:color w:val="000000"/>
              </w:rPr>
              <w:t xml:space="preserve">II категория электроснабжения для </w:t>
            </w:r>
            <w:proofErr w:type="spellStart"/>
            <w:r w:rsidRPr="00DE1821">
              <w:rPr>
                <w:color w:val="000000"/>
              </w:rPr>
              <w:t>погружных</w:t>
            </w:r>
            <w:proofErr w:type="spellEnd"/>
            <w:r w:rsidRPr="00DE1821">
              <w:rPr>
                <w:color w:val="000000"/>
              </w:rPr>
              <w:t xml:space="preserve"> насосов, станции 2-го подъема, станции водоподготовки, освещения, и пр.</w:t>
            </w:r>
          </w:p>
          <w:p w:rsidR="00DE1821" w:rsidRPr="00DE1821" w:rsidRDefault="00DE1821" w:rsidP="00BB04A2">
            <w:pPr>
              <w:rPr>
                <w:color w:val="000000"/>
              </w:rPr>
            </w:pPr>
            <w:r w:rsidRPr="00DE1821">
              <w:rPr>
                <w:color w:val="000000"/>
              </w:rPr>
              <w:t>Электроснабжение осуществляется от сетей с</w:t>
            </w:r>
            <w:proofErr w:type="gramStart"/>
            <w:r w:rsidRPr="00DE1821">
              <w:rPr>
                <w:color w:val="000000"/>
              </w:rPr>
              <w:t>.А</w:t>
            </w:r>
            <w:proofErr w:type="gramEnd"/>
            <w:r w:rsidRPr="00DE1821">
              <w:rPr>
                <w:color w:val="000000"/>
              </w:rPr>
              <w:t>ргаяш.</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snapToGrid w:val="0"/>
              <w:rPr>
                <w:rFonts w:ascii="Times New Roman" w:eastAsia="Calibri" w:hAnsi="Times New Roman" w:cs="Times New Roman"/>
                <w:color w:val="000000"/>
              </w:rPr>
            </w:pPr>
            <w:r w:rsidRPr="00DE1821">
              <w:rPr>
                <w:rFonts w:ascii="Times New Roman" w:eastAsia="Calibri" w:hAnsi="Times New Roman" w:cs="Times New Roman"/>
                <w:color w:val="000000"/>
              </w:rPr>
              <w:t>Отопление и вентиляция</w:t>
            </w:r>
          </w:p>
        </w:tc>
        <w:tc>
          <w:tcPr>
            <w:tcW w:w="2954" w:type="pct"/>
          </w:tcPr>
          <w:p w:rsidR="00DE1821" w:rsidRPr="00DE1821" w:rsidRDefault="00DE1821" w:rsidP="00BB04A2">
            <w:pPr>
              <w:pStyle w:val="a7"/>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Отопление станции водоподготовки и водоснабжения электрическое.</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Генплан и благоустройство территории</w:t>
            </w:r>
          </w:p>
        </w:tc>
        <w:tc>
          <w:tcPr>
            <w:tcW w:w="2954" w:type="pct"/>
          </w:tcPr>
          <w:p w:rsidR="00DE1821" w:rsidRPr="00DE1821" w:rsidRDefault="00DE1821" w:rsidP="00BB04A2">
            <w:pPr>
              <w:pStyle w:val="a7"/>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Предусмотреть подъезды автотранспорта к площадкам скважин и насосной станции второго подъема.</w:t>
            </w:r>
          </w:p>
          <w:p w:rsidR="00DE1821" w:rsidRPr="00DE1821" w:rsidRDefault="00DE1821" w:rsidP="00BB04A2">
            <w:pPr>
              <w:pStyle w:val="a7"/>
              <w:snapToGrid w:val="0"/>
              <w:jc w:val="left"/>
              <w:rPr>
                <w:rFonts w:ascii="Times New Roman" w:eastAsia="Calibri" w:hAnsi="Times New Roman" w:cs="Times New Roman"/>
              </w:rPr>
            </w:pPr>
            <w:r w:rsidRPr="00DE1821">
              <w:rPr>
                <w:rFonts w:ascii="Times New Roman" w:eastAsia="Calibri" w:hAnsi="Times New Roman" w:cs="Times New Roman"/>
                <w:color w:val="000000"/>
              </w:rPr>
              <w:t xml:space="preserve">Предусмотреть глухое ограждение по периметру площадки водопроводных сооружений с </w:t>
            </w:r>
            <w:r w:rsidRPr="00DE1821">
              <w:rPr>
                <w:rFonts w:ascii="Times New Roman" w:eastAsia="Calibri" w:hAnsi="Times New Roman" w:cs="Times New Roman"/>
              </w:rPr>
              <w:t xml:space="preserve">резервуарами (железобетонное или из </w:t>
            </w:r>
            <w:proofErr w:type="gramStart"/>
            <w:r w:rsidRPr="00DE1821">
              <w:rPr>
                <w:rFonts w:ascii="Times New Roman" w:eastAsia="Calibri" w:hAnsi="Times New Roman" w:cs="Times New Roman"/>
              </w:rPr>
              <w:t>стального</w:t>
            </w:r>
            <w:proofErr w:type="gramEnd"/>
            <w:r w:rsidRPr="00DE1821">
              <w:rPr>
                <w:rFonts w:ascii="Times New Roman" w:eastAsia="Calibri" w:hAnsi="Times New Roman" w:cs="Times New Roman"/>
              </w:rPr>
              <w:t xml:space="preserve"> </w:t>
            </w:r>
            <w:proofErr w:type="spellStart"/>
            <w:r w:rsidRPr="00DE1821">
              <w:rPr>
                <w:rFonts w:ascii="Times New Roman" w:eastAsia="Calibri" w:hAnsi="Times New Roman" w:cs="Times New Roman"/>
              </w:rPr>
              <w:t>профлиста</w:t>
            </w:r>
            <w:proofErr w:type="spellEnd"/>
            <w:r w:rsidRPr="00DE1821">
              <w:rPr>
                <w:rFonts w:ascii="Times New Roman" w:eastAsia="Calibri" w:hAnsi="Times New Roman" w:cs="Times New Roman"/>
              </w:rPr>
              <w:t xml:space="preserve">). </w:t>
            </w:r>
          </w:p>
          <w:p w:rsidR="00DE1821" w:rsidRPr="00DE1821" w:rsidRDefault="00DE1821" w:rsidP="00BB04A2">
            <w:pPr>
              <w:pStyle w:val="a7"/>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Предусмотреть глухое ограждение скважин. Конструкцию ограждения согласовать с заказчиком.</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Требования по обеспечению пожарной безопасности</w:t>
            </w:r>
          </w:p>
        </w:tc>
        <w:tc>
          <w:tcPr>
            <w:tcW w:w="2954" w:type="pct"/>
          </w:tcPr>
          <w:p w:rsidR="00DE1821" w:rsidRPr="00DE1821" w:rsidRDefault="00DE1821" w:rsidP="00BB04A2">
            <w:pPr>
              <w:pStyle w:val="a7"/>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Согласно нормам проектирования, нормам и правилам пожарной безопасности.</w:t>
            </w:r>
          </w:p>
          <w:p w:rsidR="00DE1821" w:rsidRPr="00DE1821" w:rsidRDefault="00DE1821" w:rsidP="00BB04A2">
            <w:pPr>
              <w:pStyle w:val="a7"/>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 xml:space="preserve">Предусмотреть охранную и пожарную </w:t>
            </w:r>
            <w:r w:rsidRPr="00DE1821">
              <w:rPr>
                <w:rFonts w:ascii="Times New Roman" w:eastAsia="Calibri" w:hAnsi="Times New Roman" w:cs="Times New Roman"/>
                <w:color w:val="000000"/>
              </w:rPr>
              <w:lastRenderedPageBreak/>
              <w:t>сигнализацию.</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Разработка инженерно-технических мероприятий гражданской обороны, мероприятия по предупреждению чрезвычайных ситуаций</w:t>
            </w:r>
          </w:p>
        </w:tc>
        <w:tc>
          <w:tcPr>
            <w:tcW w:w="2954" w:type="pct"/>
          </w:tcPr>
          <w:p w:rsidR="00DE1821" w:rsidRPr="00DE1821" w:rsidRDefault="00DE1821" w:rsidP="00BB04A2">
            <w:pPr>
              <w:pStyle w:val="a7"/>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В соответствии с действующими требованиями Российской федерации.</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Требования к сметной документации</w:t>
            </w:r>
          </w:p>
        </w:tc>
        <w:tc>
          <w:tcPr>
            <w:tcW w:w="2954" w:type="pct"/>
          </w:tcPr>
          <w:p w:rsidR="00DE1821" w:rsidRPr="00DE1821" w:rsidRDefault="00DE1821" w:rsidP="00BB04A2">
            <w:pPr>
              <w:pStyle w:val="headertext"/>
              <w:rPr>
                <w:rFonts w:ascii="Times New Roman" w:hAnsi="Times New Roman" w:cs="Times New Roman"/>
                <w:b w:val="0"/>
                <w:color w:val="000000"/>
                <w:sz w:val="24"/>
                <w:szCs w:val="24"/>
              </w:rPr>
            </w:pPr>
            <w:r w:rsidRPr="00DE1821">
              <w:rPr>
                <w:rFonts w:ascii="Times New Roman" w:hAnsi="Times New Roman" w:cs="Times New Roman"/>
                <w:b w:val="0"/>
                <w:color w:val="000000"/>
                <w:sz w:val="24"/>
                <w:szCs w:val="24"/>
              </w:rPr>
              <w:t xml:space="preserve">Выполнить в базисном уровне цен с переводом в текущий уровень цен </w:t>
            </w:r>
            <w:proofErr w:type="gramStart"/>
            <w:r w:rsidRPr="00DE1821">
              <w:rPr>
                <w:rFonts w:ascii="Times New Roman" w:hAnsi="Times New Roman" w:cs="Times New Roman"/>
                <w:b w:val="0"/>
                <w:color w:val="000000"/>
                <w:sz w:val="24"/>
                <w:szCs w:val="24"/>
              </w:rPr>
              <w:t>в</w:t>
            </w:r>
            <w:proofErr w:type="gramEnd"/>
            <w:r w:rsidRPr="00DE1821">
              <w:rPr>
                <w:rFonts w:ascii="Times New Roman" w:hAnsi="Times New Roman" w:cs="Times New Roman"/>
                <w:b w:val="0"/>
                <w:color w:val="000000"/>
                <w:sz w:val="24"/>
                <w:szCs w:val="24"/>
              </w:rPr>
              <w:t xml:space="preserve"> ТЕР.</w:t>
            </w:r>
          </w:p>
        </w:tc>
      </w:tr>
      <w:tr w:rsidR="00DE1821" w:rsidRPr="00DE1821" w:rsidTr="00BB04A2">
        <w:trPr>
          <w:trHeight w:val="70"/>
        </w:trPr>
        <w:tc>
          <w:tcPr>
            <w:tcW w:w="5000" w:type="pct"/>
            <w:gridSpan w:val="3"/>
          </w:tcPr>
          <w:p w:rsidR="00DE1821" w:rsidRPr="00DE1821" w:rsidRDefault="00DE1821" w:rsidP="00BB04A2">
            <w:pPr>
              <w:pStyle w:val="a7"/>
              <w:snapToGrid w:val="0"/>
              <w:jc w:val="center"/>
              <w:rPr>
                <w:rFonts w:ascii="Times New Roman" w:eastAsia="Calibri" w:hAnsi="Times New Roman" w:cs="Times New Roman"/>
                <w:color w:val="000000"/>
              </w:rPr>
            </w:pPr>
            <w:r w:rsidRPr="00DE1821">
              <w:rPr>
                <w:rFonts w:ascii="Times New Roman" w:eastAsia="Calibri" w:hAnsi="Times New Roman" w:cs="Times New Roman"/>
                <w:color w:val="000000"/>
              </w:rPr>
              <w:t>Особые условия</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Прохождение проектной доку</w:t>
            </w:r>
            <w:r w:rsidR="001B7392">
              <w:rPr>
                <w:rFonts w:ascii="Times New Roman" w:eastAsia="Calibri" w:hAnsi="Times New Roman" w:cs="Times New Roman"/>
                <w:color w:val="000000"/>
              </w:rPr>
              <w:t>ментации и результатов инже</w:t>
            </w:r>
            <w:r w:rsidRPr="00DE1821">
              <w:rPr>
                <w:rFonts w:ascii="Times New Roman" w:eastAsia="Calibri" w:hAnsi="Times New Roman" w:cs="Times New Roman"/>
                <w:color w:val="000000"/>
              </w:rPr>
              <w:t xml:space="preserve">нерных изысканий государственной экспертизы </w:t>
            </w:r>
          </w:p>
        </w:tc>
        <w:tc>
          <w:tcPr>
            <w:tcW w:w="2954" w:type="pct"/>
          </w:tcPr>
          <w:p w:rsidR="00DE1821" w:rsidRPr="00DE1821" w:rsidRDefault="00DE1821" w:rsidP="00BB04A2">
            <w:pPr>
              <w:pStyle w:val="a7"/>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 xml:space="preserve">Выполняет Заказчик, с сопровождением прохождения государственной экспертизы  </w:t>
            </w:r>
            <w:r>
              <w:rPr>
                <w:rFonts w:ascii="Times New Roman" w:hAnsi="Times New Roman" w:cs="Times New Roman"/>
                <w:color w:val="000000"/>
              </w:rPr>
              <w:t>Исполнителем</w:t>
            </w:r>
          </w:p>
          <w:p w:rsidR="00DE1821" w:rsidRPr="00DE1821" w:rsidRDefault="00DE1821" w:rsidP="00BB04A2">
            <w:pPr>
              <w:pStyle w:val="a7"/>
              <w:snapToGrid w:val="0"/>
              <w:jc w:val="left"/>
              <w:rPr>
                <w:rFonts w:ascii="Times New Roman" w:eastAsia="Calibri" w:hAnsi="Times New Roman" w:cs="Times New Roman"/>
                <w:color w:val="000000"/>
              </w:rPr>
            </w:pP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Количество экземпляров ПСД, выдаваемых Генеральному проектировщику</w:t>
            </w:r>
          </w:p>
        </w:tc>
        <w:tc>
          <w:tcPr>
            <w:tcW w:w="2954" w:type="pct"/>
          </w:tcPr>
          <w:p w:rsidR="00DE1821" w:rsidRPr="00DE1821" w:rsidRDefault="00DE1821" w:rsidP="00BB04A2">
            <w:pPr>
              <w:pStyle w:val="a7"/>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Четыре экземпляра на бумажном носителе, один на CD-диске формате PDF</w:t>
            </w:r>
          </w:p>
        </w:tc>
      </w:tr>
      <w:tr w:rsidR="00DE1821" w:rsidRPr="00DE1821" w:rsidTr="00BB04A2">
        <w:trPr>
          <w:trHeight w:val="70"/>
        </w:trPr>
        <w:tc>
          <w:tcPr>
            <w:tcW w:w="327" w:type="pct"/>
          </w:tcPr>
          <w:p w:rsidR="00DE1821" w:rsidRPr="00DE1821" w:rsidRDefault="00DE1821"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DE1821" w:rsidRPr="00DE1821" w:rsidRDefault="00DE1821" w:rsidP="00BB04A2">
            <w:pPr>
              <w:pStyle w:val="a7"/>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Исходные материалы для проектирования, предоставляемые Заказчиком до начала проектирования.</w:t>
            </w:r>
          </w:p>
        </w:tc>
        <w:tc>
          <w:tcPr>
            <w:tcW w:w="2954" w:type="pct"/>
          </w:tcPr>
          <w:p w:rsidR="00DE1821" w:rsidRPr="00DE1821" w:rsidRDefault="00DE1821" w:rsidP="00BB04A2">
            <w:pPr>
              <w:pStyle w:val="a7"/>
              <w:widowControl w:val="0"/>
              <w:tabs>
                <w:tab w:val="left" w:pos="459"/>
              </w:tabs>
              <w:autoSpaceDE w:val="0"/>
              <w:autoSpaceDN w:val="0"/>
              <w:adjustRightInd w:val="0"/>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1. Технические условия на подключение к сетям инженерных коммуникаций представляет Заказчик (после представления данных по основным нагрузкам).</w:t>
            </w:r>
          </w:p>
          <w:p w:rsidR="00DE1821" w:rsidRDefault="00DE1821" w:rsidP="00BB04A2">
            <w:pPr>
              <w:pStyle w:val="a7"/>
              <w:widowControl w:val="0"/>
              <w:tabs>
                <w:tab w:val="left" w:pos="459"/>
              </w:tabs>
              <w:autoSpaceDE w:val="0"/>
              <w:autoSpaceDN w:val="0"/>
              <w:adjustRightInd w:val="0"/>
              <w:snapToGrid w:val="0"/>
              <w:jc w:val="left"/>
              <w:rPr>
                <w:rFonts w:ascii="Times New Roman" w:eastAsia="Calibri" w:hAnsi="Times New Roman" w:cs="Times New Roman"/>
                <w:color w:val="000000"/>
              </w:rPr>
            </w:pPr>
            <w:r w:rsidRPr="00DE1821">
              <w:rPr>
                <w:rFonts w:ascii="Times New Roman" w:eastAsia="Calibri" w:hAnsi="Times New Roman" w:cs="Times New Roman"/>
                <w:color w:val="000000"/>
              </w:rPr>
              <w:t xml:space="preserve">2.Протокол ТКЗ </w:t>
            </w:r>
            <w:proofErr w:type="spellStart"/>
            <w:r w:rsidRPr="00DE1821">
              <w:rPr>
                <w:rFonts w:ascii="Times New Roman" w:eastAsia="Calibri" w:hAnsi="Times New Roman" w:cs="Times New Roman"/>
                <w:color w:val="000000"/>
              </w:rPr>
              <w:t>Челябинскнедра</w:t>
            </w:r>
            <w:proofErr w:type="spellEnd"/>
            <w:r w:rsidRPr="00DE1821">
              <w:rPr>
                <w:rFonts w:ascii="Times New Roman" w:eastAsia="Calibri" w:hAnsi="Times New Roman" w:cs="Times New Roman"/>
                <w:color w:val="000000"/>
              </w:rPr>
              <w:t xml:space="preserve"> на утверждение запасов подземных вод участка </w:t>
            </w:r>
            <w:proofErr w:type="spellStart"/>
            <w:r w:rsidRPr="00DE1821">
              <w:rPr>
                <w:rFonts w:ascii="Times New Roman" w:eastAsia="Calibri" w:hAnsi="Times New Roman" w:cs="Times New Roman"/>
                <w:color w:val="000000"/>
              </w:rPr>
              <w:t>Западноаргаяшский</w:t>
            </w:r>
            <w:proofErr w:type="spellEnd"/>
          </w:p>
          <w:p w:rsidR="001B7392" w:rsidRPr="00DE1821" w:rsidRDefault="001B7392" w:rsidP="001B7392">
            <w:pPr>
              <w:pStyle w:val="a7"/>
              <w:widowControl w:val="0"/>
              <w:tabs>
                <w:tab w:val="left" w:pos="459"/>
              </w:tabs>
              <w:autoSpaceDE w:val="0"/>
              <w:autoSpaceDN w:val="0"/>
              <w:adjustRightInd w:val="0"/>
              <w:snapToGrid w:val="0"/>
              <w:jc w:val="left"/>
              <w:rPr>
                <w:rFonts w:ascii="Times New Roman" w:eastAsia="Calibri" w:hAnsi="Times New Roman" w:cs="Times New Roman"/>
                <w:color w:val="000000"/>
              </w:rPr>
            </w:pPr>
            <w:r>
              <w:rPr>
                <w:rFonts w:ascii="Times New Roman" w:eastAsia="Calibri" w:hAnsi="Times New Roman" w:cs="Times New Roman"/>
                <w:color w:val="000000"/>
              </w:rPr>
              <w:t>3. Правоустанавливающие документы на земельные участки (по результатам проектирования)</w:t>
            </w:r>
          </w:p>
          <w:p w:rsidR="00DE1821" w:rsidRPr="00DE1821" w:rsidRDefault="00DE1821" w:rsidP="00BB04A2">
            <w:pPr>
              <w:pStyle w:val="a7"/>
              <w:widowControl w:val="0"/>
              <w:tabs>
                <w:tab w:val="left" w:pos="459"/>
              </w:tabs>
              <w:autoSpaceDE w:val="0"/>
              <w:autoSpaceDN w:val="0"/>
              <w:adjustRightInd w:val="0"/>
              <w:snapToGrid w:val="0"/>
              <w:jc w:val="left"/>
              <w:rPr>
                <w:rFonts w:ascii="Times New Roman" w:eastAsia="Calibri" w:hAnsi="Times New Roman" w:cs="Times New Roman"/>
                <w:color w:val="000000"/>
              </w:rPr>
            </w:pPr>
          </w:p>
        </w:tc>
      </w:tr>
      <w:tr w:rsidR="001B7392" w:rsidRPr="00DE1821" w:rsidTr="00BB04A2">
        <w:trPr>
          <w:trHeight w:val="70"/>
        </w:trPr>
        <w:tc>
          <w:tcPr>
            <w:tcW w:w="327" w:type="pct"/>
          </w:tcPr>
          <w:p w:rsidR="001B7392" w:rsidRPr="00DE1821" w:rsidRDefault="001B7392"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1B7392" w:rsidRPr="009F45EE" w:rsidRDefault="001B7392" w:rsidP="00722643">
            <w:pPr>
              <w:tabs>
                <w:tab w:val="left" w:pos="709"/>
              </w:tabs>
              <w:spacing w:after="0"/>
            </w:pPr>
            <w:r w:rsidRPr="009F45EE">
              <w:t>Особые требования</w:t>
            </w:r>
          </w:p>
        </w:tc>
        <w:tc>
          <w:tcPr>
            <w:tcW w:w="2954" w:type="pct"/>
          </w:tcPr>
          <w:p w:rsidR="001B7392" w:rsidRPr="009F45EE" w:rsidRDefault="001B7392" w:rsidP="00722643">
            <w:pPr>
              <w:tabs>
                <w:tab w:val="left" w:pos="709"/>
              </w:tabs>
              <w:spacing w:after="0"/>
              <w:ind w:firstLine="459"/>
            </w:pPr>
            <w:r w:rsidRPr="009F45EE">
              <w:t>Проект является собственностью заказчика</w:t>
            </w:r>
          </w:p>
        </w:tc>
      </w:tr>
      <w:tr w:rsidR="001B7392" w:rsidRPr="00DE1821" w:rsidTr="00BB04A2">
        <w:trPr>
          <w:trHeight w:val="70"/>
        </w:trPr>
        <w:tc>
          <w:tcPr>
            <w:tcW w:w="327" w:type="pct"/>
          </w:tcPr>
          <w:p w:rsidR="001B7392" w:rsidRPr="00DE1821" w:rsidRDefault="001B7392" w:rsidP="00DE1821">
            <w:pPr>
              <w:widowControl w:val="0"/>
              <w:numPr>
                <w:ilvl w:val="0"/>
                <w:numId w:val="6"/>
              </w:numPr>
              <w:tabs>
                <w:tab w:val="num" w:pos="-4068"/>
                <w:tab w:val="left" w:pos="252"/>
                <w:tab w:val="left" w:pos="743"/>
              </w:tabs>
              <w:autoSpaceDE w:val="0"/>
              <w:autoSpaceDN w:val="0"/>
              <w:adjustRightInd w:val="0"/>
              <w:spacing w:after="0"/>
              <w:ind w:left="139" w:right="233" w:firstLine="0"/>
              <w:jc w:val="center"/>
              <w:rPr>
                <w:color w:val="000000"/>
              </w:rPr>
            </w:pPr>
          </w:p>
        </w:tc>
        <w:tc>
          <w:tcPr>
            <w:tcW w:w="1719" w:type="pct"/>
          </w:tcPr>
          <w:p w:rsidR="001B7392" w:rsidRPr="009F45EE" w:rsidRDefault="001B7392" w:rsidP="00722643">
            <w:pPr>
              <w:tabs>
                <w:tab w:val="left" w:pos="709"/>
              </w:tabs>
              <w:spacing w:after="0"/>
            </w:pPr>
            <w:r>
              <w:t>Требование необходимости ведения авторского надзора</w:t>
            </w:r>
          </w:p>
        </w:tc>
        <w:tc>
          <w:tcPr>
            <w:tcW w:w="2954" w:type="pct"/>
          </w:tcPr>
          <w:p w:rsidR="001B7392" w:rsidRPr="009F45EE" w:rsidRDefault="001B7392" w:rsidP="00722643">
            <w:pPr>
              <w:tabs>
                <w:tab w:val="left" w:pos="709"/>
              </w:tabs>
              <w:spacing w:after="0"/>
              <w:ind w:firstLine="459"/>
            </w:pPr>
            <w:r>
              <w:t>Обязательно, по отдельному договору</w:t>
            </w:r>
          </w:p>
        </w:tc>
      </w:tr>
    </w:tbl>
    <w:p w:rsidR="00DE1821" w:rsidRDefault="00DE1821" w:rsidP="00DE1821">
      <w:pPr>
        <w:autoSpaceDE w:val="0"/>
        <w:autoSpaceDN w:val="0"/>
        <w:adjustRightInd w:val="0"/>
        <w:ind w:firstLine="708"/>
        <w:rPr>
          <w:color w:val="000000"/>
          <w:sz w:val="22"/>
          <w:szCs w:val="22"/>
        </w:rPr>
      </w:pPr>
    </w:p>
    <w:tbl>
      <w:tblPr>
        <w:tblW w:w="0" w:type="auto"/>
        <w:jc w:val="center"/>
        <w:tblLook w:val="01E0"/>
      </w:tblPr>
      <w:tblGrid>
        <w:gridCol w:w="4767"/>
        <w:gridCol w:w="4804"/>
      </w:tblGrid>
      <w:tr w:rsidR="00355E2F" w:rsidTr="004F411C">
        <w:trPr>
          <w:jc w:val="center"/>
        </w:trPr>
        <w:tc>
          <w:tcPr>
            <w:tcW w:w="4767" w:type="dxa"/>
          </w:tcPr>
          <w:p w:rsidR="00355E2F" w:rsidRDefault="00355E2F" w:rsidP="00BB04A2">
            <w:pPr>
              <w:jc w:val="center"/>
              <w:rPr>
                <w:b/>
                <w:bCs/>
              </w:rPr>
            </w:pPr>
            <w:r>
              <w:rPr>
                <w:b/>
                <w:bCs/>
              </w:rPr>
              <w:t>Лица, имеющего право подписи от имени ЗАКАЗЧИКА –</w:t>
            </w:r>
          </w:p>
          <w:p w:rsidR="00355E2F" w:rsidRDefault="00355E2F" w:rsidP="00BB04A2">
            <w:pPr>
              <w:jc w:val="center"/>
              <w:rPr>
                <w:b/>
                <w:bCs/>
              </w:rPr>
            </w:pPr>
          </w:p>
          <w:p w:rsidR="00355E2F" w:rsidRDefault="00355E2F" w:rsidP="00BB04A2">
            <w:pPr>
              <w:rPr>
                <w:b/>
                <w:bCs/>
              </w:rPr>
            </w:pPr>
            <w:r>
              <w:rPr>
                <w:b/>
                <w:bCs/>
              </w:rPr>
              <w:t xml:space="preserve">Глава поселения  </w:t>
            </w:r>
          </w:p>
          <w:p w:rsidR="00355E2F" w:rsidRDefault="00355E2F" w:rsidP="00BB04A2">
            <w:pPr>
              <w:rPr>
                <w:b/>
                <w:bCs/>
              </w:rPr>
            </w:pPr>
          </w:p>
          <w:p w:rsidR="00355E2F" w:rsidRDefault="00355E2F" w:rsidP="00BB04A2">
            <w:r>
              <w:rPr>
                <w:b/>
                <w:bCs/>
              </w:rPr>
              <w:t>___________А.З. Ишкильдин</w:t>
            </w:r>
          </w:p>
        </w:tc>
        <w:tc>
          <w:tcPr>
            <w:tcW w:w="4804" w:type="dxa"/>
            <w:hideMark/>
          </w:tcPr>
          <w:p w:rsidR="00355E2F" w:rsidRDefault="00355E2F" w:rsidP="00BB04A2">
            <w:pPr>
              <w:jc w:val="center"/>
              <w:rPr>
                <w:b/>
                <w:bCs/>
              </w:rPr>
            </w:pPr>
            <w:r>
              <w:rPr>
                <w:b/>
                <w:bCs/>
              </w:rPr>
              <w:t>Лица, имеющего право подписи от имени ИСПОЛНИТЕЛЯ</w:t>
            </w:r>
          </w:p>
          <w:p w:rsidR="00355E2F" w:rsidRDefault="00355E2F" w:rsidP="00BB04A2">
            <w:pPr>
              <w:jc w:val="center"/>
              <w:rPr>
                <w:b/>
                <w:bCs/>
              </w:rPr>
            </w:pPr>
          </w:p>
          <w:p w:rsidR="00355E2F" w:rsidRDefault="00355E2F" w:rsidP="00BB04A2">
            <w:pPr>
              <w:tabs>
                <w:tab w:val="left" w:pos="915"/>
              </w:tabs>
              <w:rPr>
                <w:b/>
                <w:bCs/>
              </w:rPr>
            </w:pPr>
            <w:r>
              <w:rPr>
                <w:b/>
                <w:bCs/>
              </w:rPr>
              <w:t xml:space="preserve">         </w:t>
            </w:r>
            <w:r w:rsidR="00804CAF">
              <w:rPr>
                <w:b/>
                <w:bCs/>
              </w:rPr>
              <w:t xml:space="preserve">Директор </w:t>
            </w:r>
          </w:p>
          <w:p w:rsidR="00355E2F" w:rsidRDefault="00355E2F" w:rsidP="00BB04A2">
            <w:pPr>
              <w:jc w:val="center"/>
              <w:rPr>
                <w:b/>
                <w:bCs/>
              </w:rPr>
            </w:pPr>
          </w:p>
          <w:p w:rsidR="00355E2F" w:rsidRDefault="00804CAF" w:rsidP="00BB04A2">
            <w:pPr>
              <w:tabs>
                <w:tab w:val="left" w:pos="3513"/>
              </w:tabs>
              <w:rPr>
                <w:b/>
                <w:bCs/>
              </w:rPr>
            </w:pPr>
            <w:r>
              <w:rPr>
                <w:b/>
                <w:bCs/>
              </w:rPr>
              <w:t xml:space="preserve">           ____________А.П. Епифанов</w:t>
            </w:r>
          </w:p>
          <w:p w:rsidR="007574C5" w:rsidRDefault="007574C5" w:rsidP="00BB04A2">
            <w:pPr>
              <w:tabs>
                <w:tab w:val="left" w:pos="3513"/>
              </w:tabs>
              <w:rPr>
                <w:b/>
                <w:bCs/>
              </w:rPr>
            </w:pPr>
          </w:p>
          <w:p w:rsidR="007574C5" w:rsidRDefault="007574C5" w:rsidP="00BB04A2">
            <w:pPr>
              <w:tabs>
                <w:tab w:val="left" w:pos="3513"/>
              </w:tabs>
              <w:rPr>
                <w:b/>
                <w:bCs/>
              </w:rPr>
            </w:pPr>
          </w:p>
          <w:p w:rsidR="007574C5" w:rsidRDefault="007574C5" w:rsidP="00BB04A2">
            <w:pPr>
              <w:tabs>
                <w:tab w:val="left" w:pos="3513"/>
              </w:tabs>
              <w:rPr>
                <w:b/>
                <w:bCs/>
              </w:rPr>
            </w:pPr>
          </w:p>
          <w:p w:rsidR="007574C5" w:rsidRDefault="007574C5" w:rsidP="00BB04A2">
            <w:pPr>
              <w:tabs>
                <w:tab w:val="left" w:pos="3513"/>
              </w:tabs>
              <w:rPr>
                <w:b/>
                <w:bCs/>
              </w:rPr>
            </w:pPr>
          </w:p>
          <w:p w:rsidR="007574C5" w:rsidRDefault="007574C5" w:rsidP="00BB04A2">
            <w:pPr>
              <w:tabs>
                <w:tab w:val="left" w:pos="3513"/>
              </w:tabs>
              <w:rPr>
                <w:b/>
                <w:bCs/>
              </w:rPr>
            </w:pPr>
          </w:p>
        </w:tc>
      </w:tr>
    </w:tbl>
    <w:p w:rsidR="00D54387" w:rsidRDefault="00034923" w:rsidP="00D54387">
      <w:pPr>
        <w:widowControl w:val="0"/>
        <w:spacing w:after="0"/>
        <w:ind w:left="5954"/>
        <w:jc w:val="right"/>
      </w:pPr>
      <w:r>
        <w:t xml:space="preserve">                                                                                 </w:t>
      </w:r>
    </w:p>
    <w:p w:rsidR="00D54387" w:rsidRPr="007B6156" w:rsidRDefault="00D54387" w:rsidP="00D54387">
      <w:pPr>
        <w:widowControl w:val="0"/>
        <w:spacing w:after="0"/>
        <w:ind w:left="5954"/>
        <w:jc w:val="right"/>
      </w:pPr>
      <w:r w:rsidRPr="007B6156">
        <w:lastRenderedPageBreak/>
        <w:t>Приложение  № 2</w:t>
      </w:r>
    </w:p>
    <w:p w:rsidR="00D54387" w:rsidRPr="007B6156" w:rsidRDefault="00D54387" w:rsidP="00D54387">
      <w:pPr>
        <w:widowControl w:val="0"/>
        <w:tabs>
          <w:tab w:val="left" w:pos="5954"/>
        </w:tabs>
        <w:spacing w:after="0"/>
        <w:ind w:left="5954"/>
        <w:jc w:val="right"/>
      </w:pPr>
      <w:r w:rsidRPr="007B6156">
        <w:t>к  Муниципальному Контракту</w:t>
      </w:r>
    </w:p>
    <w:p w:rsidR="008167A7" w:rsidRPr="007B6156" w:rsidRDefault="00D54387" w:rsidP="007B6156">
      <w:pPr>
        <w:spacing w:before="100" w:beforeAutospacing="1" w:after="100" w:afterAutospacing="1"/>
        <w:jc w:val="right"/>
        <w:rPr>
          <w:u w:val="single"/>
        </w:rPr>
      </w:pPr>
      <w:r w:rsidRPr="007B6156">
        <w:t xml:space="preserve"> </w:t>
      </w:r>
      <w:r w:rsidR="008167A7" w:rsidRPr="007B6156">
        <w:tab/>
      </w:r>
      <w:r w:rsidR="008167A7" w:rsidRPr="007B6156">
        <w:tab/>
      </w:r>
      <w:r w:rsidR="008167A7" w:rsidRPr="007B6156">
        <w:tab/>
      </w:r>
      <w:r w:rsidR="008167A7" w:rsidRPr="007B6156">
        <w:tab/>
      </w:r>
      <w:r w:rsidR="008167A7" w:rsidRPr="007B6156">
        <w:tab/>
      </w:r>
      <w:r w:rsidR="008167A7" w:rsidRPr="007B6156">
        <w:tab/>
      </w:r>
      <w:r w:rsidR="008167A7" w:rsidRPr="007B6156">
        <w:tab/>
      </w:r>
      <w:r w:rsidR="008167A7" w:rsidRPr="007B6156">
        <w:tab/>
        <w:t xml:space="preserve">          </w:t>
      </w:r>
      <w:r w:rsidRPr="007B6156">
        <w:rPr>
          <w:u w:val="single"/>
        </w:rPr>
        <w:t xml:space="preserve">№ </w:t>
      </w:r>
      <w:r w:rsidR="008167A7" w:rsidRPr="007B6156">
        <w:rPr>
          <w:u w:val="single"/>
        </w:rPr>
        <w:t>01693000103200001540001</w:t>
      </w:r>
    </w:p>
    <w:p w:rsidR="00D54387" w:rsidRPr="007B6156" w:rsidRDefault="00D54387" w:rsidP="00D54387">
      <w:pPr>
        <w:widowControl w:val="0"/>
        <w:spacing w:after="0"/>
        <w:ind w:left="5670"/>
        <w:jc w:val="right"/>
      </w:pPr>
      <w:r w:rsidRPr="007B6156">
        <w:t>от «</w:t>
      </w:r>
      <w:r w:rsidR="007574C5">
        <w:t>25</w:t>
      </w:r>
      <w:r w:rsidRPr="007B6156">
        <w:t xml:space="preserve">» </w:t>
      </w:r>
      <w:r w:rsidR="007574C5">
        <w:t>мая</w:t>
      </w:r>
      <w:r w:rsidRPr="007B6156">
        <w:t xml:space="preserve"> 2020 г. </w:t>
      </w:r>
    </w:p>
    <w:p w:rsidR="00D54387" w:rsidRPr="007B6156" w:rsidRDefault="00D54387" w:rsidP="00D54387">
      <w:pPr>
        <w:ind w:firstLine="709"/>
        <w:jc w:val="center"/>
      </w:pPr>
      <w:r w:rsidRPr="007B6156">
        <w:t>С М Е Т А</w:t>
      </w:r>
    </w:p>
    <w:p w:rsidR="00D54387" w:rsidRDefault="00D54387" w:rsidP="00D54387">
      <w:pPr>
        <w:ind w:firstLine="709"/>
        <w:jc w:val="center"/>
      </w:pPr>
      <w:r w:rsidRPr="00D54387">
        <w:t>на проектные и изыскательские работы</w:t>
      </w:r>
    </w:p>
    <w:p w:rsidR="00D54387" w:rsidRDefault="00D54387" w:rsidP="00D54387">
      <w:pPr>
        <w:ind w:firstLine="567"/>
      </w:pPr>
      <w:r w:rsidRPr="007B6156">
        <w:t>Выполнение проектной и рабочей документации по объекту: «</w:t>
      </w:r>
      <w:proofErr w:type="spellStart"/>
      <w:r w:rsidRPr="007B6156">
        <w:t>Водонасосная</w:t>
      </w:r>
      <w:proofErr w:type="spellEnd"/>
      <w:r w:rsidRPr="007B6156">
        <w:t xml:space="preserve"> станция второго подъёма, строительство станции водоочистки </w:t>
      </w:r>
      <w:proofErr w:type="gramStart"/>
      <w:r w:rsidRPr="007B6156">
        <w:t>в</w:t>
      </w:r>
      <w:proofErr w:type="gramEnd"/>
      <w:r w:rsidRPr="007B6156">
        <w:t xml:space="preserve"> </w:t>
      </w:r>
      <w:proofErr w:type="gramStart"/>
      <w:r w:rsidRPr="007B6156">
        <w:t>с</w:t>
      </w:r>
      <w:proofErr w:type="gramEnd"/>
      <w:r w:rsidRPr="007B6156">
        <w:t>. Аргаяш Аргаяшского муниципального района, в том числе ПИР».</w:t>
      </w:r>
    </w:p>
    <w:p w:rsidR="007B6156" w:rsidRPr="007B6156" w:rsidRDefault="007B6156" w:rsidP="00D54387">
      <w:pPr>
        <w:ind w:firstLine="567"/>
      </w:pPr>
    </w:p>
    <w:tbl>
      <w:tblPr>
        <w:tblW w:w="9396"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06"/>
        <w:gridCol w:w="418"/>
        <w:gridCol w:w="3061"/>
        <w:gridCol w:w="2924"/>
        <w:gridCol w:w="1668"/>
        <w:gridCol w:w="1117"/>
        <w:gridCol w:w="102"/>
      </w:tblGrid>
      <w:tr w:rsidR="00D54387" w:rsidTr="00D14E0A">
        <w:trPr>
          <w:gridBefore w:val="1"/>
          <w:gridAfter w:val="1"/>
          <w:wBefore w:w="106" w:type="dxa"/>
          <w:wAfter w:w="102" w:type="dxa"/>
          <w:trHeight w:val="347"/>
        </w:trPr>
        <w:tc>
          <w:tcPr>
            <w:tcW w:w="418" w:type="dxa"/>
            <w:tcBorders>
              <w:top w:val="single" w:sz="6" w:space="0" w:color="auto"/>
              <w:left w:val="single" w:sz="6" w:space="0" w:color="auto"/>
              <w:bottom w:val="single" w:sz="6" w:space="0" w:color="auto"/>
              <w:right w:val="single" w:sz="6" w:space="0" w:color="auto"/>
            </w:tcBorders>
            <w:hideMark/>
          </w:tcPr>
          <w:p w:rsidR="00D54387" w:rsidRDefault="00D54387" w:rsidP="00BB04A2">
            <w:pPr>
              <w:spacing w:line="276" w:lineRule="auto"/>
              <w:jc w:val="center"/>
              <w:rPr>
                <w:sz w:val="20"/>
                <w:lang w:eastAsia="en-US"/>
              </w:rPr>
            </w:pPr>
            <w:r>
              <w:rPr>
                <w:sz w:val="20"/>
                <w:lang w:eastAsia="en-US"/>
              </w:rPr>
              <w:t>№</w:t>
            </w:r>
            <w:proofErr w:type="spellStart"/>
            <w:r>
              <w:rPr>
                <w:sz w:val="20"/>
                <w:lang w:eastAsia="en-US"/>
              </w:rPr>
              <w:t>пп</w:t>
            </w:r>
            <w:proofErr w:type="spellEnd"/>
          </w:p>
        </w:tc>
        <w:tc>
          <w:tcPr>
            <w:tcW w:w="3061" w:type="dxa"/>
            <w:tcBorders>
              <w:top w:val="single" w:sz="6" w:space="0" w:color="auto"/>
              <w:left w:val="single" w:sz="6" w:space="0" w:color="auto"/>
              <w:bottom w:val="single" w:sz="6" w:space="0" w:color="auto"/>
              <w:right w:val="single" w:sz="6" w:space="0" w:color="auto"/>
            </w:tcBorders>
            <w:hideMark/>
          </w:tcPr>
          <w:p w:rsidR="00D54387" w:rsidRDefault="00D54387" w:rsidP="00BB04A2">
            <w:pPr>
              <w:spacing w:line="276" w:lineRule="auto"/>
              <w:jc w:val="center"/>
              <w:rPr>
                <w:sz w:val="20"/>
                <w:lang w:eastAsia="en-US"/>
              </w:rPr>
            </w:pPr>
            <w:r>
              <w:rPr>
                <w:sz w:val="20"/>
                <w:lang w:eastAsia="en-US"/>
              </w:rPr>
              <w:t>Наименование объекта проектирования</w:t>
            </w:r>
          </w:p>
        </w:tc>
        <w:tc>
          <w:tcPr>
            <w:tcW w:w="2924" w:type="dxa"/>
            <w:tcBorders>
              <w:top w:val="single" w:sz="6" w:space="0" w:color="auto"/>
              <w:left w:val="single" w:sz="6" w:space="0" w:color="auto"/>
              <w:bottom w:val="single" w:sz="6" w:space="0" w:color="auto"/>
              <w:right w:val="single" w:sz="6" w:space="0" w:color="auto"/>
            </w:tcBorders>
            <w:hideMark/>
          </w:tcPr>
          <w:p w:rsidR="00D54387" w:rsidRDefault="00D54387" w:rsidP="00BB04A2">
            <w:pPr>
              <w:spacing w:line="276" w:lineRule="auto"/>
              <w:jc w:val="center"/>
              <w:rPr>
                <w:sz w:val="20"/>
                <w:lang w:eastAsia="en-US"/>
              </w:rPr>
            </w:pPr>
            <w:r>
              <w:rPr>
                <w:sz w:val="20"/>
                <w:lang w:eastAsia="en-US"/>
              </w:rPr>
              <w:t>Сборник цен, часть, глава, таблица, пункт</w:t>
            </w:r>
          </w:p>
        </w:tc>
        <w:tc>
          <w:tcPr>
            <w:tcW w:w="1668" w:type="dxa"/>
            <w:tcBorders>
              <w:top w:val="single" w:sz="6" w:space="0" w:color="auto"/>
              <w:left w:val="single" w:sz="6" w:space="0" w:color="auto"/>
              <w:bottom w:val="single" w:sz="6" w:space="0" w:color="auto"/>
              <w:right w:val="single" w:sz="6" w:space="0" w:color="auto"/>
            </w:tcBorders>
            <w:hideMark/>
          </w:tcPr>
          <w:p w:rsidR="00D54387" w:rsidRDefault="00D54387" w:rsidP="00BB04A2">
            <w:pPr>
              <w:spacing w:line="276" w:lineRule="auto"/>
              <w:jc w:val="center"/>
              <w:rPr>
                <w:sz w:val="20"/>
                <w:lang w:eastAsia="en-US"/>
              </w:rPr>
            </w:pPr>
            <w:r>
              <w:rPr>
                <w:sz w:val="20"/>
                <w:lang w:eastAsia="en-US"/>
              </w:rPr>
              <w:t>Расчет стоимости</w:t>
            </w:r>
          </w:p>
        </w:tc>
        <w:tc>
          <w:tcPr>
            <w:tcW w:w="1117" w:type="dxa"/>
            <w:tcBorders>
              <w:top w:val="single" w:sz="6" w:space="0" w:color="auto"/>
              <w:left w:val="single" w:sz="6" w:space="0" w:color="auto"/>
              <w:bottom w:val="single" w:sz="6" w:space="0" w:color="auto"/>
              <w:right w:val="single" w:sz="6" w:space="0" w:color="auto"/>
            </w:tcBorders>
            <w:hideMark/>
          </w:tcPr>
          <w:p w:rsidR="00D54387" w:rsidRDefault="00D54387" w:rsidP="00BB04A2">
            <w:pPr>
              <w:spacing w:line="276" w:lineRule="auto"/>
              <w:jc w:val="center"/>
              <w:rPr>
                <w:sz w:val="20"/>
                <w:lang w:eastAsia="en-US"/>
              </w:rPr>
            </w:pPr>
            <w:r>
              <w:rPr>
                <w:sz w:val="20"/>
                <w:lang w:eastAsia="en-US"/>
              </w:rPr>
              <w:t>Стоимость тыс. руб.</w:t>
            </w:r>
          </w:p>
        </w:tc>
      </w:tr>
      <w:tr w:rsidR="00D54387" w:rsidTr="00D14E0A">
        <w:trPr>
          <w:gridBefore w:val="1"/>
          <w:gridAfter w:val="1"/>
          <w:wBefore w:w="106" w:type="dxa"/>
          <w:wAfter w:w="102" w:type="dxa"/>
          <w:trHeight w:val="51"/>
        </w:trPr>
        <w:tc>
          <w:tcPr>
            <w:tcW w:w="418" w:type="dxa"/>
            <w:tcBorders>
              <w:top w:val="single" w:sz="6" w:space="0" w:color="auto"/>
              <w:left w:val="single" w:sz="6" w:space="0" w:color="auto"/>
              <w:bottom w:val="single" w:sz="4" w:space="0" w:color="auto"/>
              <w:right w:val="single" w:sz="6" w:space="0" w:color="auto"/>
            </w:tcBorders>
            <w:hideMark/>
          </w:tcPr>
          <w:p w:rsidR="00D54387" w:rsidRDefault="00D54387" w:rsidP="00BB04A2">
            <w:pPr>
              <w:spacing w:line="276" w:lineRule="auto"/>
              <w:jc w:val="center"/>
              <w:rPr>
                <w:sz w:val="20"/>
                <w:lang w:eastAsia="en-US"/>
              </w:rPr>
            </w:pPr>
            <w:r>
              <w:rPr>
                <w:sz w:val="20"/>
                <w:lang w:eastAsia="en-US"/>
              </w:rPr>
              <w:t>1</w:t>
            </w:r>
          </w:p>
        </w:tc>
        <w:tc>
          <w:tcPr>
            <w:tcW w:w="3061" w:type="dxa"/>
            <w:tcBorders>
              <w:top w:val="single" w:sz="6" w:space="0" w:color="auto"/>
              <w:left w:val="single" w:sz="6" w:space="0" w:color="auto"/>
              <w:bottom w:val="single" w:sz="4" w:space="0" w:color="auto"/>
              <w:right w:val="single" w:sz="6" w:space="0" w:color="auto"/>
            </w:tcBorders>
            <w:hideMark/>
          </w:tcPr>
          <w:p w:rsidR="00D54387" w:rsidRDefault="00D54387" w:rsidP="00BB04A2">
            <w:pPr>
              <w:spacing w:line="276" w:lineRule="auto"/>
              <w:jc w:val="center"/>
              <w:rPr>
                <w:sz w:val="20"/>
                <w:lang w:eastAsia="en-US"/>
              </w:rPr>
            </w:pPr>
            <w:r>
              <w:rPr>
                <w:sz w:val="20"/>
                <w:lang w:eastAsia="en-US"/>
              </w:rPr>
              <w:t>2</w:t>
            </w:r>
          </w:p>
        </w:tc>
        <w:tc>
          <w:tcPr>
            <w:tcW w:w="2924" w:type="dxa"/>
            <w:tcBorders>
              <w:top w:val="single" w:sz="6" w:space="0" w:color="auto"/>
              <w:left w:val="single" w:sz="6" w:space="0" w:color="auto"/>
              <w:bottom w:val="single" w:sz="4" w:space="0" w:color="auto"/>
              <w:right w:val="single" w:sz="6" w:space="0" w:color="auto"/>
            </w:tcBorders>
            <w:hideMark/>
          </w:tcPr>
          <w:p w:rsidR="00D54387" w:rsidRDefault="00D54387" w:rsidP="00BB04A2">
            <w:pPr>
              <w:spacing w:line="276" w:lineRule="auto"/>
              <w:jc w:val="center"/>
              <w:rPr>
                <w:sz w:val="20"/>
                <w:lang w:eastAsia="en-US"/>
              </w:rPr>
            </w:pPr>
            <w:r>
              <w:rPr>
                <w:sz w:val="20"/>
                <w:lang w:eastAsia="en-US"/>
              </w:rPr>
              <w:t>3</w:t>
            </w:r>
          </w:p>
        </w:tc>
        <w:tc>
          <w:tcPr>
            <w:tcW w:w="1668" w:type="dxa"/>
            <w:tcBorders>
              <w:top w:val="single" w:sz="6" w:space="0" w:color="auto"/>
              <w:left w:val="single" w:sz="6" w:space="0" w:color="auto"/>
              <w:bottom w:val="single" w:sz="4" w:space="0" w:color="auto"/>
              <w:right w:val="single" w:sz="6" w:space="0" w:color="auto"/>
            </w:tcBorders>
            <w:hideMark/>
          </w:tcPr>
          <w:p w:rsidR="00D54387" w:rsidRDefault="00D54387" w:rsidP="00BB04A2">
            <w:pPr>
              <w:spacing w:line="276" w:lineRule="auto"/>
              <w:jc w:val="center"/>
              <w:rPr>
                <w:sz w:val="20"/>
                <w:lang w:eastAsia="en-US"/>
              </w:rPr>
            </w:pPr>
            <w:r>
              <w:rPr>
                <w:sz w:val="20"/>
                <w:lang w:eastAsia="en-US"/>
              </w:rPr>
              <w:t>4</w:t>
            </w:r>
          </w:p>
        </w:tc>
        <w:tc>
          <w:tcPr>
            <w:tcW w:w="1117" w:type="dxa"/>
            <w:tcBorders>
              <w:top w:val="single" w:sz="6" w:space="0" w:color="auto"/>
              <w:left w:val="single" w:sz="6" w:space="0" w:color="auto"/>
              <w:bottom w:val="single" w:sz="4" w:space="0" w:color="auto"/>
              <w:right w:val="single" w:sz="6" w:space="0" w:color="auto"/>
            </w:tcBorders>
            <w:hideMark/>
          </w:tcPr>
          <w:p w:rsidR="00D54387" w:rsidRDefault="00D54387" w:rsidP="00BB04A2">
            <w:pPr>
              <w:spacing w:line="276" w:lineRule="auto"/>
              <w:jc w:val="center"/>
              <w:rPr>
                <w:sz w:val="20"/>
                <w:lang w:eastAsia="en-US"/>
              </w:rPr>
            </w:pPr>
            <w:r>
              <w:rPr>
                <w:sz w:val="20"/>
                <w:lang w:eastAsia="en-US"/>
              </w:rPr>
              <w:t>5</w:t>
            </w:r>
          </w:p>
        </w:tc>
      </w:tr>
      <w:tr w:rsidR="00D54387" w:rsidTr="00D14E0A">
        <w:trPr>
          <w:gridBefore w:val="1"/>
          <w:gridAfter w:val="1"/>
          <w:wBefore w:w="106" w:type="dxa"/>
          <w:wAfter w:w="102" w:type="dxa"/>
          <w:trHeight w:val="817"/>
        </w:trPr>
        <w:tc>
          <w:tcPr>
            <w:tcW w:w="418" w:type="dxa"/>
            <w:tcBorders>
              <w:top w:val="single" w:sz="4" w:space="0" w:color="auto"/>
              <w:left w:val="single" w:sz="6" w:space="0" w:color="auto"/>
              <w:bottom w:val="nil"/>
              <w:right w:val="single" w:sz="6" w:space="0" w:color="auto"/>
            </w:tcBorders>
          </w:tcPr>
          <w:p w:rsidR="00D54387" w:rsidRDefault="00D54387" w:rsidP="00BB04A2">
            <w:pPr>
              <w:spacing w:line="276" w:lineRule="auto"/>
              <w:jc w:val="center"/>
              <w:rPr>
                <w:lang w:eastAsia="en-US"/>
              </w:rPr>
            </w:pPr>
            <w:r>
              <w:rPr>
                <w:lang w:eastAsia="en-US"/>
              </w:rPr>
              <w:t>1</w:t>
            </w:r>
          </w:p>
          <w:p w:rsidR="00D54387" w:rsidRDefault="00D54387" w:rsidP="00BB04A2">
            <w:pPr>
              <w:spacing w:line="276" w:lineRule="auto"/>
              <w:jc w:val="center"/>
              <w:rPr>
                <w:lang w:eastAsia="en-US"/>
              </w:rPr>
            </w:pPr>
          </w:p>
          <w:p w:rsidR="00D54387" w:rsidRDefault="00D54387" w:rsidP="00BB04A2">
            <w:pPr>
              <w:spacing w:line="276" w:lineRule="auto"/>
              <w:jc w:val="center"/>
              <w:rPr>
                <w:lang w:eastAsia="en-US"/>
              </w:rPr>
            </w:pPr>
          </w:p>
        </w:tc>
        <w:tc>
          <w:tcPr>
            <w:tcW w:w="3061" w:type="dxa"/>
            <w:tcBorders>
              <w:top w:val="single" w:sz="4" w:space="0" w:color="auto"/>
              <w:left w:val="single" w:sz="6" w:space="0" w:color="auto"/>
              <w:bottom w:val="nil"/>
              <w:right w:val="single" w:sz="6" w:space="0" w:color="auto"/>
            </w:tcBorders>
            <w:hideMark/>
          </w:tcPr>
          <w:p w:rsidR="00D54387" w:rsidRDefault="00D54387" w:rsidP="00BB04A2">
            <w:pPr>
              <w:spacing w:line="276" w:lineRule="auto"/>
              <w:rPr>
                <w:lang w:eastAsia="en-US"/>
              </w:rPr>
            </w:pPr>
            <w:r>
              <w:rPr>
                <w:lang w:eastAsia="en-US"/>
              </w:rPr>
              <w:t xml:space="preserve">Водозабор из подземных источников </w:t>
            </w:r>
            <w:proofErr w:type="spellStart"/>
            <w:proofErr w:type="gramStart"/>
            <w:r>
              <w:rPr>
                <w:lang w:eastAsia="en-US"/>
              </w:rPr>
              <w:t>производи-тельностью</w:t>
            </w:r>
            <w:proofErr w:type="spellEnd"/>
            <w:proofErr w:type="gramEnd"/>
            <w:r>
              <w:rPr>
                <w:lang w:eastAsia="en-US"/>
              </w:rPr>
              <w:t xml:space="preserve"> 41,7 м</w:t>
            </w:r>
            <w:r>
              <w:rPr>
                <w:vertAlign w:val="superscript"/>
                <w:lang w:eastAsia="en-US"/>
              </w:rPr>
              <w:t>3</w:t>
            </w:r>
            <w:r>
              <w:rPr>
                <w:lang w:eastAsia="en-US"/>
              </w:rPr>
              <w:t xml:space="preserve">/час  </w:t>
            </w:r>
          </w:p>
        </w:tc>
        <w:tc>
          <w:tcPr>
            <w:tcW w:w="2924" w:type="dxa"/>
            <w:tcBorders>
              <w:top w:val="single" w:sz="4" w:space="0" w:color="auto"/>
              <w:left w:val="single" w:sz="6" w:space="0" w:color="auto"/>
              <w:bottom w:val="nil"/>
              <w:right w:val="single" w:sz="6" w:space="0" w:color="auto"/>
            </w:tcBorders>
            <w:hideMark/>
          </w:tcPr>
          <w:p w:rsidR="00D54387" w:rsidRDefault="00D54387" w:rsidP="00BB04A2">
            <w:pPr>
              <w:spacing w:line="276" w:lineRule="auto"/>
              <w:rPr>
                <w:lang w:eastAsia="en-US"/>
              </w:rPr>
            </w:pPr>
            <w:r>
              <w:rPr>
                <w:lang w:eastAsia="en-US"/>
              </w:rPr>
              <w:t xml:space="preserve">СБЦП 81-2001-17, Объекты водоснабжения и канализации, М. 2015 г. </w:t>
            </w:r>
          </w:p>
          <w:p w:rsidR="00D54387" w:rsidRDefault="00D54387" w:rsidP="00BB04A2">
            <w:pPr>
              <w:spacing w:line="276" w:lineRule="auto"/>
              <w:rPr>
                <w:lang w:eastAsia="en-US"/>
              </w:rPr>
            </w:pPr>
            <w:r>
              <w:rPr>
                <w:lang w:eastAsia="en-US"/>
              </w:rPr>
              <w:t>Т. 2, п. 1, К = 1.08 - район.</w:t>
            </w:r>
          </w:p>
        </w:tc>
        <w:tc>
          <w:tcPr>
            <w:tcW w:w="1668" w:type="dxa"/>
            <w:tcBorders>
              <w:top w:val="single" w:sz="4" w:space="0" w:color="auto"/>
              <w:left w:val="single" w:sz="6" w:space="0" w:color="auto"/>
              <w:bottom w:val="nil"/>
              <w:right w:val="single" w:sz="6" w:space="0" w:color="auto"/>
            </w:tcBorders>
          </w:tcPr>
          <w:p w:rsidR="00D54387" w:rsidRDefault="00D54387" w:rsidP="00BB04A2">
            <w:pPr>
              <w:spacing w:line="276" w:lineRule="auto"/>
              <w:rPr>
                <w:lang w:eastAsia="en-US"/>
              </w:rPr>
            </w:pPr>
          </w:p>
          <w:p w:rsidR="00D54387" w:rsidRDefault="00D54387" w:rsidP="00BB04A2">
            <w:pPr>
              <w:spacing w:line="276" w:lineRule="auto"/>
              <w:rPr>
                <w:lang w:eastAsia="en-US"/>
              </w:rPr>
            </w:pPr>
            <w:r>
              <w:rPr>
                <w:lang w:eastAsia="en-US"/>
              </w:rPr>
              <w:t>(118,66+1,40* 41,7)*1,08*</w:t>
            </w:r>
          </w:p>
        </w:tc>
        <w:tc>
          <w:tcPr>
            <w:tcW w:w="1117" w:type="dxa"/>
            <w:tcBorders>
              <w:top w:val="single" w:sz="4" w:space="0" w:color="auto"/>
              <w:left w:val="single" w:sz="6" w:space="0" w:color="auto"/>
              <w:bottom w:val="nil"/>
              <w:right w:val="single" w:sz="6" w:space="0" w:color="auto"/>
            </w:tcBorders>
          </w:tcPr>
          <w:p w:rsidR="00D54387" w:rsidRDefault="00D54387" w:rsidP="00BB04A2">
            <w:pPr>
              <w:spacing w:line="276" w:lineRule="auto"/>
              <w:jc w:val="center"/>
              <w:rPr>
                <w:lang w:eastAsia="en-US"/>
              </w:rPr>
            </w:pPr>
          </w:p>
          <w:p w:rsidR="00D54387" w:rsidRDefault="00D54387" w:rsidP="00BB04A2">
            <w:pPr>
              <w:spacing w:line="276" w:lineRule="auto"/>
              <w:jc w:val="center"/>
              <w:rPr>
                <w:lang w:eastAsia="en-US"/>
              </w:rPr>
            </w:pPr>
          </w:p>
          <w:p w:rsidR="00D54387" w:rsidRDefault="00D54387" w:rsidP="00BB04A2">
            <w:pPr>
              <w:spacing w:line="276" w:lineRule="auto"/>
              <w:jc w:val="center"/>
              <w:rPr>
                <w:lang w:eastAsia="en-US"/>
              </w:rPr>
            </w:pPr>
            <w:r>
              <w:rPr>
                <w:lang w:eastAsia="en-US"/>
              </w:rPr>
              <w:t>191,203</w:t>
            </w:r>
          </w:p>
        </w:tc>
      </w:tr>
      <w:tr w:rsidR="00D54387" w:rsidTr="007B6156">
        <w:tblPrEx>
          <w:tblBorders>
            <w:top w:val="none" w:sz="0" w:space="0" w:color="auto"/>
          </w:tblBorders>
        </w:tblPrEx>
        <w:trPr>
          <w:gridBefore w:val="1"/>
          <w:gridAfter w:val="1"/>
          <w:wBefore w:w="106" w:type="dxa"/>
          <w:wAfter w:w="102" w:type="dxa"/>
          <w:trHeight w:val="83"/>
        </w:trPr>
        <w:tc>
          <w:tcPr>
            <w:tcW w:w="418" w:type="dxa"/>
            <w:tcBorders>
              <w:top w:val="nil"/>
              <w:left w:val="single" w:sz="6" w:space="0" w:color="auto"/>
              <w:bottom w:val="single" w:sz="4" w:space="0" w:color="auto"/>
              <w:right w:val="single" w:sz="6" w:space="0" w:color="auto"/>
            </w:tcBorders>
          </w:tcPr>
          <w:p w:rsidR="00D54387" w:rsidRDefault="00D54387" w:rsidP="00BB04A2">
            <w:pPr>
              <w:spacing w:line="276" w:lineRule="auto"/>
              <w:jc w:val="center"/>
              <w:rPr>
                <w:lang w:eastAsia="en-US"/>
              </w:rPr>
            </w:pPr>
            <w:r>
              <w:rPr>
                <w:lang w:eastAsia="en-US"/>
              </w:rPr>
              <w:t>2</w:t>
            </w:r>
          </w:p>
          <w:p w:rsidR="00D54387" w:rsidRDefault="00D54387" w:rsidP="00BB04A2">
            <w:pPr>
              <w:spacing w:line="276" w:lineRule="auto"/>
              <w:jc w:val="center"/>
              <w:rPr>
                <w:lang w:eastAsia="en-US"/>
              </w:rPr>
            </w:pPr>
          </w:p>
          <w:p w:rsidR="00D54387" w:rsidRDefault="00D54387" w:rsidP="00BB04A2">
            <w:pPr>
              <w:spacing w:line="276" w:lineRule="auto"/>
              <w:rPr>
                <w:lang w:eastAsia="en-US"/>
              </w:rPr>
            </w:pPr>
          </w:p>
          <w:p w:rsidR="00D54387" w:rsidRDefault="00D54387" w:rsidP="00BB04A2">
            <w:pPr>
              <w:spacing w:line="276" w:lineRule="auto"/>
              <w:rPr>
                <w:lang w:eastAsia="en-US"/>
              </w:rPr>
            </w:pPr>
          </w:p>
          <w:p w:rsidR="00D54387" w:rsidRDefault="00D54387" w:rsidP="00BB04A2">
            <w:pPr>
              <w:spacing w:line="276" w:lineRule="auto"/>
              <w:jc w:val="center"/>
              <w:rPr>
                <w:lang w:eastAsia="en-US"/>
              </w:rPr>
            </w:pPr>
            <w:r>
              <w:rPr>
                <w:lang w:eastAsia="en-US"/>
              </w:rPr>
              <w:t>3</w:t>
            </w:r>
          </w:p>
          <w:p w:rsidR="00D54387" w:rsidRDefault="00D54387" w:rsidP="00BB04A2">
            <w:pPr>
              <w:spacing w:line="276" w:lineRule="auto"/>
              <w:rPr>
                <w:lang w:eastAsia="en-US"/>
              </w:rPr>
            </w:pPr>
          </w:p>
          <w:p w:rsidR="00D54387" w:rsidRDefault="00D54387" w:rsidP="00BB04A2">
            <w:pPr>
              <w:spacing w:line="276" w:lineRule="auto"/>
              <w:jc w:val="center"/>
              <w:rPr>
                <w:lang w:eastAsia="en-US"/>
              </w:rPr>
            </w:pPr>
            <w:r>
              <w:rPr>
                <w:lang w:eastAsia="en-US"/>
              </w:rPr>
              <w:t>4</w:t>
            </w:r>
          </w:p>
          <w:p w:rsidR="00D54387" w:rsidRDefault="00D54387" w:rsidP="00BB04A2">
            <w:pPr>
              <w:spacing w:line="276" w:lineRule="auto"/>
              <w:rPr>
                <w:lang w:eastAsia="en-US"/>
              </w:rPr>
            </w:pPr>
          </w:p>
          <w:p w:rsidR="00D54387" w:rsidRDefault="00D54387" w:rsidP="00BB04A2">
            <w:pPr>
              <w:spacing w:line="276" w:lineRule="auto"/>
              <w:rPr>
                <w:lang w:eastAsia="en-US"/>
              </w:rPr>
            </w:pPr>
          </w:p>
          <w:p w:rsidR="00D54387" w:rsidRDefault="00D54387" w:rsidP="00BB04A2">
            <w:pPr>
              <w:spacing w:line="276" w:lineRule="auto"/>
              <w:jc w:val="center"/>
              <w:rPr>
                <w:lang w:eastAsia="en-US"/>
              </w:rPr>
            </w:pPr>
            <w:r>
              <w:rPr>
                <w:lang w:eastAsia="en-US"/>
              </w:rPr>
              <w:t>5</w:t>
            </w:r>
          </w:p>
          <w:p w:rsidR="00D54387" w:rsidRDefault="00D54387" w:rsidP="00BB04A2">
            <w:pPr>
              <w:spacing w:line="276" w:lineRule="auto"/>
              <w:jc w:val="center"/>
              <w:rPr>
                <w:lang w:eastAsia="en-US"/>
              </w:rPr>
            </w:pPr>
          </w:p>
          <w:p w:rsidR="00D54387" w:rsidRDefault="00D54387" w:rsidP="00BB04A2">
            <w:pPr>
              <w:spacing w:line="276" w:lineRule="auto"/>
              <w:rPr>
                <w:lang w:eastAsia="en-US"/>
              </w:rPr>
            </w:pPr>
          </w:p>
          <w:p w:rsidR="00D54387" w:rsidRDefault="00D54387" w:rsidP="00BB04A2">
            <w:pPr>
              <w:spacing w:line="276" w:lineRule="auto"/>
              <w:jc w:val="center"/>
              <w:rPr>
                <w:lang w:eastAsia="en-US"/>
              </w:rPr>
            </w:pPr>
            <w:r>
              <w:rPr>
                <w:lang w:eastAsia="en-US"/>
              </w:rPr>
              <w:t>6</w:t>
            </w:r>
          </w:p>
          <w:p w:rsidR="00D54387" w:rsidRDefault="00D54387" w:rsidP="00BB04A2">
            <w:pPr>
              <w:spacing w:line="276" w:lineRule="auto"/>
              <w:rPr>
                <w:lang w:eastAsia="en-US"/>
              </w:rPr>
            </w:pPr>
          </w:p>
          <w:p w:rsidR="00D54387" w:rsidRDefault="00D54387" w:rsidP="00BB04A2">
            <w:pPr>
              <w:spacing w:line="276" w:lineRule="auto"/>
              <w:jc w:val="center"/>
              <w:rPr>
                <w:lang w:eastAsia="en-US"/>
              </w:rPr>
            </w:pPr>
            <w:r>
              <w:rPr>
                <w:lang w:eastAsia="en-US"/>
              </w:rPr>
              <w:t>7</w:t>
            </w:r>
          </w:p>
          <w:p w:rsidR="00D54387" w:rsidRDefault="00D54387" w:rsidP="00BB04A2">
            <w:pPr>
              <w:spacing w:line="276" w:lineRule="auto"/>
              <w:jc w:val="center"/>
              <w:rPr>
                <w:lang w:eastAsia="en-US"/>
              </w:rPr>
            </w:pPr>
          </w:p>
          <w:p w:rsidR="00D54387" w:rsidRDefault="00D54387" w:rsidP="00BB04A2">
            <w:pPr>
              <w:spacing w:line="276" w:lineRule="auto"/>
              <w:jc w:val="center"/>
              <w:rPr>
                <w:lang w:eastAsia="en-US"/>
              </w:rPr>
            </w:pPr>
            <w:r>
              <w:rPr>
                <w:lang w:eastAsia="en-US"/>
              </w:rPr>
              <w:t>8</w:t>
            </w:r>
          </w:p>
          <w:p w:rsidR="00D54387" w:rsidRDefault="00D54387" w:rsidP="00BB04A2">
            <w:pPr>
              <w:spacing w:line="276" w:lineRule="auto"/>
              <w:jc w:val="center"/>
              <w:rPr>
                <w:lang w:eastAsia="en-US"/>
              </w:rPr>
            </w:pPr>
          </w:p>
          <w:p w:rsidR="00D54387" w:rsidRDefault="00D54387" w:rsidP="00BB04A2">
            <w:pPr>
              <w:spacing w:line="276" w:lineRule="auto"/>
              <w:jc w:val="center"/>
              <w:rPr>
                <w:lang w:eastAsia="en-US"/>
              </w:rPr>
            </w:pPr>
            <w:r>
              <w:rPr>
                <w:lang w:eastAsia="en-US"/>
              </w:rPr>
              <w:t>9</w:t>
            </w:r>
          </w:p>
          <w:p w:rsidR="00D54387" w:rsidRDefault="00D54387" w:rsidP="00BB04A2">
            <w:pPr>
              <w:spacing w:line="276" w:lineRule="auto"/>
              <w:jc w:val="center"/>
              <w:rPr>
                <w:lang w:eastAsia="en-US"/>
              </w:rPr>
            </w:pPr>
          </w:p>
          <w:p w:rsidR="00D54387" w:rsidRDefault="00D54387" w:rsidP="00BB04A2">
            <w:pPr>
              <w:spacing w:line="276" w:lineRule="auto"/>
              <w:rPr>
                <w:lang w:eastAsia="en-US"/>
              </w:rPr>
            </w:pPr>
          </w:p>
          <w:p w:rsidR="00D54387" w:rsidRDefault="00D54387" w:rsidP="00BB04A2">
            <w:pPr>
              <w:spacing w:line="276" w:lineRule="auto"/>
              <w:jc w:val="center"/>
              <w:rPr>
                <w:lang w:eastAsia="en-US"/>
              </w:rPr>
            </w:pPr>
          </w:p>
          <w:p w:rsidR="00D54387" w:rsidRDefault="00D54387" w:rsidP="00BB04A2">
            <w:pPr>
              <w:spacing w:line="276" w:lineRule="auto"/>
              <w:jc w:val="center"/>
              <w:rPr>
                <w:lang w:eastAsia="en-US"/>
              </w:rPr>
            </w:pPr>
          </w:p>
          <w:p w:rsidR="00D54387" w:rsidRDefault="00D54387" w:rsidP="00BB04A2">
            <w:pPr>
              <w:spacing w:line="276" w:lineRule="auto"/>
              <w:jc w:val="center"/>
              <w:rPr>
                <w:lang w:eastAsia="en-US"/>
              </w:rPr>
            </w:pPr>
          </w:p>
          <w:p w:rsidR="00D54387" w:rsidRDefault="00D54387" w:rsidP="00BB04A2">
            <w:pPr>
              <w:spacing w:line="276" w:lineRule="auto"/>
              <w:rPr>
                <w:lang w:eastAsia="en-US"/>
              </w:rPr>
            </w:pPr>
          </w:p>
        </w:tc>
        <w:tc>
          <w:tcPr>
            <w:tcW w:w="3061" w:type="dxa"/>
            <w:tcBorders>
              <w:top w:val="nil"/>
              <w:left w:val="single" w:sz="6" w:space="0" w:color="auto"/>
              <w:bottom w:val="single" w:sz="4" w:space="0" w:color="auto"/>
              <w:right w:val="single" w:sz="6" w:space="0" w:color="auto"/>
            </w:tcBorders>
          </w:tcPr>
          <w:p w:rsidR="00D54387" w:rsidRDefault="00D54387" w:rsidP="00BB04A2">
            <w:pPr>
              <w:spacing w:line="276" w:lineRule="auto"/>
              <w:rPr>
                <w:lang w:eastAsia="en-US"/>
              </w:rPr>
            </w:pPr>
            <w:r>
              <w:rPr>
                <w:lang w:eastAsia="en-US"/>
              </w:rPr>
              <w:lastRenderedPageBreak/>
              <w:t>Водовод в одну линии протяженностью 4,5 км при расходе менее 300 м</w:t>
            </w:r>
            <w:r>
              <w:rPr>
                <w:vertAlign w:val="superscript"/>
                <w:lang w:eastAsia="en-US"/>
              </w:rPr>
              <w:t>3</w:t>
            </w:r>
            <w:r>
              <w:rPr>
                <w:lang w:eastAsia="en-US"/>
              </w:rPr>
              <w:t xml:space="preserve">/час </w:t>
            </w:r>
          </w:p>
          <w:p w:rsidR="00D54387" w:rsidRDefault="00D54387" w:rsidP="00BB04A2">
            <w:pPr>
              <w:spacing w:line="276" w:lineRule="auto"/>
              <w:rPr>
                <w:lang w:eastAsia="en-US"/>
              </w:rPr>
            </w:pPr>
          </w:p>
          <w:p w:rsidR="00D54387" w:rsidRDefault="00D54387" w:rsidP="00BB04A2">
            <w:pPr>
              <w:spacing w:line="276" w:lineRule="auto"/>
              <w:rPr>
                <w:lang w:eastAsia="en-US"/>
              </w:rPr>
            </w:pPr>
            <w:r>
              <w:rPr>
                <w:lang w:eastAsia="en-US"/>
              </w:rPr>
              <w:t xml:space="preserve">Резервуары </w:t>
            </w:r>
            <w:proofErr w:type="gramStart"/>
            <w:r>
              <w:rPr>
                <w:lang w:eastAsia="en-US"/>
              </w:rPr>
              <w:t>ж/б</w:t>
            </w:r>
            <w:proofErr w:type="gramEnd"/>
            <w:r>
              <w:rPr>
                <w:lang w:eastAsia="en-US"/>
              </w:rPr>
              <w:t xml:space="preserve"> для воды до 1 тыс. м</w:t>
            </w:r>
            <w:r>
              <w:rPr>
                <w:vertAlign w:val="superscript"/>
                <w:lang w:eastAsia="en-US"/>
              </w:rPr>
              <w:t>3</w:t>
            </w:r>
            <w:r>
              <w:rPr>
                <w:lang w:eastAsia="en-US"/>
              </w:rPr>
              <w:t>-350м</w:t>
            </w:r>
            <w:r>
              <w:rPr>
                <w:vertAlign w:val="superscript"/>
                <w:lang w:eastAsia="en-US"/>
              </w:rPr>
              <w:t>3</w:t>
            </w:r>
            <w:r>
              <w:rPr>
                <w:lang w:eastAsia="en-US"/>
              </w:rPr>
              <w:t xml:space="preserve">*2 шт. </w:t>
            </w:r>
          </w:p>
          <w:p w:rsidR="00D54387" w:rsidRDefault="00D54387" w:rsidP="00BB04A2">
            <w:pPr>
              <w:spacing w:line="276" w:lineRule="auto"/>
              <w:rPr>
                <w:lang w:eastAsia="en-US"/>
              </w:rPr>
            </w:pPr>
            <w:r>
              <w:rPr>
                <w:lang w:eastAsia="en-US"/>
              </w:rPr>
              <w:t xml:space="preserve">Насосная станция </w:t>
            </w:r>
            <w:r>
              <w:rPr>
                <w:lang w:val="en-US" w:eastAsia="en-US"/>
              </w:rPr>
              <w:t>II</w:t>
            </w:r>
            <w:r>
              <w:rPr>
                <w:lang w:eastAsia="en-US"/>
              </w:rPr>
              <w:t xml:space="preserve"> подъема производит. 119,4 м</w:t>
            </w:r>
            <w:r>
              <w:rPr>
                <w:vertAlign w:val="superscript"/>
                <w:lang w:eastAsia="en-US"/>
              </w:rPr>
              <w:t>3</w:t>
            </w:r>
            <w:r>
              <w:rPr>
                <w:lang w:eastAsia="en-US"/>
              </w:rPr>
              <w:t xml:space="preserve">/час </w:t>
            </w:r>
          </w:p>
          <w:p w:rsidR="00D54387" w:rsidRDefault="00D54387" w:rsidP="00BB04A2">
            <w:pPr>
              <w:spacing w:line="276" w:lineRule="auto"/>
              <w:rPr>
                <w:lang w:eastAsia="en-US"/>
              </w:rPr>
            </w:pPr>
          </w:p>
          <w:p w:rsidR="00D54387" w:rsidRDefault="00D54387" w:rsidP="00BB04A2">
            <w:pPr>
              <w:spacing w:line="276" w:lineRule="auto"/>
              <w:rPr>
                <w:lang w:eastAsia="en-US"/>
              </w:rPr>
            </w:pPr>
            <w:r>
              <w:rPr>
                <w:lang w:eastAsia="en-US"/>
              </w:rPr>
              <w:t>Станция обезжелезивания подземных вод</w:t>
            </w:r>
          </w:p>
          <w:p w:rsidR="00D54387" w:rsidRDefault="00D54387" w:rsidP="00BB04A2">
            <w:pPr>
              <w:spacing w:line="276" w:lineRule="auto"/>
              <w:rPr>
                <w:lang w:eastAsia="en-US"/>
              </w:rPr>
            </w:pPr>
          </w:p>
          <w:p w:rsidR="00D54387" w:rsidRDefault="00D54387" w:rsidP="00BB04A2">
            <w:pPr>
              <w:spacing w:line="276" w:lineRule="auto"/>
              <w:rPr>
                <w:lang w:eastAsia="en-US"/>
              </w:rPr>
            </w:pPr>
            <w:r>
              <w:rPr>
                <w:lang w:eastAsia="en-US"/>
              </w:rPr>
              <w:t>Кольцевые сети при расходе 100 м</w:t>
            </w:r>
            <w:r>
              <w:rPr>
                <w:vertAlign w:val="superscript"/>
                <w:lang w:eastAsia="en-US"/>
              </w:rPr>
              <w:t>3</w:t>
            </w:r>
            <w:r>
              <w:rPr>
                <w:lang w:eastAsia="en-US"/>
              </w:rPr>
              <w:t>/час, длиной 7,0 км</w:t>
            </w:r>
          </w:p>
          <w:p w:rsidR="00D54387" w:rsidRDefault="00D54387" w:rsidP="00BB04A2">
            <w:pPr>
              <w:spacing w:line="276" w:lineRule="auto"/>
              <w:rPr>
                <w:lang w:eastAsia="en-US"/>
              </w:rPr>
            </w:pPr>
            <w:r>
              <w:rPr>
                <w:lang w:eastAsia="en-US"/>
              </w:rPr>
              <w:t>Канализационные коллекторы длиной до 500м</w:t>
            </w:r>
          </w:p>
          <w:p w:rsidR="00D54387" w:rsidRDefault="00D54387" w:rsidP="00BB04A2">
            <w:pPr>
              <w:spacing w:line="276" w:lineRule="auto"/>
              <w:rPr>
                <w:lang w:eastAsia="en-US"/>
              </w:rPr>
            </w:pPr>
            <w:r>
              <w:rPr>
                <w:lang w:eastAsia="en-US"/>
              </w:rPr>
              <w:t>Воздушные линии напряжением 3-20кВ, дл.5км</w:t>
            </w:r>
          </w:p>
          <w:p w:rsidR="00D54387" w:rsidRDefault="00D54387" w:rsidP="00BB04A2">
            <w:pPr>
              <w:spacing w:line="276" w:lineRule="auto"/>
              <w:rPr>
                <w:lang w:eastAsia="en-US"/>
              </w:rPr>
            </w:pPr>
            <w:r>
              <w:rPr>
                <w:lang w:eastAsia="en-US"/>
              </w:rPr>
              <w:t xml:space="preserve">Кабельные линии </w:t>
            </w:r>
            <w:proofErr w:type="spellStart"/>
            <w:proofErr w:type="gramStart"/>
            <w:r>
              <w:rPr>
                <w:lang w:eastAsia="en-US"/>
              </w:rPr>
              <w:t>электро-снабжения</w:t>
            </w:r>
            <w:proofErr w:type="spellEnd"/>
            <w:proofErr w:type="gramEnd"/>
            <w:r>
              <w:rPr>
                <w:lang w:eastAsia="en-US"/>
              </w:rPr>
              <w:t xml:space="preserve"> 0,4 кВ, 2,5 км</w:t>
            </w:r>
          </w:p>
          <w:p w:rsidR="00D54387" w:rsidRDefault="00D54387" w:rsidP="00BB04A2">
            <w:pPr>
              <w:spacing w:line="276" w:lineRule="auto"/>
              <w:jc w:val="left"/>
              <w:rPr>
                <w:lang w:eastAsia="en-US"/>
              </w:rPr>
            </w:pPr>
            <w:r>
              <w:rPr>
                <w:lang w:eastAsia="en-US"/>
              </w:rPr>
              <w:t>Итого, пп1-9 с Кинфл.=4,21</w:t>
            </w:r>
          </w:p>
          <w:p w:rsidR="00D54387" w:rsidRDefault="00D54387" w:rsidP="00BB04A2">
            <w:pPr>
              <w:spacing w:line="276" w:lineRule="auto"/>
              <w:rPr>
                <w:lang w:eastAsia="en-US"/>
              </w:rPr>
            </w:pPr>
            <w:r>
              <w:rPr>
                <w:lang w:eastAsia="en-US"/>
              </w:rPr>
              <w:lastRenderedPageBreak/>
              <w:t>Всего по смете (пп.1-12)</w:t>
            </w:r>
          </w:p>
        </w:tc>
        <w:tc>
          <w:tcPr>
            <w:tcW w:w="2924" w:type="dxa"/>
            <w:tcBorders>
              <w:top w:val="nil"/>
              <w:left w:val="single" w:sz="6" w:space="0" w:color="auto"/>
              <w:bottom w:val="single" w:sz="4" w:space="0" w:color="auto"/>
              <w:right w:val="single" w:sz="6" w:space="0" w:color="auto"/>
            </w:tcBorders>
          </w:tcPr>
          <w:p w:rsidR="00D54387" w:rsidRDefault="00D54387" w:rsidP="00BB04A2">
            <w:pPr>
              <w:spacing w:line="276" w:lineRule="auto"/>
              <w:ind w:left="-71" w:right="-68" w:firstLine="71"/>
              <w:rPr>
                <w:lang w:eastAsia="en-US"/>
              </w:rPr>
            </w:pPr>
            <w:r>
              <w:rPr>
                <w:lang w:eastAsia="en-US"/>
              </w:rPr>
              <w:lastRenderedPageBreak/>
              <w:t xml:space="preserve">Т. 3, п. 1, К=1.08 – район. К=1,15-защита от </w:t>
            </w:r>
            <w:proofErr w:type="spellStart"/>
            <w:r>
              <w:rPr>
                <w:lang w:eastAsia="en-US"/>
              </w:rPr>
              <w:t>гидроуд</w:t>
            </w:r>
            <w:proofErr w:type="spellEnd"/>
            <w:r>
              <w:rPr>
                <w:lang w:eastAsia="en-US"/>
              </w:rPr>
              <w:t>., К=1,2-каб. ЛЭП, К=1,1 ОП п</w:t>
            </w:r>
            <w:proofErr w:type="gramStart"/>
            <w:r>
              <w:rPr>
                <w:lang w:eastAsia="en-US"/>
              </w:rPr>
              <w:t>1</w:t>
            </w:r>
            <w:proofErr w:type="gramEnd"/>
            <w:r>
              <w:rPr>
                <w:lang w:eastAsia="en-US"/>
              </w:rPr>
              <w:t xml:space="preserve">.12, К=0,8- </w:t>
            </w:r>
            <w:r>
              <w:rPr>
                <w:bCs/>
                <w:sz w:val="20"/>
                <w:lang w:eastAsia="en-US"/>
              </w:rPr>
              <w:t>&lt;</w:t>
            </w:r>
            <w:r>
              <w:rPr>
                <w:lang w:eastAsia="en-US"/>
              </w:rPr>
              <w:t xml:space="preserve"> 300м</w:t>
            </w:r>
            <w:r>
              <w:rPr>
                <w:vertAlign w:val="superscript"/>
                <w:lang w:eastAsia="en-US"/>
              </w:rPr>
              <w:t>3</w:t>
            </w:r>
            <w:r>
              <w:rPr>
                <w:lang w:eastAsia="en-US"/>
              </w:rPr>
              <w:t>/ч</w:t>
            </w:r>
          </w:p>
          <w:p w:rsidR="00D54387" w:rsidRDefault="00D54387" w:rsidP="00BB04A2">
            <w:pPr>
              <w:spacing w:line="276" w:lineRule="auto"/>
              <w:ind w:left="-71" w:right="-68" w:firstLine="71"/>
              <w:rPr>
                <w:lang w:eastAsia="en-US"/>
              </w:rPr>
            </w:pPr>
            <w:r>
              <w:rPr>
                <w:lang w:eastAsia="en-US"/>
              </w:rPr>
              <w:t xml:space="preserve">Т. 5, п. 10, К=1.08 – район.  </w:t>
            </w:r>
          </w:p>
          <w:p w:rsidR="00D54387" w:rsidRDefault="00D54387" w:rsidP="00BB04A2">
            <w:pPr>
              <w:spacing w:line="276" w:lineRule="auto"/>
              <w:ind w:left="-71" w:right="-68" w:firstLine="71"/>
              <w:rPr>
                <w:lang w:eastAsia="en-US"/>
              </w:rPr>
            </w:pPr>
            <w:r>
              <w:rPr>
                <w:lang w:eastAsia="en-US"/>
              </w:rPr>
              <w:t>К=1,4 ОП 1.18</w:t>
            </w:r>
          </w:p>
          <w:p w:rsidR="00D54387" w:rsidRDefault="00D54387" w:rsidP="00BB04A2">
            <w:pPr>
              <w:spacing w:line="276" w:lineRule="auto"/>
              <w:ind w:left="-71" w:right="-68" w:firstLine="71"/>
              <w:rPr>
                <w:lang w:eastAsia="en-US"/>
              </w:rPr>
            </w:pPr>
            <w:r>
              <w:rPr>
                <w:lang w:eastAsia="en-US"/>
              </w:rPr>
              <w:t xml:space="preserve">Т. 5, п.4, К=1.08 – район.  </w:t>
            </w:r>
          </w:p>
          <w:p w:rsidR="00D54387" w:rsidRDefault="00D54387" w:rsidP="00BB04A2">
            <w:pPr>
              <w:spacing w:line="276" w:lineRule="auto"/>
              <w:ind w:left="-71" w:right="-68" w:firstLine="71"/>
              <w:rPr>
                <w:lang w:eastAsia="en-US"/>
              </w:rPr>
            </w:pPr>
            <w:r>
              <w:rPr>
                <w:lang w:eastAsia="en-US"/>
              </w:rPr>
              <w:t>К=1,1-исп. контроллеров, К=1,1-регул</w:t>
            </w:r>
            <w:proofErr w:type="gramStart"/>
            <w:r>
              <w:rPr>
                <w:lang w:eastAsia="en-US"/>
              </w:rPr>
              <w:t>.</w:t>
            </w:r>
            <w:proofErr w:type="gramEnd"/>
            <w:r>
              <w:rPr>
                <w:lang w:eastAsia="en-US"/>
              </w:rPr>
              <w:t xml:space="preserve"> </w:t>
            </w:r>
            <w:proofErr w:type="gramStart"/>
            <w:r>
              <w:rPr>
                <w:lang w:eastAsia="en-US"/>
              </w:rPr>
              <w:t>э</w:t>
            </w:r>
            <w:proofErr w:type="gramEnd"/>
            <w:r>
              <w:rPr>
                <w:lang w:eastAsia="en-US"/>
              </w:rPr>
              <w:t xml:space="preserve">лектропривод </w:t>
            </w:r>
          </w:p>
          <w:p w:rsidR="00D54387" w:rsidRDefault="00D54387" w:rsidP="00BB04A2">
            <w:pPr>
              <w:spacing w:line="276" w:lineRule="auto"/>
              <w:ind w:left="-71" w:right="-68" w:firstLine="71"/>
              <w:rPr>
                <w:lang w:eastAsia="en-US"/>
              </w:rPr>
            </w:pPr>
            <w:r>
              <w:rPr>
                <w:lang w:eastAsia="en-US"/>
              </w:rPr>
              <w:t xml:space="preserve">Т.4 п.23, К=1.08 – район.  </w:t>
            </w:r>
          </w:p>
          <w:p w:rsidR="00D54387" w:rsidRDefault="00D54387" w:rsidP="00BB04A2">
            <w:pPr>
              <w:spacing w:line="276" w:lineRule="auto"/>
              <w:ind w:left="-71" w:right="-68" w:firstLine="71"/>
              <w:rPr>
                <w:lang w:eastAsia="en-US"/>
              </w:rPr>
            </w:pPr>
            <w:r>
              <w:rPr>
                <w:lang w:eastAsia="en-US"/>
              </w:rPr>
              <w:t>К=1,1-исп. контроллеров, К=1,1-регул</w:t>
            </w:r>
            <w:proofErr w:type="gramStart"/>
            <w:r>
              <w:rPr>
                <w:lang w:eastAsia="en-US"/>
              </w:rPr>
              <w:t>.</w:t>
            </w:r>
            <w:proofErr w:type="gramEnd"/>
            <w:r>
              <w:rPr>
                <w:lang w:eastAsia="en-US"/>
              </w:rPr>
              <w:t xml:space="preserve"> </w:t>
            </w:r>
            <w:proofErr w:type="gramStart"/>
            <w:r>
              <w:rPr>
                <w:lang w:eastAsia="en-US"/>
              </w:rPr>
              <w:t>э</w:t>
            </w:r>
            <w:proofErr w:type="gramEnd"/>
            <w:r>
              <w:rPr>
                <w:lang w:eastAsia="en-US"/>
              </w:rPr>
              <w:t xml:space="preserve">лектропривод </w:t>
            </w:r>
          </w:p>
          <w:p w:rsidR="00D54387" w:rsidRDefault="00D54387" w:rsidP="00BB04A2">
            <w:pPr>
              <w:spacing w:line="276" w:lineRule="auto"/>
              <w:ind w:left="-71" w:right="-68" w:firstLine="71"/>
              <w:rPr>
                <w:lang w:eastAsia="en-US"/>
              </w:rPr>
            </w:pPr>
            <w:r>
              <w:rPr>
                <w:lang w:eastAsia="en-US"/>
              </w:rPr>
              <w:t xml:space="preserve">Т. 16, п.5, К=1.08 – район. </w:t>
            </w:r>
          </w:p>
          <w:p w:rsidR="00D54387" w:rsidRDefault="00D54387" w:rsidP="00BB04A2">
            <w:pPr>
              <w:spacing w:line="276" w:lineRule="auto"/>
              <w:ind w:left="-71" w:right="-68" w:firstLine="71"/>
              <w:rPr>
                <w:lang w:eastAsia="en-US"/>
              </w:rPr>
            </w:pPr>
          </w:p>
          <w:p w:rsidR="00D54387" w:rsidRDefault="00D54387" w:rsidP="00BB04A2">
            <w:pPr>
              <w:spacing w:line="276" w:lineRule="auto"/>
              <w:ind w:left="-71" w:right="-68" w:firstLine="71"/>
              <w:rPr>
                <w:lang w:eastAsia="en-US"/>
              </w:rPr>
            </w:pPr>
            <w:r>
              <w:rPr>
                <w:lang w:eastAsia="en-US"/>
              </w:rPr>
              <w:t>Т.8 п.1,  К=1.08 – район.</w:t>
            </w:r>
          </w:p>
          <w:p w:rsidR="00D54387" w:rsidRDefault="00D54387" w:rsidP="00BB04A2">
            <w:pPr>
              <w:spacing w:line="276" w:lineRule="auto"/>
              <w:ind w:right="-68"/>
              <w:rPr>
                <w:lang w:eastAsia="en-US"/>
              </w:rPr>
            </w:pPr>
          </w:p>
          <w:p w:rsidR="00D54387" w:rsidRDefault="00D54387" w:rsidP="00BB04A2">
            <w:pPr>
              <w:spacing w:line="276" w:lineRule="auto"/>
              <w:ind w:left="-71" w:right="-68"/>
              <w:rPr>
                <w:lang w:eastAsia="en-US"/>
              </w:rPr>
            </w:pPr>
            <w:r>
              <w:rPr>
                <w:lang w:eastAsia="en-US"/>
              </w:rPr>
              <w:t>СБЦП 81-2001-07, М. 2012г.</w:t>
            </w:r>
          </w:p>
          <w:p w:rsidR="00D54387" w:rsidRDefault="00D54387" w:rsidP="00BB04A2">
            <w:pPr>
              <w:spacing w:line="276" w:lineRule="auto"/>
              <w:ind w:right="-68"/>
              <w:rPr>
                <w:lang w:eastAsia="en-US"/>
              </w:rPr>
            </w:pPr>
            <w:r>
              <w:rPr>
                <w:lang w:eastAsia="en-US"/>
              </w:rPr>
              <w:t>Т. 18, п.8, К=1.08 – район.</w:t>
            </w:r>
          </w:p>
          <w:p w:rsidR="00D54387" w:rsidRDefault="00D54387" w:rsidP="00BB04A2">
            <w:pPr>
              <w:spacing w:line="276" w:lineRule="auto"/>
              <w:ind w:left="-71" w:right="-68"/>
              <w:rPr>
                <w:lang w:eastAsia="en-US"/>
              </w:rPr>
            </w:pPr>
          </w:p>
          <w:p w:rsidR="00D54387" w:rsidRDefault="00D54387" w:rsidP="00BB04A2">
            <w:pPr>
              <w:spacing w:line="276" w:lineRule="auto"/>
              <w:ind w:left="-71" w:right="-68"/>
              <w:rPr>
                <w:lang w:eastAsia="en-US"/>
              </w:rPr>
            </w:pPr>
            <w:r>
              <w:rPr>
                <w:lang w:eastAsia="en-US"/>
              </w:rPr>
              <w:t>Т. 17, п.4, К=1.08 – район.</w:t>
            </w:r>
          </w:p>
          <w:p w:rsidR="00D54387" w:rsidRDefault="00D54387" w:rsidP="00BB04A2">
            <w:pPr>
              <w:spacing w:line="276" w:lineRule="auto"/>
              <w:rPr>
                <w:sz w:val="16"/>
                <w:szCs w:val="16"/>
                <w:lang w:eastAsia="en-US"/>
              </w:rPr>
            </w:pPr>
            <w:proofErr w:type="spellStart"/>
            <w:proofErr w:type="gramStart"/>
            <w:r>
              <w:rPr>
                <w:sz w:val="16"/>
                <w:szCs w:val="16"/>
                <w:lang w:eastAsia="en-US"/>
              </w:rPr>
              <w:t>Прил</w:t>
            </w:r>
            <w:proofErr w:type="spellEnd"/>
            <w:proofErr w:type="gramEnd"/>
            <w:r>
              <w:rPr>
                <w:sz w:val="16"/>
                <w:szCs w:val="16"/>
                <w:lang w:eastAsia="en-US"/>
              </w:rPr>
              <w:t xml:space="preserve"> №2 к письму Минстроя России №37371-ДВ/09 от 04.10.2019</w:t>
            </w:r>
          </w:p>
          <w:p w:rsidR="00D54387" w:rsidRDefault="00D54387" w:rsidP="00BB04A2">
            <w:pPr>
              <w:spacing w:line="276" w:lineRule="auto"/>
              <w:rPr>
                <w:sz w:val="16"/>
                <w:szCs w:val="16"/>
                <w:lang w:eastAsia="en-US"/>
              </w:rPr>
            </w:pPr>
          </w:p>
          <w:p w:rsidR="00D54387" w:rsidRDefault="00D54387" w:rsidP="00BB04A2">
            <w:pPr>
              <w:spacing w:line="276" w:lineRule="auto"/>
              <w:rPr>
                <w:lang w:eastAsia="en-US"/>
              </w:rPr>
            </w:pPr>
          </w:p>
          <w:p w:rsidR="00D54387" w:rsidRDefault="00D54387" w:rsidP="00BB04A2">
            <w:pPr>
              <w:spacing w:line="276" w:lineRule="auto"/>
              <w:rPr>
                <w:lang w:eastAsia="en-US"/>
              </w:rPr>
            </w:pPr>
          </w:p>
        </w:tc>
        <w:tc>
          <w:tcPr>
            <w:tcW w:w="1668" w:type="dxa"/>
            <w:tcBorders>
              <w:top w:val="nil"/>
              <w:left w:val="single" w:sz="6" w:space="0" w:color="auto"/>
              <w:bottom w:val="single" w:sz="4" w:space="0" w:color="auto"/>
              <w:right w:val="single" w:sz="6" w:space="0" w:color="auto"/>
            </w:tcBorders>
          </w:tcPr>
          <w:p w:rsidR="00D54387" w:rsidRDefault="00D54387" w:rsidP="00BB04A2">
            <w:pPr>
              <w:spacing w:line="276" w:lineRule="auto"/>
              <w:ind w:right="-70" w:hanging="72"/>
              <w:rPr>
                <w:lang w:eastAsia="en-US"/>
              </w:rPr>
            </w:pPr>
          </w:p>
          <w:p w:rsidR="00D54387" w:rsidRDefault="00D54387" w:rsidP="00BB04A2">
            <w:pPr>
              <w:spacing w:line="276" w:lineRule="auto"/>
              <w:ind w:right="-70" w:hanging="72"/>
              <w:rPr>
                <w:lang w:eastAsia="en-US"/>
              </w:rPr>
            </w:pPr>
            <w:proofErr w:type="gramStart"/>
            <w:r>
              <w:rPr>
                <w:lang w:eastAsia="en-US"/>
              </w:rPr>
              <w:t>(64,94+34,77*</w:t>
            </w:r>
            <w:proofErr w:type="gramEnd"/>
          </w:p>
          <w:p w:rsidR="00D54387" w:rsidRDefault="00D54387" w:rsidP="00BB04A2">
            <w:pPr>
              <w:spacing w:line="276" w:lineRule="auto"/>
              <w:ind w:right="-70" w:hanging="72"/>
              <w:rPr>
                <w:lang w:eastAsia="en-US"/>
              </w:rPr>
            </w:pPr>
            <w:r>
              <w:rPr>
                <w:lang w:eastAsia="en-US"/>
              </w:rPr>
              <w:t xml:space="preserve">4,5)*1,53*0,8 </w:t>
            </w:r>
          </w:p>
          <w:p w:rsidR="00D54387" w:rsidRDefault="00D54387" w:rsidP="00BB04A2">
            <w:pPr>
              <w:spacing w:line="276" w:lineRule="auto"/>
              <w:ind w:right="-70"/>
              <w:rPr>
                <w:lang w:eastAsia="en-US"/>
              </w:rPr>
            </w:pPr>
          </w:p>
          <w:p w:rsidR="00D54387" w:rsidRDefault="00D54387" w:rsidP="00BB04A2">
            <w:pPr>
              <w:spacing w:line="276" w:lineRule="auto"/>
              <w:ind w:right="-70" w:hanging="72"/>
              <w:rPr>
                <w:lang w:eastAsia="en-US"/>
              </w:rPr>
            </w:pPr>
            <w:proofErr w:type="gramStart"/>
            <w:r>
              <w:rPr>
                <w:lang w:eastAsia="en-US"/>
              </w:rPr>
              <w:t>(21,96+79,88*</w:t>
            </w:r>
            <w:proofErr w:type="gramEnd"/>
          </w:p>
          <w:p w:rsidR="00D54387" w:rsidRDefault="00D54387" w:rsidP="00BB04A2">
            <w:pPr>
              <w:spacing w:line="276" w:lineRule="auto"/>
              <w:ind w:right="-70" w:hanging="72"/>
              <w:rPr>
                <w:lang w:eastAsia="en-US"/>
              </w:rPr>
            </w:pPr>
            <w:r>
              <w:rPr>
                <w:lang w:eastAsia="en-US"/>
              </w:rPr>
              <w:t>0,7)*1,48</w:t>
            </w:r>
          </w:p>
          <w:p w:rsidR="00D54387" w:rsidRDefault="00D54387" w:rsidP="00BB04A2">
            <w:pPr>
              <w:spacing w:line="276" w:lineRule="auto"/>
              <w:ind w:right="-70" w:hanging="72"/>
              <w:rPr>
                <w:lang w:eastAsia="en-US"/>
              </w:rPr>
            </w:pPr>
            <w:r>
              <w:rPr>
                <w:lang w:eastAsia="en-US"/>
              </w:rPr>
              <w:t xml:space="preserve">(391,80+141,32*0,1194)*1,28 </w:t>
            </w:r>
          </w:p>
          <w:p w:rsidR="00D54387" w:rsidRDefault="00D54387" w:rsidP="00BB04A2">
            <w:pPr>
              <w:spacing w:line="276" w:lineRule="auto"/>
              <w:ind w:right="-70" w:hanging="72"/>
              <w:rPr>
                <w:lang w:eastAsia="en-US"/>
              </w:rPr>
            </w:pPr>
          </w:p>
          <w:p w:rsidR="00D54387" w:rsidRDefault="00D54387" w:rsidP="00BB04A2">
            <w:pPr>
              <w:spacing w:line="276" w:lineRule="auto"/>
              <w:ind w:right="-70"/>
              <w:rPr>
                <w:lang w:eastAsia="en-US"/>
              </w:rPr>
            </w:pPr>
            <w:r>
              <w:rPr>
                <w:lang w:eastAsia="en-US"/>
              </w:rPr>
              <w:t>(150,31+34,86)* 1,28</w:t>
            </w:r>
          </w:p>
          <w:p w:rsidR="00D54387" w:rsidRDefault="00D54387" w:rsidP="00BB04A2">
            <w:pPr>
              <w:spacing w:line="276" w:lineRule="auto"/>
              <w:ind w:right="-70"/>
              <w:rPr>
                <w:lang w:eastAsia="en-US"/>
              </w:rPr>
            </w:pPr>
          </w:p>
          <w:p w:rsidR="00D54387" w:rsidRDefault="00D54387" w:rsidP="00BB04A2">
            <w:pPr>
              <w:spacing w:line="276" w:lineRule="auto"/>
              <w:ind w:right="-70"/>
              <w:rPr>
                <w:lang w:eastAsia="en-US"/>
              </w:rPr>
            </w:pPr>
            <w:r>
              <w:rPr>
                <w:lang w:eastAsia="en-US"/>
              </w:rPr>
              <w:t>(20,76+10,16*7)*1,08</w:t>
            </w:r>
          </w:p>
          <w:p w:rsidR="00D54387" w:rsidRDefault="00D54387" w:rsidP="00BB04A2">
            <w:pPr>
              <w:spacing w:line="276" w:lineRule="auto"/>
              <w:ind w:right="-70"/>
              <w:rPr>
                <w:lang w:eastAsia="en-US"/>
              </w:rPr>
            </w:pPr>
            <w:r>
              <w:rPr>
                <w:lang w:eastAsia="en-US"/>
              </w:rPr>
              <w:t>(96,3+14,1*0,5)*1,08</w:t>
            </w:r>
          </w:p>
          <w:p w:rsidR="00D54387" w:rsidRDefault="00D54387" w:rsidP="00BB04A2">
            <w:pPr>
              <w:spacing w:line="276" w:lineRule="auto"/>
              <w:ind w:right="-70"/>
              <w:rPr>
                <w:lang w:eastAsia="en-US"/>
              </w:rPr>
            </w:pPr>
            <w:r>
              <w:rPr>
                <w:lang w:eastAsia="en-US"/>
              </w:rPr>
              <w:t>(6,11+2,98*5)* 1,08</w:t>
            </w:r>
          </w:p>
          <w:p w:rsidR="00D54387" w:rsidRDefault="00D54387" w:rsidP="00BB04A2">
            <w:pPr>
              <w:spacing w:line="276" w:lineRule="auto"/>
              <w:ind w:right="-70"/>
              <w:rPr>
                <w:lang w:eastAsia="en-US"/>
              </w:rPr>
            </w:pPr>
            <w:proofErr w:type="gramStart"/>
            <w:r>
              <w:rPr>
                <w:lang w:eastAsia="en-US"/>
              </w:rPr>
              <w:t>(12,265+0,037*2500*1,08</w:t>
            </w:r>
            <w:proofErr w:type="gramEnd"/>
          </w:p>
          <w:p w:rsidR="00D54387" w:rsidRDefault="00D54387" w:rsidP="00BB04A2">
            <w:pPr>
              <w:spacing w:line="276" w:lineRule="auto"/>
              <w:ind w:right="-70"/>
              <w:rPr>
                <w:lang w:eastAsia="en-US"/>
              </w:rPr>
            </w:pPr>
          </w:p>
          <w:p w:rsidR="00D54387" w:rsidRDefault="00D54387" w:rsidP="00BB04A2">
            <w:pPr>
              <w:spacing w:line="276" w:lineRule="auto"/>
              <w:ind w:right="-70"/>
              <w:rPr>
                <w:lang w:eastAsia="en-US"/>
              </w:rPr>
            </w:pPr>
          </w:p>
          <w:p w:rsidR="00D54387" w:rsidRDefault="00D54387" w:rsidP="00BB04A2">
            <w:pPr>
              <w:spacing w:line="276" w:lineRule="auto"/>
              <w:ind w:right="-70"/>
              <w:rPr>
                <w:lang w:eastAsia="en-US"/>
              </w:rPr>
            </w:pPr>
          </w:p>
          <w:p w:rsidR="00D54387" w:rsidRDefault="00D54387" w:rsidP="00BB04A2">
            <w:pPr>
              <w:spacing w:line="276" w:lineRule="auto"/>
              <w:ind w:right="-70"/>
              <w:rPr>
                <w:lang w:eastAsia="en-US"/>
              </w:rPr>
            </w:pPr>
          </w:p>
          <w:p w:rsidR="00D54387" w:rsidRDefault="00D54387" w:rsidP="00BB04A2">
            <w:pPr>
              <w:spacing w:line="276" w:lineRule="auto"/>
              <w:ind w:right="-70"/>
              <w:rPr>
                <w:lang w:eastAsia="en-US"/>
              </w:rPr>
            </w:pPr>
          </w:p>
          <w:p w:rsidR="00D54387" w:rsidRDefault="00D54387" w:rsidP="00BB04A2">
            <w:pPr>
              <w:spacing w:line="276" w:lineRule="auto"/>
              <w:ind w:right="-70" w:hanging="72"/>
              <w:rPr>
                <w:lang w:eastAsia="en-US"/>
              </w:rPr>
            </w:pPr>
          </w:p>
        </w:tc>
        <w:tc>
          <w:tcPr>
            <w:tcW w:w="1117" w:type="dxa"/>
            <w:tcBorders>
              <w:top w:val="nil"/>
              <w:left w:val="single" w:sz="6" w:space="0" w:color="auto"/>
              <w:bottom w:val="single" w:sz="4" w:space="0" w:color="auto"/>
              <w:right w:val="single" w:sz="6" w:space="0" w:color="auto"/>
            </w:tcBorders>
          </w:tcPr>
          <w:p w:rsidR="00D54387" w:rsidRDefault="00D54387" w:rsidP="00BB04A2">
            <w:pPr>
              <w:spacing w:line="276" w:lineRule="auto"/>
              <w:jc w:val="center"/>
              <w:rPr>
                <w:lang w:eastAsia="en-US"/>
              </w:rPr>
            </w:pPr>
          </w:p>
          <w:p w:rsidR="00D54387" w:rsidRDefault="00D54387" w:rsidP="00BB04A2">
            <w:pPr>
              <w:spacing w:line="276" w:lineRule="auto"/>
              <w:jc w:val="center"/>
              <w:rPr>
                <w:lang w:eastAsia="en-US"/>
              </w:rPr>
            </w:pPr>
          </w:p>
          <w:p w:rsidR="00D54387" w:rsidRDefault="00D54387" w:rsidP="00BB04A2">
            <w:pPr>
              <w:spacing w:line="276" w:lineRule="auto"/>
              <w:jc w:val="center"/>
              <w:rPr>
                <w:lang w:eastAsia="en-US"/>
              </w:rPr>
            </w:pPr>
            <w:r>
              <w:rPr>
                <w:lang w:eastAsia="en-US"/>
              </w:rPr>
              <w:t>271,000</w:t>
            </w:r>
          </w:p>
          <w:p w:rsidR="00D54387" w:rsidRDefault="00D54387" w:rsidP="00BB04A2">
            <w:pPr>
              <w:spacing w:line="276" w:lineRule="auto"/>
              <w:rPr>
                <w:lang w:eastAsia="en-US"/>
              </w:rPr>
            </w:pPr>
          </w:p>
          <w:p w:rsidR="00D54387" w:rsidRDefault="00D54387" w:rsidP="00BB04A2">
            <w:pPr>
              <w:spacing w:line="276" w:lineRule="auto"/>
              <w:jc w:val="center"/>
              <w:rPr>
                <w:lang w:eastAsia="en-US"/>
              </w:rPr>
            </w:pPr>
            <w:r>
              <w:rPr>
                <w:lang w:eastAsia="en-US"/>
              </w:rPr>
              <w:t>115,256</w:t>
            </w:r>
          </w:p>
          <w:p w:rsidR="00D54387" w:rsidRDefault="00D54387" w:rsidP="00BB04A2">
            <w:pPr>
              <w:spacing w:line="276" w:lineRule="auto"/>
              <w:jc w:val="center"/>
              <w:rPr>
                <w:lang w:eastAsia="en-US"/>
              </w:rPr>
            </w:pPr>
          </w:p>
          <w:p w:rsidR="00D54387" w:rsidRDefault="00D54387" w:rsidP="00BB04A2">
            <w:pPr>
              <w:spacing w:line="276" w:lineRule="auto"/>
              <w:jc w:val="center"/>
              <w:rPr>
                <w:lang w:eastAsia="en-US"/>
              </w:rPr>
            </w:pPr>
          </w:p>
          <w:p w:rsidR="00D54387" w:rsidRDefault="00D54387" w:rsidP="00BB04A2">
            <w:pPr>
              <w:spacing w:line="276" w:lineRule="auto"/>
              <w:jc w:val="center"/>
              <w:rPr>
                <w:lang w:eastAsia="en-US"/>
              </w:rPr>
            </w:pPr>
            <w:r>
              <w:rPr>
                <w:lang w:eastAsia="en-US"/>
              </w:rPr>
              <w:t>523,102</w:t>
            </w:r>
          </w:p>
          <w:p w:rsidR="00D54387" w:rsidRDefault="00D54387" w:rsidP="00BB04A2">
            <w:pPr>
              <w:spacing w:line="276" w:lineRule="auto"/>
              <w:jc w:val="center"/>
              <w:rPr>
                <w:lang w:eastAsia="en-US"/>
              </w:rPr>
            </w:pPr>
          </w:p>
          <w:p w:rsidR="00D54387" w:rsidRDefault="00D54387" w:rsidP="00BB04A2">
            <w:pPr>
              <w:spacing w:line="276" w:lineRule="auto"/>
              <w:jc w:val="center"/>
              <w:rPr>
                <w:lang w:eastAsia="en-US"/>
              </w:rPr>
            </w:pPr>
            <w:r>
              <w:rPr>
                <w:lang w:eastAsia="en-US"/>
              </w:rPr>
              <w:t>237,018</w:t>
            </w:r>
          </w:p>
          <w:p w:rsidR="00D54387" w:rsidRDefault="00D54387" w:rsidP="00BB04A2">
            <w:pPr>
              <w:spacing w:line="276" w:lineRule="auto"/>
              <w:rPr>
                <w:lang w:eastAsia="en-US"/>
              </w:rPr>
            </w:pPr>
          </w:p>
          <w:p w:rsidR="00D54387" w:rsidRDefault="00D54387" w:rsidP="00BB04A2">
            <w:pPr>
              <w:spacing w:line="276" w:lineRule="auto"/>
              <w:rPr>
                <w:lang w:eastAsia="en-US"/>
              </w:rPr>
            </w:pPr>
          </w:p>
          <w:p w:rsidR="00D54387" w:rsidRDefault="00D54387" w:rsidP="00BB04A2">
            <w:pPr>
              <w:spacing w:line="276" w:lineRule="auto"/>
              <w:jc w:val="center"/>
              <w:rPr>
                <w:lang w:eastAsia="en-US"/>
              </w:rPr>
            </w:pPr>
          </w:p>
          <w:p w:rsidR="00D54387" w:rsidRDefault="00D54387" w:rsidP="00BB04A2">
            <w:pPr>
              <w:spacing w:line="276" w:lineRule="auto"/>
              <w:jc w:val="center"/>
              <w:rPr>
                <w:lang w:eastAsia="en-US"/>
              </w:rPr>
            </w:pPr>
            <w:r>
              <w:rPr>
                <w:lang w:eastAsia="en-US"/>
              </w:rPr>
              <w:t>91,880</w:t>
            </w:r>
          </w:p>
          <w:p w:rsidR="00D54387" w:rsidRDefault="00D54387" w:rsidP="00BB04A2">
            <w:pPr>
              <w:spacing w:line="276" w:lineRule="auto"/>
              <w:jc w:val="center"/>
              <w:rPr>
                <w:lang w:eastAsia="en-US"/>
              </w:rPr>
            </w:pPr>
          </w:p>
          <w:p w:rsidR="00D54387" w:rsidRDefault="00D54387" w:rsidP="00BB04A2">
            <w:pPr>
              <w:spacing w:line="276" w:lineRule="auto"/>
              <w:jc w:val="center"/>
              <w:rPr>
                <w:lang w:eastAsia="en-US"/>
              </w:rPr>
            </w:pPr>
            <w:r>
              <w:rPr>
                <w:lang w:eastAsia="en-US"/>
              </w:rPr>
              <w:t>111,618</w:t>
            </w:r>
          </w:p>
          <w:p w:rsidR="00D54387" w:rsidRDefault="00D54387" w:rsidP="00BB04A2">
            <w:pPr>
              <w:spacing w:line="276" w:lineRule="auto"/>
              <w:jc w:val="center"/>
              <w:rPr>
                <w:lang w:eastAsia="en-US"/>
              </w:rPr>
            </w:pPr>
          </w:p>
          <w:p w:rsidR="00D54387" w:rsidRDefault="00D54387" w:rsidP="00BB04A2">
            <w:pPr>
              <w:spacing w:line="276" w:lineRule="auto"/>
              <w:jc w:val="center"/>
              <w:rPr>
                <w:lang w:eastAsia="en-US"/>
              </w:rPr>
            </w:pPr>
            <w:r>
              <w:rPr>
                <w:lang w:eastAsia="en-US"/>
              </w:rPr>
              <w:t>22,691</w:t>
            </w:r>
          </w:p>
          <w:p w:rsidR="00D54387" w:rsidRDefault="00D54387" w:rsidP="00BB04A2">
            <w:pPr>
              <w:spacing w:line="276" w:lineRule="auto"/>
              <w:rPr>
                <w:lang w:eastAsia="en-US"/>
              </w:rPr>
            </w:pPr>
          </w:p>
          <w:p w:rsidR="00D54387" w:rsidRDefault="00D54387" w:rsidP="00BB04A2">
            <w:pPr>
              <w:spacing w:line="276" w:lineRule="auto"/>
              <w:jc w:val="center"/>
              <w:rPr>
                <w:lang w:eastAsia="en-US"/>
              </w:rPr>
            </w:pPr>
            <w:r>
              <w:rPr>
                <w:lang w:eastAsia="en-US"/>
              </w:rPr>
              <w:t>106,499</w:t>
            </w:r>
          </w:p>
          <w:p w:rsidR="00D54387" w:rsidRDefault="00D54387" w:rsidP="00BB04A2">
            <w:pPr>
              <w:spacing w:line="276" w:lineRule="auto"/>
              <w:jc w:val="center"/>
              <w:rPr>
                <w:lang w:eastAsia="en-US"/>
              </w:rPr>
            </w:pPr>
            <w:r>
              <w:rPr>
                <w:lang w:eastAsia="en-US"/>
              </w:rPr>
              <w:t>7031,824</w:t>
            </w:r>
          </w:p>
          <w:p w:rsidR="00487CC2" w:rsidRDefault="00D54387" w:rsidP="00BB04A2">
            <w:pPr>
              <w:spacing w:line="276" w:lineRule="auto"/>
              <w:jc w:val="center"/>
              <w:rPr>
                <w:b/>
                <w:lang w:eastAsia="en-US"/>
              </w:rPr>
            </w:pPr>
            <w:r>
              <w:rPr>
                <w:b/>
                <w:lang w:eastAsia="en-US"/>
              </w:rPr>
              <w:t>7031,824</w:t>
            </w:r>
          </w:p>
          <w:p w:rsidR="00D54387" w:rsidRPr="00487CC2" w:rsidRDefault="00487CC2" w:rsidP="00487CC2">
            <w:pPr>
              <w:rPr>
                <w:lang w:eastAsia="en-US"/>
              </w:rPr>
            </w:pPr>
            <w:r>
              <w:rPr>
                <w:lang w:eastAsia="en-US"/>
              </w:rPr>
              <w:t xml:space="preserve">(НМЦК </w:t>
            </w:r>
            <w:r>
              <w:rPr>
                <w:lang w:eastAsia="en-US"/>
              </w:rPr>
              <w:lastRenderedPageBreak/>
              <w:t>4004,00 тыс</w:t>
            </w:r>
            <w:proofErr w:type="gramStart"/>
            <w:r>
              <w:rPr>
                <w:lang w:eastAsia="en-US"/>
              </w:rPr>
              <w:t>.р</w:t>
            </w:r>
            <w:proofErr w:type="gramEnd"/>
            <w:r>
              <w:rPr>
                <w:lang w:eastAsia="en-US"/>
              </w:rPr>
              <w:t>уб.)</w:t>
            </w:r>
          </w:p>
        </w:tc>
      </w:tr>
      <w:tr w:rsidR="00211629" w:rsidTr="00D14E0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rPr>
          <w:trHeight w:val="1155"/>
          <w:jc w:val="center"/>
        </w:trPr>
        <w:tc>
          <w:tcPr>
            <w:tcW w:w="9396" w:type="dxa"/>
            <w:gridSpan w:val="7"/>
          </w:tcPr>
          <w:p w:rsidR="00211629" w:rsidRDefault="00211629" w:rsidP="00211629">
            <w:pPr>
              <w:rPr>
                <w:b/>
                <w:sz w:val="20"/>
                <w:szCs w:val="20"/>
                <w:u w:val="single"/>
              </w:rPr>
            </w:pPr>
            <w:r w:rsidRPr="0078549D">
              <w:rPr>
                <w:b/>
                <w:sz w:val="20"/>
                <w:szCs w:val="20"/>
                <w:u w:val="single"/>
              </w:rPr>
              <w:lastRenderedPageBreak/>
              <w:t>Начальная (максимальная) цена контракта составляет 4004 000</w:t>
            </w:r>
            <w:r>
              <w:rPr>
                <w:b/>
                <w:sz w:val="20"/>
                <w:szCs w:val="20"/>
                <w:u w:val="single"/>
              </w:rPr>
              <w:t>, 00</w:t>
            </w:r>
            <w:r w:rsidRPr="0078549D">
              <w:rPr>
                <w:b/>
                <w:sz w:val="20"/>
                <w:szCs w:val="20"/>
                <w:u w:val="single"/>
              </w:rPr>
              <w:t xml:space="preserve"> рублей (четыре миллиона четыре тысячи рублей 00 копеек) согласн</w:t>
            </w:r>
            <w:r>
              <w:rPr>
                <w:b/>
                <w:sz w:val="20"/>
                <w:szCs w:val="20"/>
                <w:u w:val="single"/>
              </w:rPr>
              <w:t xml:space="preserve">о выделенным лимитам </w:t>
            </w:r>
            <w:r w:rsidRPr="0078549D">
              <w:rPr>
                <w:b/>
                <w:sz w:val="20"/>
                <w:szCs w:val="20"/>
                <w:u w:val="single"/>
              </w:rPr>
              <w:t xml:space="preserve"> </w:t>
            </w:r>
            <w:proofErr w:type="spellStart"/>
            <w:r w:rsidRPr="0078549D">
              <w:rPr>
                <w:b/>
                <w:sz w:val="20"/>
                <w:szCs w:val="20"/>
                <w:u w:val="single"/>
              </w:rPr>
              <w:t>Аргаяшскому</w:t>
            </w:r>
            <w:proofErr w:type="spellEnd"/>
            <w:r w:rsidRPr="0078549D">
              <w:rPr>
                <w:b/>
                <w:sz w:val="20"/>
                <w:szCs w:val="20"/>
                <w:u w:val="single"/>
              </w:rPr>
              <w:t xml:space="preserve"> сельскому поселению на 2020 год.</w:t>
            </w:r>
            <w:r>
              <w:rPr>
                <w:b/>
                <w:sz w:val="20"/>
                <w:szCs w:val="20"/>
                <w:u w:val="single"/>
              </w:rPr>
              <w:t xml:space="preserve"> (Распоряжение Главы Аргаяшского муниципального района № 674-Р от 27.04.2020г., №673-Р от 27.04.2020г.)</w:t>
            </w:r>
          </w:p>
          <w:p w:rsidR="001747D1" w:rsidRDefault="001747D1" w:rsidP="00211629">
            <w:pPr>
              <w:rPr>
                <w:b/>
                <w:sz w:val="20"/>
                <w:szCs w:val="20"/>
                <w:u w:val="single"/>
              </w:rPr>
            </w:pPr>
          </w:p>
          <w:p w:rsidR="001747D1" w:rsidRDefault="001747D1" w:rsidP="00211629">
            <w:pPr>
              <w:rPr>
                <w:b/>
                <w:sz w:val="20"/>
                <w:szCs w:val="20"/>
                <w:u w:val="single"/>
              </w:rPr>
            </w:pPr>
          </w:p>
          <w:p w:rsidR="003C69D6" w:rsidRPr="0075343B" w:rsidRDefault="003C69D6" w:rsidP="003C69D6">
            <w:pPr>
              <w:jc w:val="center"/>
              <w:rPr>
                <w:i/>
                <w:sz w:val="20"/>
                <w:szCs w:val="20"/>
              </w:rPr>
            </w:pPr>
            <w:r w:rsidRPr="0075343B">
              <w:rPr>
                <w:sz w:val="20"/>
                <w:szCs w:val="20"/>
              </w:rPr>
              <w:t xml:space="preserve">Коэффициент снижения начальной (максимальной) цены контракта составляет </w:t>
            </w:r>
            <w:r>
              <w:rPr>
                <w:b/>
                <w:sz w:val="20"/>
                <w:szCs w:val="20"/>
              </w:rPr>
              <w:t>0,94</w:t>
            </w:r>
            <w:r w:rsidRPr="0075343B">
              <w:rPr>
                <w:i/>
                <w:sz w:val="20"/>
                <w:szCs w:val="20"/>
              </w:rPr>
              <w:t>.</w:t>
            </w:r>
          </w:p>
          <w:p w:rsidR="003C69D6" w:rsidRPr="0075343B" w:rsidRDefault="003C69D6" w:rsidP="003C69D6">
            <w:pPr>
              <w:jc w:val="center"/>
              <w:rPr>
                <w:b/>
                <w:sz w:val="20"/>
                <w:szCs w:val="20"/>
              </w:rPr>
            </w:pPr>
            <w:r w:rsidRPr="0075343B">
              <w:rPr>
                <w:sz w:val="20"/>
                <w:szCs w:val="20"/>
              </w:rPr>
              <w:t xml:space="preserve">Всего с коэффициентом  снижения начальной (максимальной) цены контракта по итогам аукциона в электронной форме </w:t>
            </w:r>
            <w:r>
              <w:rPr>
                <w:b/>
                <w:sz w:val="20"/>
                <w:szCs w:val="20"/>
              </w:rPr>
              <w:t>3803 800,00</w:t>
            </w:r>
            <w:r w:rsidRPr="0075343B">
              <w:rPr>
                <w:sz w:val="20"/>
                <w:szCs w:val="20"/>
              </w:rPr>
              <w:t xml:space="preserve"> </w:t>
            </w:r>
            <w:r w:rsidRPr="0075343B">
              <w:rPr>
                <w:b/>
                <w:sz w:val="20"/>
                <w:szCs w:val="20"/>
              </w:rPr>
              <w:t>(</w:t>
            </w:r>
            <w:r>
              <w:rPr>
                <w:b/>
                <w:sz w:val="20"/>
                <w:szCs w:val="20"/>
              </w:rPr>
              <w:t>Три миллиона восемьсот три тысячи восемьсот рублей 00 копеек</w:t>
            </w:r>
            <w:r w:rsidRPr="0075343B">
              <w:rPr>
                <w:b/>
                <w:sz w:val="20"/>
                <w:szCs w:val="20"/>
              </w:rPr>
              <w:t>).</w:t>
            </w:r>
          </w:p>
          <w:p w:rsidR="001747D1" w:rsidRDefault="001747D1" w:rsidP="00211629">
            <w:pPr>
              <w:rPr>
                <w:b/>
                <w:sz w:val="20"/>
                <w:szCs w:val="20"/>
                <w:u w:val="single"/>
              </w:rPr>
            </w:pPr>
          </w:p>
          <w:p w:rsidR="001747D1" w:rsidRPr="0078549D" w:rsidRDefault="001747D1" w:rsidP="00211629">
            <w:pPr>
              <w:rPr>
                <w:b/>
                <w:sz w:val="20"/>
                <w:szCs w:val="20"/>
                <w:u w:val="single"/>
              </w:rPr>
            </w:pPr>
          </w:p>
          <w:p w:rsidR="00211629" w:rsidRDefault="00211629" w:rsidP="00BB04A2">
            <w:pPr>
              <w:jc w:val="center"/>
              <w:rPr>
                <w:b/>
                <w:bCs/>
              </w:rPr>
            </w:pPr>
          </w:p>
          <w:p w:rsidR="00211629" w:rsidRDefault="00211629" w:rsidP="00211629">
            <w:pPr>
              <w:tabs>
                <w:tab w:val="left" w:pos="6235"/>
              </w:tabs>
              <w:rPr>
                <w:b/>
                <w:bCs/>
              </w:rPr>
            </w:pPr>
            <w:r>
              <w:rPr>
                <w:b/>
                <w:bCs/>
              </w:rPr>
              <w:t>Лица, имеющего право подписи                              Лица, имеющие право подписи</w:t>
            </w:r>
          </w:p>
          <w:p w:rsidR="00211629" w:rsidRDefault="00211629" w:rsidP="00211629">
            <w:pPr>
              <w:tabs>
                <w:tab w:val="left" w:pos="5713"/>
              </w:tabs>
              <w:rPr>
                <w:b/>
                <w:bCs/>
              </w:rPr>
            </w:pPr>
            <w:r>
              <w:rPr>
                <w:b/>
                <w:bCs/>
              </w:rPr>
              <w:t>от имени ЗАКАЗЧИКА –</w:t>
            </w:r>
            <w:r>
              <w:rPr>
                <w:b/>
                <w:bCs/>
              </w:rPr>
              <w:tab/>
              <w:t>от имени ИСПОЛНИТЕЛЯ</w:t>
            </w:r>
          </w:p>
          <w:p w:rsidR="00211629" w:rsidRDefault="00211629" w:rsidP="00BB04A2">
            <w:pPr>
              <w:jc w:val="center"/>
              <w:rPr>
                <w:b/>
                <w:bCs/>
              </w:rPr>
            </w:pPr>
          </w:p>
          <w:p w:rsidR="00211629" w:rsidRDefault="00211629" w:rsidP="001747D1">
            <w:pPr>
              <w:tabs>
                <w:tab w:val="left" w:pos="6029"/>
              </w:tabs>
              <w:rPr>
                <w:b/>
                <w:bCs/>
              </w:rPr>
            </w:pPr>
            <w:r>
              <w:rPr>
                <w:b/>
                <w:bCs/>
              </w:rPr>
              <w:t xml:space="preserve">Глава поселения  </w:t>
            </w:r>
            <w:r w:rsidR="001747D1">
              <w:rPr>
                <w:b/>
                <w:bCs/>
              </w:rPr>
              <w:tab/>
              <w:t>Директор</w:t>
            </w:r>
          </w:p>
          <w:p w:rsidR="00211629" w:rsidRDefault="00211629" w:rsidP="00BB04A2">
            <w:pPr>
              <w:rPr>
                <w:b/>
                <w:bCs/>
              </w:rPr>
            </w:pPr>
          </w:p>
          <w:p w:rsidR="00211629" w:rsidRDefault="00211629" w:rsidP="00211629">
            <w:pPr>
              <w:tabs>
                <w:tab w:val="left" w:pos="6092"/>
              </w:tabs>
            </w:pPr>
            <w:r>
              <w:rPr>
                <w:b/>
                <w:bCs/>
              </w:rPr>
              <w:t>______</w:t>
            </w:r>
            <w:r w:rsidR="001747D1">
              <w:rPr>
                <w:b/>
                <w:bCs/>
              </w:rPr>
              <w:t>_____А.З. Ишкильдин</w:t>
            </w:r>
            <w:r w:rsidR="001747D1">
              <w:rPr>
                <w:b/>
                <w:bCs/>
              </w:rPr>
              <w:tab/>
              <w:t>___________А.П. Епифанов</w:t>
            </w:r>
          </w:p>
          <w:p w:rsidR="00211629" w:rsidRDefault="00211629" w:rsidP="00BB04A2">
            <w:pPr>
              <w:jc w:val="center"/>
              <w:rPr>
                <w:b/>
                <w:bCs/>
              </w:rPr>
            </w:pPr>
          </w:p>
          <w:p w:rsidR="00211629" w:rsidRDefault="00211629" w:rsidP="00BB04A2">
            <w:pPr>
              <w:tabs>
                <w:tab w:val="left" w:pos="915"/>
              </w:tabs>
              <w:rPr>
                <w:b/>
                <w:bCs/>
              </w:rPr>
            </w:pPr>
            <w:r>
              <w:rPr>
                <w:b/>
                <w:bCs/>
              </w:rPr>
              <w:t xml:space="preserve">         </w:t>
            </w:r>
          </w:p>
          <w:p w:rsidR="00211629" w:rsidRDefault="00211629" w:rsidP="00BB04A2">
            <w:pPr>
              <w:jc w:val="center"/>
              <w:rPr>
                <w:b/>
                <w:bCs/>
              </w:rPr>
            </w:pPr>
          </w:p>
          <w:p w:rsidR="00211629" w:rsidRDefault="00211629" w:rsidP="00211629">
            <w:pPr>
              <w:tabs>
                <w:tab w:val="left" w:pos="3513"/>
              </w:tabs>
              <w:rPr>
                <w:b/>
                <w:bCs/>
              </w:rPr>
            </w:pPr>
            <w:r>
              <w:rPr>
                <w:b/>
                <w:bCs/>
              </w:rPr>
              <w:t xml:space="preserve">           </w:t>
            </w:r>
          </w:p>
        </w:tc>
      </w:tr>
    </w:tbl>
    <w:p w:rsidR="00355E2F" w:rsidRDefault="00355E2F" w:rsidP="00355E2F">
      <w:pPr>
        <w:ind w:firstLine="709"/>
        <w:rPr>
          <w:b/>
          <w:bCs/>
        </w:rPr>
      </w:pPr>
    </w:p>
    <w:p w:rsidR="009B50A6" w:rsidRDefault="009B50A6" w:rsidP="00D54387">
      <w:pPr>
        <w:ind w:firstLine="708"/>
        <w:sectPr w:rsidR="009B50A6" w:rsidSect="005F352A">
          <w:headerReference w:type="default" r:id="rId12"/>
          <w:pgSz w:w="11906" w:h="16838"/>
          <w:pgMar w:top="1134" w:right="850" w:bottom="1134" w:left="1701" w:header="708" w:footer="708" w:gutter="0"/>
          <w:cols w:space="708"/>
          <w:docGrid w:linePitch="360"/>
        </w:sectPr>
      </w:pPr>
    </w:p>
    <w:p w:rsidR="009B50A6" w:rsidRDefault="009B50A6" w:rsidP="009B50A6">
      <w:pPr>
        <w:ind w:firstLine="708"/>
      </w:pPr>
      <w:bookmarkStart w:id="2" w:name="_GoBack"/>
      <w:bookmarkEnd w:id="2"/>
      <w:r>
        <w:lastRenderedPageBreak/>
        <w:t>Заключен контракт по закупке № 0169300010320000154</w:t>
      </w:r>
    </w:p>
    <w:p w:rsidR="009B50A6" w:rsidRDefault="009B50A6" w:rsidP="009B50A6">
      <w:pPr>
        <w:ind w:firstLine="708"/>
      </w:pPr>
      <w:r>
        <w:t>Контрольная сумма подписанного документа: CF-F0-55-E7-7C-07-59-CF-05-8D-CA-76-4B-01-F1-30-A4-84-29-C4-47-F3-22-1E-33-2B-92-B8-EB-66-A1-44</w:t>
      </w:r>
    </w:p>
    <w:p w:rsidR="009B50A6" w:rsidRDefault="009B50A6" w:rsidP="009B50A6">
      <w:pPr>
        <w:ind w:firstLine="708"/>
      </w:pPr>
      <w:r>
        <w:t xml:space="preserve">Алгоритм шифрования: ГОСТ </w:t>
      </w:r>
      <w:proofErr w:type="gramStart"/>
      <w:r>
        <w:t>Р</w:t>
      </w:r>
      <w:proofErr w:type="gramEnd"/>
      <w:r>
        <w:t xml:space="preserve"> 34.11/34.10-2001</w:t>
      </w:r>
    </w:p>
    <w:p w:rsidR="009B50A6" w:rsidRDefault="009B50A6" w:rsidP="009B50A6">
      <w:pPr>
        <w:ind w:firstLine="708"/>
      </w:pPr>
      <w:r>
        <w:t>Дата подписания участником: 20.05.2020 08:59 (по московскому времени)</w:t>
      </w:r>
    </w:p>
    <w:p w:rsidR="009B50A6" w:rsidRDefault="009B50A6" w:rsidP="009B50A6">
      <w:pPr>
        <w:ind w:firstLine="708"/>
      </w:pPr>
      <w:r>
        <w:t>Дата подписания заказчиком: 25.05.2020 00:00 (по московскому времени)</w:t>
      </w:r>
    </w:p>
    <w:p w:rsidR="009B50A6" w:rsidRDefault="009B50A6" w:rsidP="009B50A6">
      <w:pPr>
        <w:ind w:firstLine="708"/>
      </w:pPr>
    </w:p>
    <w:p w:rsidR="009B50A6" w:rsidRDefault="009B50A6" w:rsidP="009B50A6">
      <w:pPr>
        <w:ind w:firstLine="708"/>
      </w:pPr>
      <w:r>
        <w:t>Расшифровка подписи поставщика</w:t>
      </w:r>
    </w:p>
    <w:p w:rsidR="009B50A6" w:rsidRDefault="009B50A6" w:rsidP="009B50A6">
      <w:pPr>
        <w:ind w:firstLine="708"/>
      </w:pPr>
    </w:p>
    <w:p w:rsidR="009B50A6" w:rsidRDefault="009B50A6" w:rsidP="009B50A6">
      <w:pPr>
        <w:ind w:firstLine="708"/>
      </w:pPr>
      <w:r>
        <w:t>Фамилия, имя и отчество: ООО НИИ "ЮЖУРАЛВОДОПРОЕКТ"</w:t>
      </w:r>
    </w:p>
    <w:p w:rsidR="009B50A6" w:rsidRDefault="009B50A6" w:rsidP="009B50A6">
      <w:pPr>
        <w:ind w:firstLine="708"/>
      </w:pPr>
      <w:r>
        <w:t>Наименование компании: ООО НИИ "ЮЖУРАЛВОДОПРОЕКТ"</w:t>
      </w:r>
    </w:p>
    <w:p w:rsidR="009B50A6" w:rsidRDefault="009B50A6" w:rsidP="009B50A6">
      <w:pPr>
        <w:ind w:firstLine="708"/>
      </w:pPr>
      <w:r>
        <w:t>Серийный номер и дата выдачи сертификата: 528C750034AA88994DE86B0C378C0F40 от 19-4-2019 10:02:59 UTC</w:t>
      </w:r>
    </w:p>
    <w:p w:rsidR="009B50A6" w:rsidRDefault="009B50A6" w:rsidP="009B50A6">
      <w:pPr>
        <w:ind w:firstLine="708"/>
      </w:pPr>
      <w:r>
        <w:t>Сертификат действителен до: 19-7-2020 10:07:23 UTC</w:t>
      </w:r>
    </w:p>
    <w:p w:rsidR="009B50A6" w:rsidRDefault="009B50A6" w:rsidP="009B50A6">
      <w:pPr>
        <w:ind w:firstLine="708"/>
      </w:pPr>
      <w:r>
        <w:t xml:space="preserve">Имя файла: Муниципальный </w:t>
      </w:r>
      <w:proofErr w:type="spellStart"/>
      <w:r>
        <w:t>контракт.docx</w:t>
      </w:r>
      <w:proofErr w:type="spellEnd"/>
    </w:p>
    <w:p w:rsidR="009B50A6" w:rsidRDefault="009B50A6" w:rsidP="009B50A6">
      <w:pPr>
        <w:ind w:firstLine="708"/>
      </w:pPr>
      <w:r>
        <w:t xml:space="preserve">Сертификат: CN="ООО НИИ ""ЮЖУРАЛВОДОПРОЕКТ""", </w:t>
      </w:r>
      <w:proofErr w:type="spellStart"/>
      <w:r>
        <w:t>SN=Епифанов</w:t>
      </w:r>
      <w:proofErr w:type="spellEnd"/>
      <w:r>
        <w:t xml:space="preserve">, </w:t>
      </w:r>
      <w:proofErr w:type="spellStart"/>
      <w:r>
        <w:t>G=Анатолий</w:t>
      </w:r>
      <w:proofErr w:type="spellEnd"/>
      <w:r>
        <w:t xml:space="preserve"> Петрович, C=RU, S=74 Челябинская область, </w:t>
      </w:r>
      <w:proofErr w:type="spellStart"/>
      <w:r>
        <w:t>L=Челябинск</w:t>
      </w:r>
      <w:proofErr w:type="spellEnd"/>
      <w:r>
        <w:t>, STREET="</w:t>
      </w:r>
      <w:proofErr w:type="gramStart"/>
      <w:r>
        <w:t>УЛ</w:t>
      </w:r>
      <w:proofErr w:type="gramEnd"/>
      <w:r>
        <w:t xml:space="preserve"> ЕЛЬКИНА, ДОМ 85, 304", O="ООО НИИ ""ЮЖУРАЛВОДОПРОЕКТ""", </w:t>
      </w:r>
      <w:proofErr w:type="spellStart"/>
      <w:r>
        <w:t>T=Директор</w:t>
      </w:r>
      <w:proofErr w:type="spellEnd"/>
      <w:r>
        <w:t xml:space="preserve">, ОГРН=1027402927331, СНИЛС=00216645500, ИНН=007451101935, </w:t>
      </w:r>
      <w:proofErr w:type="spellStart"/>
      <w:r>
        <w:t>E=vdproekt@bk.ru</w:t>
      </w:r>
      <w:proofErr w:type="spellEnd"/>
    </w:p>
    <w:p w:rsidR="009B50A6" w:rsidRDefault="009B50A6" w:rsidP="009B50A6">
      <w:pPr>
        <w:ind w:firstLine="708"/>
      </w:pPr>
      <w:r>
        <w:t>Состояние подписи: Подпись верна (отсоединенная подпись)</w:t>
      </w:r>
    </w:p>
    <w:p w:rsidR="009B50A6" w:rsidRDefault="009B50A6" w:rsidP="009B50A6">
      <w:pPr>
        <w:ind w:firstLine="708"/>
      </w:pPr>
    </w:p>
    <w:p w:rsidR="009B50A6" w:rsidRDefault="009B50A6" w:rsidP="009B50A6">
      <w:pPr>
        <w:ind w:firstLine="708"/>
      </w:pPr>
      <w:r>
        <w:t>Расшифровка подписи заказчика</w:t>
      </w:r>
    </w:p>
    <w:p w:rsidR="009B50A6" w:rsidRDefault="009B50A6" w:rsidP="009B50A6">
      <w:pPr>
        <w:ind w:firstLine="708"/>
      </w:pPr>
    </w:p>
    <w:p w:rsidR="009B50A6" w:rsidRDefault="009B50A6" w:rsidP="009B50A6">
      <w:pPr>
        <w:ind w:firstLine="708"/>
      </w:pPr>
      <w:r>
        <w:t xml:space="preserve">Фамилия, имя и отчество: Ишкильдин Артур </w:t>
      </w:r>
      <w:proofErr w:type="spellStart"/>
      <w:r>
        <w:t>Зуфарович</w:t>
      </w:r>
      <w:proofErr w:type="spellEnd"/>
    </w:p>
    <w:p w:rsidR="009B50A6" w:rsidRDefault="009B50A6" w:rsidP="009B50A6">
      <w:pPr>
        <w:ind w:firstLine="708"/>
      </w:pPr>
      <w:r>
        <w:t>Наименование компании: АДМИНИСТРАЦИЯ АРГАЯШСКОГО СЕЛЬСКОГО ПОСЕЛЕНИЯ</w:t>
      </w:r>
    </w:p>
    <w:p w:rsidR="009B50A6" w:rsidRDefault="009B50A6" w:rsidP="009B50A6">
      <w:pPr>
        <w:ind w:firstLine="708"/>
      </w:pPr>
      <w:r>
        <w:t>Серийный номер и дата выдачи сертификата: 3E56C386050D832EF87480A5213821F03BC00543 от 29-7-2019 07:58:07 UTC</w:t>
      </w:r>
    </w:p>
    <w:p w:rsidR="009B50A6" w:rsidRDefault="009B50A6" w:rsidP="009B50A6">
      <w:pPr>
        <w:ind w:firstLine="708"/>
      </w:pPr>
      <w:r>
        <w:t>Сертификат действителен до: 29-10-2020 07:58:07 UTC</w:t>
      </w:r>
    </w:p>
    <w:p w:rsidR="009B50A6" w:rsidRDefault="009B50A6" w:rsidP="009B50A6">
      <w:pPr>
        <w:ind w:firstLine="708"/>
      </w:pPr>
      <w:r>
        <w:t xml:space="preserve">Имя файла: Муниципальный </w:t>
      </w:r>
      <w:proofErr w:type="spellStart"/>
      <w:r>
        <w:t>контракт.docx</w:t>
      </w:r>
      <w:proofErr w:type="spellEnd"/>
    </w:p>
    <w:p w:rsidR="009B50A6" w:rsidRDefault="009B50A6" w:rsidP="009B50A6">
      <w:pPr>
        <w:ind w:firstLine="708"/>
      </w:pPr>
      <w:r>
        <w:t xml:space="preserve">Сертификат: </w:t>
      </w:r>
      <w:proofErr w:type="spellStart"/>
      <w:r>
        <w:t>CN=Ишкильдин</w:t>
      </w:r>
      <w:proofErr w:type="spellEnd"/>
      <w:r>
        <w:t xml:space="preserve"> Артур </w:t>
      </w:r>
      <w:proofErr w:type="spellStart"/>
      <w:r>
        <w:t>Зуфарович</w:t>
      </w:r>
      <w:proofErr w:type="spellEnd"/>
      <w:r>
        <w:t xml:space="preserve">, OID.1.2.840.113549.1.9.2=1.2.643.3.61.1.1.6.502710.3.4.2.1, </w:t>
      </w:r>
      <w:proofErr w:type="spellStart"/>
      <w:r>
        <w:t>SN=Ишкильдин</w:t>
      </w:r>
      <w:proofErr w:type="spellEnd"/>
      <w:r>
        <w:t xml:space="preserve">, </w:t>
      </w:r>
      <w:proofErr w:type="spellStart"/>
      <w:r>
        <w:t>G=Артур</w:t>
      </w:r>
      <w:proofErr w:type="spellEnd"/>
      <w:r>
        <w:t xml:space="preserve"> </w:t>
      </w:r>
      <w:proofErr w:type="spellStart"/>
      <w:r>
        <w:t>Зуфарович</w:t>
      </w:r>
      <w:proofErr w:type="spellEnd"/>
      <w:r>
        <w:t xml:space="preserve">, O=АДМИНИСТРАЦИЯ АРГАЯШСКОГО СЕЛЬСКОГО ПОСЕЛЕНИЯ, </w:t>
      </w:r>
      <w:proofErr w:type="spellStart"/>
      <w:r>
        <w:t>L=с</w:t>
      </w:r>
      <w:proofErr w:type="gramStart"/>
      <w:r>
        <w:t>.А</w:t>
      </w:r>
      <w:proofErr w:type="gramEnd"/>
      <w:r>
        <w:t>ргаяш</w:t>
      </w:r>
      <w:proofErr w:type="spellEnd"/>
      <w:r>
        <w:t xml:space="preserve">, </w:t>
      </w:r>
      <w:proofErr w:type="spellStart"/>
      <w:r>
        <w:t>S=Челябинская</w:t>
      </w:r>
      <w:proofErr w:type="spellEnd"/>
      <w:r>
        <w:t xml:space="preserve"> область, C=RU, </w:t>
      </w:r>
      <w:proofErr w:type="spellStart"/>
      <w:r>
        <w:t>E=ap-sovet@mail.ru</w:t>
      </w:r>
      <w:proofErr w:type="spellEnd"/>
      <w:r>
        <w:t>, СНИЛС=01516682535, ИНН=027000368311</w:t>
      </w:r>
    </w:p>
    <w:p w:rsidR="009B50A6" w:rsidRDefault="009B50A6" w:rsidP="009B50A6">
      <w:pPr>
        <w:ind w:firstLine="708"/>
      </w:pPr>
      <w:r>
        <w:t>Состояние подписи: Подпись верна (отсоединенная подпись)</w:t>
      </w:r>
    </w:p>
    <w:p w:rsidR="009B50A6" w:rsidRPr="00D54387" w:rsidRDefault="009B50A6" w:rsidP="009B50A6">
      <w:pPr>
        <w:ind w:firstLine="708"/>
      </w:pPr>
    </w:p>
    <w:sectPr w:rsidR="009B50A6" w:rsidRPr="00D54387" w:rsidSect="005F35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608" w:rsidRDefault="00900608" w:rsidP="001C7C4E">
      <w:pPr>
        <w:spacing w:after="0"/>
      </w:pPr>
      <w:r>
        <w:separator/>
      </w:r>
    </w:p>
  </w:endnote>
  <w:endnote w:type="continuationSeparator" w:id="0">
    <w:p w:rsidR="00900608" w:rsidRDefault="00900608" w:rsidP="001C7C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608" w:rsidRDefault="00900608" w:rsidP="001C7C4E">
      <w:pPr>
        <w:spacing w:after="0"/>
      </w:pPr>
      <w:r>
        <w:separator/>
      </w:r>
    </w:p>
  </w:footnote>
  <w:footnote w:type="continuationSeparator" w:id="0">
    <w:p w:rsidR="00900608" w:rsidRDefault="00900608" w:rsidP="001C7C4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643" w:rsidRDefault="008C1482" w:rsidP="003E0FD3">
    <w:pPr>
      <w:pStyle w:val="ae"/>
      <w:jc w:val="right"/>
    </w:pPr>
    <w:r>
      <w:pict>
        <v:roundrect id="Скругленный прямоугольник 1" o:spid="_x0000_s9218" style="position:absolute;left:0;text-align:left;margin-left:0;margin-top:0;width:165.7pt;height:48pt;z-index:25166028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" fillcolor="#f2f2f2" stroked="f" strokeweight="1pt">
          <v:stroke joinstyle="miter"/>
          <v:shadow on="t" color="black" opacity="19660f" offset=".552mm,.73253mm"/>
          <v:textbox style="mso-next-textbox:#Скругленный прямоугольник 1">
            <w:txbxContent>
              <w:p w:rsidR="00722643" w:rsidRDefault="00722643" w:rsidP="003E0FD3">
                <w:pPr>
                  <w:jc w:val="center"/>
                  <w:rPr>
                    <w:rFonts w:ascii="Arial" w:hAnsi="Arial" w:cs="Arial"/>
                    <w:b/>
                    <w:color w:val="7F7F7F"/>
                    <w:sz w:val="18"/>
                  </w:rPr>
                </w:pPr>
                <w:r>
                  <w:rPr>
                    <w:rFonts w:ascii="Arial" w:hAnsi="Arial" w:cs="Arial"/>
                    <w:b/>
                    <w:color w:val="7F7F7F"/>
                    <w:sz w:val="18"/>
                  </w:rPr>
                  <w:t xml:space="preserve">КОНТРАКТ ЗАКЛЮЧЕН </w:t>
                </w:r>
              </w:p>
              <w:p w:rsidR="00722643" w:rsidRDefault="00722643" w:rsidP="003E0FD3">
                <w:pPr>
                  <w:jc w:val="center"/>
                  <w:rPr>
                    <w:rFonts w:ascii="Arial" w:hAnsi="Arial" w:cs="Arial"/>
                    <w:b/>
                    <w:color w:val="7F7F7F"/>
                    <w:sz w:val="18"/>
                  </w:rPr>
                </w:pPr>
                <w:r>
                  <w:rPr>
                    <w:rFonts w:ascii="Arial" w:hAnsi="Arial" w:cs="Arial"/>
                    <w:b/>
                    <w:color w:val="7F7F7F"/>
                    <w:sz w:val="18"/>
                  </w:rPr>
                  <w:t>В ЭЛЕКТРОННОЙ ФОРМЕ</w:t>
                </w:r>
              </w:p>
            </w:txbxContent>
          </v:textbox>
          <w10:wrap anchorx="margin"/>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multilevel"/>
    <w:tmpl w:val="0F160E50"/>
    <w:lvl w:ilvl="0">
      <w:start w:val="1"/>
      <w:numFmt w:val="upperRoman"/>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sz w:val="28"/>
        <w:szCs w:val="28"/>
      </w:rPr>
    </w:lvl>
    <w:lvl w:ilvl="2">
      <w:start w:val="1"/>
      <w:numFmt w:val="decimal"/>
      <w:lvlText w:val="%2.%3."/>
      <w:lvlJc w:val="left"/>
      <w:pPr>
        <w:tabs>
          <w:tab w:val="num" w:pos="0"/>
        </w:tabs>
        <w:ind w:left="1701" w:hanging="1701"/>
      </w:pPr>
      <w:rPr>
        <w:rFonts w:cs="Times New Roman"/>
        <w:b/>
        <w:color w:val="auto"/>
      </w:rPr>
    </w:lvl>
    <w:lvl w:ilvl="3">
      <w:start w:val="1"/>
      <w:numFmt w:val="decimal"/>
      <w:lvlText w:val="%4)"/>
      <w:lvlJc w:val="left"/>
      <w:pPr>
        <w:tabs>
          <w:tab w:val="num" w:pos="2978"/>
        </w:tabs>
        <w:ind w:left="2921"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9FB0B7B"/>
    <w:multiLevelType w:val="hybridMultilevel"/>
    <w:tmpl w:val="0310FCD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3F48BB"/>
    <w:multiLevelType w:val="multilevel"/>
    <w:tmpl w:val="E626CB9C"/>
    <w:lvl w:ilvl="0">
      <w:start w:val="4"/>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3">
    <w:nsid w:val="12AB60DA"/>
    <w:multiLevelType w:val="multilevel"/>
    <w:tmpl w:val="8928291E"/>
    <w:lvl w:ilvl="0">
      <w:start w:val="1"/>
      <w:numFmt w:val="decimal"/>
      <w:lvlText w:val="%1."/>
      <w:lvlJc w:val="left"/>
      <w:pPr>
        <w:ind w:left="360" w:hanging="360"/>
      </w:pPr>
    </w:lvl>
    <w:lvl w:ilvl="1">
      <w:start w:val="1"/>
      <w:numFmt w:val="decimal"/>
      <w:lvlText w:val="%1.%2."/>
      <w:lvlJc w:val="left"/>
      <w:pPr>
        <w:ind w:left="1142" w:hanging="432"/>
      </w:pPr>
      <w:rPr>
        <w:b w:val="0"/>
        <w:sz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0623FB"/>
    <w:multiLevelType w:val="multilevel"/>
    <w:tmpl w:val="37CA9FE8"/>
    <w:lvl w:ilvl="0">
      <w:start w:val="1"/>
      <w:numFmt w:val="decimal"/>
      <w:lvlText w:val="%1."/>
      <w:lvlJc w:val="left"/>
      <w:pPr>
        <w:ind w:left="720" w:hanging="360"/>
      </w:pPr>
      <w:rPr>
        <w:rFonts w:hint="default"/>
      </w:rPr>
    </w:lvl>
    <w:lvl w:ilvl="1">
      <w:start w:val="2"/>
      <w:numFmt w:val="decimal"/>
      <w:isLgl/>
      <w:lvlText w:val="%1.%2."/>
      <w:lvlJc w:val="left"/>
      <w:pPr>
        <w:ind w:left="1605" w:hanging="1065"/>
      </w:pPr>
      <w:rPr>
        <w:rFonts w:hint="default"/>
      </w:rPr>
    </w:lvl>
    <w:lvl w:ilvl="2">
      <w:start w:val="1"/>
      <w:numFmt w:val="decimal"/>
      <w:isLgl/>
      <w:lvlText w:val="%1.%2.%3."/>
      <w:lvlJc w:val="left"/>
      <w:pPr>
        <w:ind w:left="1785" w:hanging="1065"/>
      </w:pPr>
      <w:rPr>
        <w:rFonts w:hint="default"/>
      </w:rPr>
    </w:lvl>
    <w:lvl w:ilvl="3">
      <w:start w:val="1"/>
      <w:numFmt w:val="decimal"/>
      <w:isLgl/>
      <w:lvlText w:val="%1.%2.%3.%4."/>
      <w:lvlJc w:val="left"/>
      <w:pPr>
        <w:ind w:left="1965" w:hanging="106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3BD52145"/>
    <w:multiLevelType w:val="hybridMultilevel"/>
    <w:tmpl w:val="1B5029E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E83B0A"/>
    <w:multiLevelType w:val="hybridMultilevel"/>
    <w:tmpl w:val="4B3EF3EA"/>
    <w:lvl w:ilvl="0" w:tplc="90126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hdrShapeDefaults>
    <o:shapedefaults v:ext="edit" spidmax="11266"/>
    <o:shapelayout v:ext="edit">
      <o:idmap v:ext="edit" data="9"/>
    </o:shapelayout>
  </w:hdrShapeDefaults>
  <w:footnotePr>
    <w:footnote w:id="-1"/>
    <w:footnote w:id="0"/>
  </w:footnotePr>
  <w:endnotePr>
    <w:endnote w:id="-1"/>
    <w:endnote w:id="0"/>
  </w:endnotePr>
  <w:compat/>
  <w:rsids>
    <w:rsidRoot w:val="001C7C4E"/>
    <w:rsid w:val="00034923"/>
    <w:rsid w:val="00082DBB"/>
    <w:rsid w:val="000B4A5F"/>
    <w:rsid w:val="001648D3"/>
    <w:rsid w:val="00170B31"/>
    <w:rsid w:val="001747D1"/>
    <w:rsid w:val="00181A8D"/>
    <w:rsid w:val="0018592E"/>
    <w:rsid w:val="001B7392"/>
    <w:rsid w:val="001C75A7"/>
    <w:rsid w:val="001C7C4E"/>
    <w:rsid w:val="001E09D5"/>
    <w:rsid w:val="001E74A2"/>
    <w:rsid w:val="00211629"/>
    <w:rsid w:val="002373DB"/>
    <w:rsid w:val="002559D3"/>
    <w:rsid w:val="00267E6F"/>
    <w:rsid w:val="00273634"/>
    <w:rsid w:val="002931AA"/>
    <w:rsid w:val="002B6FB3"/>
    <w:rsid w:val="002D0765"/>
    <w:rsid w:val="00355E2F"/>
    <w:rsid w:val="003B6D71"/>
    <w:rsid w:val="003C69D6"/>
    <w:rsid w:val="003E0FD3"/>
    <w:rsid w:val="003F2E69"/>
    <w:rsid w:val="0045546F"/>
    <w:rsid w:val="00483E40"/>
    <w:rsid w:val="00487CC2"/>
    <w:rsid w:val="004D0F4E"/>
    <w:rsid w:val="004F410C"/>
    <w:rsid w:val="004F411C"/>
    <w:rsid w:val="004F76D0"/>
    <w:rsid w:val="00543F65"/>
    <w:rsid w:val="005445E3"/>
    <w:rsid w:val="0058553D"/>
    <w:rsid w:val="005F352A"/>
    <w:rsid w:val="00605F2D"/>
    <w:rsid w:val="006112AE"/>
    <w:rsid w:val="00634CA0"/>
    <w:rsid w:val="006369BA"/>
    <w:rsid w:val="00641354"/>
    <w:rsid w:val="00675ECF"/>
    <w:rsid w:val="0067720A"/>
    <w:rsid w:val="00696670"/>
    <w:rsid w:val="0069763F"/>
    <w:rsid w:val="006E1D1A"/>
    <w:rsid w:val="00722643"/>
    <w:rsid w:val="00734E3D"/>
    <w:rsid w:val="007574C5"/>
    <w:rsid w:val="0079446A"/>
    <w:rsid w:val="007B6156"/>
    <w:rsid w:val="007C2D1F"/>
    <w:rsid w:val="007D603E"/>
    <w:rsid w:val="00804CAF"/>
    <w:rsid w:val="00813F44"/>
    <w:rsid w:val="008167A7"/>
    <w:rsid w:val="00821B34"/>
    <w:rsid w:val="00837A88"/>
    <w:rsid w:val="008535FF"/>
    <w:rsid w:val="00883AC6"/>
    <w:rsid w:val="008C1482"/>
    <w:rsid w:val="008C2C35"/>
    <w:rsid w:val="008D6520"/>
    <w:rsid w:val="008E2653"/>
    <w:rsid w:val="00900608"/>
    <w:rsid w:val="00903222"/>
    <w:rsid w:val="00907AB7"/>
    <w:rsid w:val="009632BC"/>
    <w:rsid w:val="009B50A6"/>
    <w:rsid w:val="009B6499"/>
    <w:rsid w:val="00A340CA"/>
    <w:rsid w:val="00AB1DB8"/>
    <w:rsid w:val="00B06BE3"/>
    <w:rsid w:val="00B1170E"/>
    <w:rsid w:val="00B2330F"/>
    <w:rsid w:val="00B262A4"/>
    <w:rsid w:val="00B35B67"/>
    <w:rsid w:val="00B74DCF"/>
    <w:rsid w:val="00BB04A2"/>
    <w:rsid w:val="00C047AE"/>
    <w:rsid w:val="00C544E9"/>
    <w:rsid w:val="00C614BD"/>
    <w:rsid w:val="00C67A08"/>
    <w:rsid w:val="00CA0F5D"/>
    <w:rsid w:val="00CB52C4"/>
    <w:rsid w:val="00CE2EDD"/>
    <w:rsid w:val="00D14E0A"/>
    <w:rsid w:val="00D23809"/>
    <w:rsid w:val="00D54387"/>
    <w:rsid w:val="00DB0A17"/>
    <w:rsid w:val="00DC3415"/>
    <w:rsid w:val="00DD3C9A"/>
    <w:rsid w:val="00DE1821"/>
    <w:rsid w:val="00E20761"/>
    <w:rsid w:val="00E536A1"/>
    <w:rsid w:val="00E62B8C"/>
    <w:rsid w:val="00E65EF1"/>
    <w:rsid w:val="00E81ABC"/>
    <w:rsid w:val="00E81D49"/>
    <w:rsid w:val="00E95A45"/>
    <w:rsid w:val="00EC41CA"/>
    <w:rsid w:val="00ED59E6"/>
    <w:rsid w:val="00ED5B06"/>
    <w:rsid w:val="00F11389"/>
    <w:rsid w:val="00FA7F1C"/>
    <w:rsid w:val="00FD1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C4E"/>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 Знак Знак Знак Знак Знак Знак,Знак Знак Знак Знак Знак1 Знак,Знак Знак Знак2,Знак Знак Знак Знак Знак Знак1,Знак Знак Знак Знак"/>
    <w:basedOn w:val="a0"/>
    <w:link w:val="a4"/>
    <w:uiPriority w:val="99"/>
    <w:semiHidden/>
    <w:locked/>
    <w:rsid w:val="001C7C4E"/>
    <w:rPr>
      <w:sz w:val="20"/>
      <w:szCs w:val="20"/>
    </w:rPr>
  </w:style>
  <w:style w:type="paragraph" w:styleId="a4">
    <w:name w:val="footnote text"/>
    <w:aliases w:val="Знак Знак Знак Знак Знак Знак,Знак Знак Знак Знак Знак1,Знак Знак,Знак Знак Знак Знак Знак,Знак Знак Знак"/>
    <w:basedOn w:val="a"/>
    <w:link w:val="a3"/>
    <w:uiPriority w:val="99"/>
    <w:semiHidden/>
    <w:unhideWhenUsed/>
    <w:rsid w:val="001C7C4E"/>
    <w:rPr>
      <w:rFonts w:asciiTheme="minorHAnsi" w:eastAsiaTheme="minorHAnsi" w:hAnsiTheme="minorHAnsi" w:cstheme="minorBidi"/>
      <w:sz w:val="20"/>
      <w:szCs w:val="20"/>
      <w:lang w:eastAsia="en-US"/>
    </w:rPr>
  </w:style>
  <w:style w:type="character" w:customStyle="1" w:styleId="1">
    <w:name w:val="Текст сноски Знак1"/>
    <w:basedOn w:val="a0"/>
    <w:uiPriority w:val="99"/>
    <w:semiHidden/>
    <w:rsid w:val="001C7C4E"/>
    <w:rPr>
      <w:rFonts w:ascii="Times New Roman" w:eastAsia="Times New Roman" w:hAnsi="Times New Roman" w:cs="Times New Roman"/>
      <w:sz w:val="20"/>
      <w:szCs w:val="20"/>
      <w:lang w:eastAsia="ru-RU"/>
    </w:rPr>
  </w:style>
  <w:style w:type="character" w:customStyle="1" w:styleId="a5">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basedOn w:val="a0"/>
    <w:link w:val="10"/>
    <w:uiPriority w:val="99"/>
    <w:locked/>
    <w:rsid w:val="001C7C4E"/>
    <w:rPr>
      <w:sz w:val="20"/>
      <w:szCs w:val="20"/>
    </w:rPr>
  </w:style>
  <w:style w:type="paragraph" w:customStyle="1" w:styleId="10">
    <w:name w:val="Текст примечания1"/>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
    <w:basedOn w:val="a"/>
    <w:link w:val="a5"/>
    <w:uiPriority w:val="99"/>
    <w:rsid w:val="001C7C4E"/>
    <w:rPr>
      <w:rFonts w:asciiTheme="minorHAnsi" w:eastAsiaTheme="minorHAnsi" w:hAnsiTheme="minorHAnsi" w:cstheme="minorBidi"/>
      <w:sz w:val="20"/>
      <w:szCs w:val="20"/>
      <w:lang w:eastAsia="en-US"/>
    </w:rPr>
  </w:style>
  <w:style w:type="character" w:customStyle="1" w:styleId="a6">
    <w:name w:val="Основной текст Знак"/>
    <w:aliases w:val="Основной текст Знак Знак Знак,Знак2 Знак,Основной текст Знак Знак1 Знак Знак,Знак2 Знак Знак2 Знак Знак,Знак2 Знак Знак1 Знак Знак Знак,Знак2 Знак1 Знак Знак Знак,Знак2 Знак2 Знак Знак"/>
    <w:basedOn w:val="a0"/>
    <w:link w:val="a7"/>
    <w:locked/>
    <w:rsid w:val="001C7C4E"/>
    <w:rPr>
      <w:sz w:val="24"/>
      <w:szCs w:val="24"/>
    </w:rPr>
  </w:style>
  <w:style w:type="paragraph" w:styleId="a7">
    <w:name w:val="Body Text"/>
    <w:aliases w:val="Основной текст Знак Знак,Знак2,Основной текст Знак Знак1 Знак,Знак2 Знак Знак2 Знак,Знак2 Знак Знак1 Знак Знак,Знак2 Знак1 Знак Знак,Знак2 Знак2 Знак"/>
    <w:basedOn w:val="a"/>
    <w:link w:val="a6"/>
    <w:unhideWhenUsed/>
    <w:rsid w:val="001C7C4E"/>
    <w:pPr>
      <w:spacing w:after="120"/>
    </w:pPr>
    <w:rPr>
      <w:rFonts w:asciiTheme="minorHAnsi" w:eastAsiaTheme="minorHAnsi" w:hAnsiTheme="minorHAnsi" w:cstheme="minorBidi"/>
      <w:lang w:eastAsia="en-US"/>
    </w:rPr>
  </w:style>
  <w:style w:type="character" w:customStyle="1" w:styleId="11">
    <w:name w:val="Основной текст Знак1"/>
    <w:basedOn w:val="a0"/>
    <w:uiPriority w:val="99"/>
    <w:semiHidden/>
    <w:rsid w:val="001C7C4E"/>
    <w:rPr>
      <w:rFonts w:ascii="Times New Roman" w:eastAsia="Times New Roman" w:hAnsi="Times New Roman" w:cs="Times New Roman"/>
      <w:sz w:val="24"/>
      <w:szCs w:val="24"/>
      <w:lang w:eastAsia="ru-RU"/>
    </w:rPr>
  </w:style>
  <w:style w:type="character" w:customStyle="1" w:styleId="a8">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
    <w:link w:val="a9"/>
    <w:uiPriority w:val="34"/>
    <w:qFormat/>
    <w:locked/>
    <w:rsid w:val="001C7C4E"/>
    <w:rPr>
      <w:sz w:val="24"/>
      <w:szCs w:val="24"/>
    </w:rPr>
  </w:style>
  <w:style w:type="paragraph" w:styleId="a9">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
    <w:basedOn w:val="a"/>
    <w:link w:val="a8"/>
    <w:uiPriority w:val="34"/>
    <w:qFormat/>
    <w:rsid w:val="001C7C4E"/>
    <w:pPr>
      <w:ind w:left="720"/>
      <w:contextualSpacing/>
    </w:pPr>
    <w:rPr>
      <w:rFonts w:asciiTheme="minorHAnsi" w:eastAsiaTheme="minorHAnsi" w:hAnsiTheme="minorHAnsi" w:cstheme="minorBidi"/>
      <w:lang w:eastAsia="en-US"/>
    </w:rPr>
  </w:style>
  <w:style w:type="character" w:customStyle="1" w:styleId="ConsPlusNormal">
    <w:name w:val="ConsPlusNormal Знак"/>
    <w:link w:val="ConsPlusNormal0"/>
    <w:locked/>
    <w:rsid w:val="001C7C4E"/>
    <w:rPr>
      <w:rFonts w:ascii="Arial" w:hAnsi="Arial" w:cs="Arial"/>
      <w:sz w:val="20"/>
      <w:szCs w:val="20"/>
    </w:rPr>
  </w:style>
  <w:style w:type="paragraph" w:customStyle="1" w:styleId="ConsPlusNormal0">
    <w:name w:val="ConsPlusNormal"/>
    <w:link w:val="ConsPlusNormal"/>
    <w:qFormat/>
    <w:rsid w:val="001C7C4E"/>
    <w:pPr>
      <w:widowControl w:val="0"/>
      <w:autoSpaceDE w:val="0"/>
      <w:autoSpaceDN w:val="0"/>
      <w:adjustRightInd w:val="0"/>
      <w:spacing w:after="0" w:line="240" w:lineRule="auto"/>
      <w:ind w:firstLine="720"/>
    </w:pPr>
    <w:rPr>
      <w:rFonts w:ascii="Arial" w:hAnsi="Arial" w:cs="Arial"/>
      <w:sz w:val="20"/>
      <w:szCs w:val="20"/>
    </w:rPr>
  </w:style>
  <w:style w:type="paragraph" w:customStyle="1" w:styleId="22">
    <w:name w:val="2.2.Абзац"/>
    <w:basedOn w:val="a"/>
    <w:qFormat/>
    <w:rsid w:val="001C7C4E"/>
    <w:pPr>
      <w:suppressLineNumbers/>
      <w:tabs>
        <w:tab w:val="left" w:pos="1276"/>
      </w:tabs>
      <w:suppressAutoHyphens/>
      <w:spacing w:after="0"/>
      <w:ind w:firstLine="709"/>
    </w:pPr>
    <w:rPr>
      <w:szCs w:val="22"/>
      <w:lang w:eastAsia="en-US"/>
    </w:rPr>
  </w:style>
  <w:style w:type="paragraph" w:customStyle="1" w:styleId="right">
    <w:name w:val="right"/>
    <w:basedOn w:val="a"/>
    <w:rsid w:val="001C7C4E"/>
    <w:pPr>
      <w:spacing w:before="100" w:beforeAutospacing="1" w:after="100" w:afterAutospacing="1"/>
      <w:ind w:firstLine="709"/>
      <w:jc w:val="right"/>
    </w:pPr>
  </w:style>
  <w:style w:type="character" w:styleId="aa">
    <w:name w:val="footnote reference"/>
    <w:basedOn w:val="a0"/>
    <w:semiHidden/>
    <w:unhideWhenUsed/>
    <w:rsid w:val="001C7C4E"/>
    <w:rPr>
      <w:rFonts w:ascii="Times New Roman" w:hAnsi="Times New Roman" w:cs="Times New Roman" w:hint="default"/>
      <w:vertAlign w:val="superscript"/>
    </w:rPr>
  </w:style>
  <w:style w:type="character" w:customStyle="1" w:styleId="12">
    <w:name w:val="Основной текст1"/>
    <w:basedOn w:val="a0"/>
    <w:rsid w:val="001C7C4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styleId="ab">
    <w:name w:val="Hyperlink"/>
    <w:basedOn w:val="a0"/>
    <w:uiPriority w:val="99"/>
    <w:unhideWhenUsed/>
    <w:rsid w:val="001C7C4E"/>
    <w:rPr>
      <w:color w:val="0000FF"/>
      <w:u w:val="single"/>
    </w:rPr>
  </w:style>
  <w:style w:type="table" w:customStyle="1" w:styleId="110">
    <w:name w:val="Сетка таблицы11"/>
    <w:basedOn w:val="a1"/>
    <w:uiPriority w:val="59"/>
    <w:rsid w:val="004D0F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aliases w:val="Обычный (веб) Знак Знак Знак Знак Знак,Обычный (веб) Знак Знак Знак Знак1,Обычный (веб)1 Знак,Обычный (Web)1 Знак"/>
    <w:link w:val="ad"/>
    <w:uiPriority w:val="99"/>
    <w:locked/>
    <w:rsid w:val="00267E6F"/>
    <w:rPr>
      <w:rFonts w:eastAsiaTheme="minorEastAsia"/>
      <w:lang w:eastAsia="ru-RU"/>
    </w:rPr>
  </w:style>
  <w:style w:type="paragraph" w:styleId="ad">
    <w:name w:val="Normal (Web)"/>
    <w:aliases w:val="Обычный (веб) Знак Знак Знак Знак,Обычный (веб) Знак Знак Знак,Обычный (веб)1,Обычный (Web)1"/>
    <w:basedOn w:val="a"/>
    <w:link w:val="ac"/>
    <w:uiPriority w:val="99"/>
    <w:unhideWhenUsed/>
    <w:qFormat/>
    <w:rsid w:val="00267E6F"/>
    <w:pPr>
      <w:spacing w:after="200" w:line="276" w:lineRule="auto"/>
      <w:ind w:left="720"/>
      <w:contextualSpacing/>
      <w:jc w:val="left"/>
    </w:pPr>
    <w:rPr>
      <w:rFonts w:asciiTheme="minorHAnsi" w:eastAsiaTheme="minorEastAsia" w:hAnsiTheme="minorHAnsi" w:cstheme="minorBidi"/>
      <w:sz w:val="22"/>
      <w:szCs w:val="22"/>
    </w:rPr>
  </w:style>
  <w:style w:type="paragraph" w:styleId="3">
    <w:name w:val="Body Text 3"/>
    <w:basedOn w:val="a"/>
    <w:link w:val="30"/>
    <w:uiPriority w:val="99"/>
    <w:semiHidden/>
    <w:unhideWhenUsed/>
    <w:rsid w:val="00034923"/>
    <w:pPr>
      <w:spacing w:after="120"/>
    </w:pPr>
    <w:rPr>
      <w:sz w:val="16"/>
      <w:szCs w:val="16"/>
    </w:rPr>
  </w:style>
  <w:style w:type="character" w:customStyle="1" w:styleId="30">
    <w:name w:val="Основной текст 3 Знак"/>
    <w:basedOn w:val="a0"/>
    <w:link w:val="3"/>
    <w:uiPriority w:val="99"/>
    <w:semiHidden/>
    <w:rsid w:val="00034923"/>
    <w:rPr>
      <w:rFonts w:ascii="Times New Roman" w:eastAsia="Times New Roman" w:hAnsi="Times New Roman" w:cs="Times New Roman"/>
      <w:sz w:val="16"/>
      <w:szCs w:val="16"/>
      <w:lang w:eastAsia="ru-RU"/>
    </w:rPr>
  </w:style>
  <w:style w:type="paragraph" w:customStyle="1" w:styleId="headertext">
    <w:name w:val="headertext"/>
    <w:uiPriority w:val="99"/>
    <w:rsid w:val="00034923"/>
    <w:pPr>
      <w:widowControl w:val="0"/>
      <w:autoSpaceDE w:val="0"/>
      <w:autoSpaceDN w:val="0"/>
      <w:adjustRightInd w:val="0"/>
      <w:spacing w:after="0" w:line="240" w:lineRule="auto"/>
    </w:pPr>
    <w:rPr>
      <w:rFonts w:ascii="Arial" w:eastAsia="Times New Roman" w:hAnsi="Arial" w:cs="Arial"/>
      <w:b/>
      <w:bCs/>
      <w:lang w:eastAsia="ru-RU"/>
    </w:rPr>
  </w:style>
  <w:style w:type="paragraph" w:styleId="ae">
    <w:name w:val="header"/>
    <w:basedOn w:val="a"/>
    <w:link w:val="af"/>
    <w:uiPriority w:val="99"/>
    <w:semiHidden/>
    <w:unhideWhenUsed/>
    <w:rsid w:val="00C67A08"/>
    <w:pPr>
      <w:tabs>
        <w:tab w:val="center" w:pos="4677"/>
        <w:tab w:val="right" w:pos="9355"/>
      </w:tabs>
      <w:spacing w:after="0"/>
    </w:pPr>
  </w:style>
  <w:style w:type="character" w:customStyle="1" w:styleId="af">
    <w:name w:val="Верхний колонтитул Знак"/>
    <w:basedOn w:val="a0"/>
    <w:link w:val="ae"/>
    <w:uiPriority w:val="99"/>
    <w:semiHidden/>
    <w:rsid w:val="00C67A08"/>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C67A08"/>
    <w:pPr>
      <w:tabs>
        <w:tab w:val="center" w:pos="4677"/>
        <w:tab w:val="right" w:pos="9355"/>
      </w:tabs>
      <w:spacing w:after="0"/>
    </w:pPr>
  </w:style>
  <w:style w:type="character" w:customStyle="1" w:styleId="af1">
    <w:name w:val="Нижний колонтитул Знак"/>
    <w:basedOn w:val="a0"/>
    <w:link w:val="af0"/>
    <w:uiPriority w:val="99"/>
    <w:semiHidden/>
    <w:rsid w:val="00C67A08"/>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ED5B06"/>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D5B06"/>
    <w:rPr>
      <w:rFonts w:ascii="Tahoma" w:eastAsia="Times New Roman" w:hAnsi="Tahoma" w:cs="Tahoma"/>
      <w:sz w:val="16"/>
      <w:szCs w:val="16"/>
      <w:lang w:eastAsia="ru-RU"/>
    </w:rPr>
  </w:style>
  <w:style w:type="paragraph" w:styleId="af4">
    <w:name w:val="annotation text"/>
    <w:basedOn w:val="a"/>
    <w:link w:val="13"/>
    <w:uiPriority w:val="99"/>
    <w:semiHidden/>
    <w:unhideWhenUsed/>
    <w:rsid w:val="00DD3C9A"/>
    <w:pPr>
      <w:spacing w:after="0"/>
      <w:jc w:val="left"/>
    </w:pPr>
    <w:rPr>
      <w:sz w:val="20"/>
      <w:szCs w:val="20"/>
    </w:rPr>
  </w:style>
  <w:style w:type="character" w:customStyle="1" w:styleId="13">
    <w:name w:val="Текст примечания Знак1"/>
    <w:basedOn w:val="a0"/>
    <w:link w:val="af4"/>
    <w:uiPriority w:val="99"/>
    <w:semiHidden/>
    <w:rsid w:val="00DD3C9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867859">
      <w:bodyDiv w:val="1"/>
      <w:marLeft w:val="0"/>
      <w:marRight w:val="0"/>
      <w:marTop w:val="0"/>
      <w:marBottom w:val="0"/>
      <w:divBdr>
        <w:top w:val="none" w:sz="0" w:space="0" w:color="auto"/>
        <w:left w:val="none" w:sz="0" w:space="0" w:color="auto"/>
        <w:bottom w:val="none" w:sz="0" w:space="0" w:color="auto"/>
        <w:right w:val="none" w:sz="0" w:space="0" w:color="auto"/>
      </w:divBdr>
    </w:div>
    <w:div w:id="537664920">
      <w:bodyDiv w:val="1"/>
      <w:marLeft w:val="0"/>
      <w:marRight w:val="0"/>
      <w:marTop w:val="0"/>
      <w:marBottom w:val="0"/>
      <w:divBdr>
        <w:top w:val="none" w:sz="0" w:space="0" w:color="auto"/>
        <w:left w:val="none" w:sz="0" w:space="0" w:color="auto"/>
        <w:bottom w:val="none" w:sz="0" w:space="0" w:color="auto"/>
        <w:right w:val="none" w:sz="0" w:space="0" w:color="auto"/>
      </w:divBdr>
    </w:div>
    <w:div w:id="13280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y1sE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34C144A7FAF0433CC209876F4DAF1E18EC543EAF8CD145995E5FF0A66y1sE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dproekt@bk.r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rosspetsproekt@mail.ru" TargetMode="External"/><Relationship Id="rId4" Type="http://schemas.openxmlformats.org/officeDocument/2006/relationships/webSettings" Target="webSettings.xml"/><Relationship Id="rId9" Type="http://schemas.openxmlformats.org/officeDocument/2006/relationships/hyperlink" Target="mailto:ap-sovet@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26</Pages>
  <Words>10400</Words>
  <Characters>59285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2020-04-29T05:12:00Z</cp:lastPrinted>
  <dcterms:created xsi:type="dcterms:W3CDTF">2020-04-28T05:36:00Z</dcterms:created>
  <dcterms:modified xsi:type="dcterms:W3CDTF">2020-05-25T04:06:00Z</dcterms:modified>
</cp:coreProperties>
</file>