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92" w:rsidRDefault="00D11992" w:rsidP="00D11992">
      <w:pPr>
        <w:pStyle w:val="a5"/>
        <w:spacing w:after="0"/>
        <w:ind w:left="0" w:firstLine="709"/>
        <w:jc w:val="center"/>
        <w:rPr>
          <w:rFonts w:ascii="Times New Roman" w:eastAsia="Times New Roman" w:hAnsi="Times New Roman" w:cs="Times New Roman"/>
          <w:sz w:val="28"/>
          <w:szCs w:val="28"/>
        </w:rPr>
      </w:pPr>
    </w:p>
    <w:p w:rsidR="00D11992" w:rsidRDefault="00D11992" w:rsidP="00D11992">
      <w:pPr>
        <w:jc w:val="center"/>
        <w:rPr>
          <w:sz w:val="28"/>
          <w:szCs w:val="28"/>
        </w:rPr>
      </w:pPr>
      <w:r>
        <w:rPr>
          <w:b/>
          <w:bCs/>
          <w:sz w:val="28"/>
          <w:szCs w:val="28"/>
        </w:rPr>
        <w:t>МУНИЦИПАЛЬНЫЙ КОНТРАКТ №01693000103190004280001</w:t>
      </w:r>
    </w:p>
    <w:p w:rsidR="00D11992" w:rsidRDefault="00D11992" w:rsidP="00D11992">
      <w:pPr>
        <w:jc w:val="both"/>
      </w:pPr>
      <w:r>
        <w:rPr>
          <w:color w:val="000000"/>
        </w:rPr>
        <w:t xml:space="preserve">На </w:t>
      </w:r>
      <w:r>
        <w:t>выполнение работ по однократному повторному применению авторской проектной и рабочей документации: «Физкультурно-оздоровительный компле</w:t>
      </w:r>
      <w:proofErr w:type="gramStart"/>
      <w:r>
        <w:t>кс с пл</w:t>
      </w:r>
      <w:proofErr w:type="gramEnd"/>
      <w:r>
        <w:t xml:space="preserve">авательным бассейном 25x8,5м» по адресу: Челябинская область, </w:t>
      </w:r>
      <w:proofErr w:type="spellStart"/>
      <w:r>
        <w:t>Уйский</w:t>
      </w:r>
      <w:proofErr w:type="spellEnd"/>
      <w:r>
        <w:t xml:space="preserve">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w:t>
      </w:r>
      <w:proofErr w:type="spellStart"/>
      <w:proofErr w:type="gramStart"/>
      <w:r>
        <w:t>Насыр-Кортском</w:t>
      </w:r>
      <w:proofErr w:type="spellEnd"/>
      <w:proofErr w:type="gramEnd"/>
      <w:r>
        <w:t xml:space="preserve"> а/о г. Назрань, РИ, рекомендованного Министерством спорта РФ (Приказ </w:t>
      </w:r>
      <w:proofErr w:type="spellStart"/>
      <w:r>
        <w:t>Минспорта</w:t>
      </w:r>
      <w:proofErr w:type="spellEnd"/>
      <w:r>
        <w:t xml:space="preserve"> РФ № 414 от 16.04.2015), для строительства объекта: "Физкультурно-оздоровительный комплекс с плавательным бассейном 25x8,5м </w:t>
      </w:r>
      <w:proofErr w:type="gramStart"/>
      <w:r>
        <w:t>в</w:t>
      </w:r>
      <w:proofErr w:type="gramEnd"/>
      <w:r>
        <w:t xml:space="preserve"> </w:t>
      </w:r>
      <w:proofErr w:type="gramStart"/>
      <w:r>
        <w:t>с</w:t>
      </w:r>
      <w:proofErr w:type="gramEnd"/>
      <w:r>
        <w:t xml:space="preserve">. Аргаяш Челябинской области» по адресу: Сквер на ул. Ленина </w:t>
      </w:r>
    </w:p>
    <w:p w:rsidR="00D11992" w:rsidRDefault="00D11992" w:rsidP="00D11992">
      <w:pPr>
        <w:jc w:val="both"/>
        <w:rPr>
          <w:color w:val="FF0000"/>
        </w:rPr>
      </w:pPr>
      <w:r>
        <w:t xml:space="preserve">Авторская проектная и рабочая документация является рекомендованной в ФЦП «Развитие спорта в РФ на 2016-2020 гг.» на основании Приказа </w:t>
      </w:r>
      <w:proofErr w:type="spellStart"/>
      <w:r>
        <w:t>Минспорта</w:t>
      </w:r>
      <w:proofErr w:type="spellEnd"/>
      <w:r>
        <w:t xml:space="preserve"> РФ № 414 от 16.04.2015.</w:t>
      </w:r>
    </w:p>
    <w:p w:rsidR="00D11992" w:rsidRDefault="00D11992" w:rsidP="00D11992">
      <w:pPr>
        <w:jc w:val="center"/>
      </w:pPr>
      <w:r>
        <w:t> ИКЗ 193742600205674600100100180017111244</w:t>
      </w:r>
    </w:p>
    <w:p w:rsidR="00D11992" w:rsidRDefault="00D11992" w:rsidP="00D11992">
      <w:pPr>
        <w:pStyle w:val="a5"/>
        <w:spacing w:after="0"/>
        <w:ind w:left="0" w:firstLine="709"/>
        <w:jc w:val="both"/>
        <w:rPr>
          <w:rFonts w:ascii="Times New Roman" w:eastAsia="Times New Roman" w:hAnsi="Times New Roman" w:cs="Times New Roman"/>
          <w:sz w:val="24"/>
          <w:szCs w:val="24"/>
        </w:rPr>
      </w:pPr>
    </w:p>
    <w:p w:rsidR="00D11992" w:rsidRDefault="00D11992" w:rsidP="00D11992">
      <w:pPr>
        <w:jc w:val="center"/>
        <w:rPr>
          <w:sz w:val="28"/>
          <w:szCs w:val="28"/>
        </w:rPr>
      </w:pPr>
    </w:p>
    <w:p w:rsidR="00D11992" w:rsidRDefault="00D11992" w:rsidP="00D11992">
      <w:pPr>
        <w:jc w:val="center"/>
      </w:pPr>
      <w:r>
        <w:t>с. Аргаяш                                                                                            «</w:t>
      </w:r>
      <w:r w:rsidR="00A22C1F">
        <w:t xml:space="preserve">    </w:t>
      </w:r>
      <w:r>
        <w:t>» ________ 2019 год.</w:t>
      </w:r>
    </w:p>
    <w:p w:rsidR="00D11992" w:rsidRDefault="00D11992" w:rsidP="00D11992">
      <w:pPr>
        <w:ind w:firstLine="567"/>
        <w:jc w:val="both"/>
        <w:rPr>
          <w:b/>
        </w:rPr>
      </w:pPr>
    </w:p>
    <w:p w:rsidR="00D11992" w:rsidRDefault="00D11992" w:rsidP="00D11992">
      <w:pPr>
        <w:widowControl w:val="0"/>
        <w:autoSpaceDE w:val="0"/>
        <w:ind w:firstLine="709"/>
        <w:jc w:val="both"/>
      </w:pPr>
      <w:proofErr w:type="gramStart"/>
      <w:r w:rsidRPr="00DE1468">
        <w:rPr>
          <w:b/>
        </w:rPr>
        <w:t>Администрация Аргаяшского сельского поселения</w:t>
      </w:r>
      <w:r>
        <w:t xml:space="preserve">, именуемое в дальнейшем «Заказчик», в лице Главы поселения  </w:t>
      </w:r>
      <w:proofErr w:type="spellStart"/>
      <w:r w:rsidRPr="00DE1468">
        <w:rPr>
          <w:i/>
        </w:rPr>
        <w:t>Ишкильдина</w:t>
      </w:r>
      <w:proofErr w:type="spellEnd"/>
      <w:r w:rsidRPr="00DE1468">
        <w:rPr>
          <w:i/>
        </w:rPr>
        <w:t xml:space="preserve"> Артура </w:t>
      </w:r>
      <w:proofErr w:type="spellStart"/>
      <w:r w:rsidRPr="00DE1468">
        <w:rPr>
          <w:i/>
        </w:rPr>
        <w:t>Зуфаровича</w:t>
      </w:r>
      <w:proofErr w:type="spellEnd"/>
      <w:r>
        <w:t xml:space="preserve">, действующего на основании Устава, с одной стороны, и </w:t>
      </w:r>
      <w:r w:rsidRPr="00DE1468">
        <w:rPr>
          <w:b/>
        </w:rPr>
        <w:t>ООО «РОССПЕЦПРОЕКТ»</w:t>
      </w:r>
      <w:r>
        <w:t xml:space="preserve">, именуемая в дальнейшем «Исполнитель», в лице </w:t>
      </w:r>
      <w:r w:rsidR="00DE1468">
        <w:t xml:space="preserve">Генерального директора </w:t>
      </w:r>
      <w:proofErr w:type="spellStart"/>
      <w:r w:rsidR="00DE1468" w:rsidRPr="00DE1468">
        <w:rPr>
          <w:i/>
        </w:rPr>
        <w:t>Савенко</w:t>
      </w:r>
      <w:proofErr w:type="spellEnd"/>
      <w:r w:rsidR="00DE1468" w:rsidRPr="00DE1468">
        <w:rPr>
          <w:i/>
        </w:rPr>
        <w:t xml:space="preserve"> Станислава Викторовича</w:t>
      </w:r>
      <w:r w:rsidR="00DE1468">
        <w:t xml:space="preserve">, действующий </w:t>
      </w:r>
      <w:r>
        <w:t xml:space="preserve"> на основании </w:t>
      </w:r>
      <w:proofErr w:type="spellStart"/>
      <w:r w:rsidR="00DE1468">
        <w:t>Устава</w:t>
      </w:r>
      <w:r>
        <w:t>_</w:t>
      </w:r>
      <w:proofErr w:type="spellEnd"/>
      <w:r>
        <w:t>, с другой стороны, вместе именуемые «Стороны» и каждый в отдельности «Сторона», с соблюдением требований Федерального закона от 05.04.2013 № 44-ФЗ «О</w:t>
      </w:r>
      <w:proofErr w:type="gramEnd"/>
      <w:r>
        <w:t xml:space="preserve">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Исполнителя открытого конкурса в электронной форме (протокол </w:t>
      </w:r>
      <w:r w:rsidR="006C08CC">
        <w:t xml:space="preserve">№ </w:t>
      </w:r>
      <w:r w:rsidR="00DE1468">
        <w:t>0169300010319000428</w:t>
      </w:r>
      <w:r>
        <w:t> </w:t>
      </w:r>
      <w:r w:rsidR="00DE1468">
        <w:t>от 04.12.2019года</w:t>
      </w:r>
      <w:r>
        <w:t>) заключили настоящий Контракт о нижеследующем:</w:t>
      </w:r>
    </w:p>
    <w:p w:rsidR="00D11992" w:rsidRDefault="00D11992" w:rsidP="00D11992">
      <w:pPr>
        <w:widowControl w:val="0"/>
        <w:autoSpaceDE w:val="0"/>
        <w:jc w:val="center"/>
      </w:pPr>
    </w:p>
    <w:p w:rsidR="00D11992" w:rsidRDefault="00D11992" w:rsidP="00D11992">
      <w:pPr>
        <w:numPr>
          <w:ilvl w:val="0"/>
          <w:numId w:val="8"/>
        </w:numPr>
        <w:autoSpaceDE w:val="0"/>
        <w:autoSpaceDN w:val="0"/>
        <w:adjustRightInd w:val="0"/>
        <w:ind w:left="0" w:firstLine="0"/>
        <w:jc w:val="center"/>
        <w:rPr>
          <w:b/>
          <w:bCs/>
        </w:rPr>
      </w:pPr>
      <w:r>
        <w:rPr>
          <w:b/>
          <w:bCs/>
        </w:rPr>
        <w:t>ПРЕДМЕТ КОНТРАКТА</w:t>
      </w:r>
    </w:p>
    <w:p w:rsidR="00D11992" w:rsidRDefault="00D11992" w:rsidP="00D11992">
      <w:pPr>
        <w:ind w:firstLine="708"/>
        <w:jc w:val="both"/>
      </w:pPr>
      <w:r>
        <w:t>Исполнитель обязуется выполнить работы по однократному повторному применению авторской проектной и рабочей документации: «Физкультурно-оздоровительный компле</w:t>
      </w:r>
      <w:proofErr w:type="gramStart"/>
      <w:r>
        <w:t>кс с пл</w:t>
      </w:r>
      <w:proofErr w:type="gramEnd"/>
      <w:r>
        <w:t xml:space="preserve">авательным бассейном 25x8,5м» по адресу: Челябинская область, </w:t>
      </w:r>
      <w:proofErr w:type="spellStart"/>
      <w:r>
        <w:t>Уйский</w:t>
      </w:r>
      <w:proofErr w:type="spellEnd"/>
      <w:r>
        <w:t xml:space="preserve">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w:t>
      </w:r>
      <w:proofErr w:type="spellStart"/>
      <w:proofErr w:type="gramStart"/>
      <w:r>
        <w:t>Насыр-Кортском</w:t>
      </w:r>
      <w:proofErr w:type="spellEnd"/>
      <w:proofErr w:type="gramEnd"/>
      <w:r>
        <w:t xml:space="preserve"> а/о г. Назрань, РИ, рекомендованного Министерством спорта РФ (Приказ </w:t>
      </w:r>
      <w:proofErr w:type="spellStart"/>
      <w:r>
        <w:t>Минспорта</w:t>
      </w:r>
      <w:proofErr w:type="spellEnd"/>
      <w:r>
        <w:t xml:space="preserve"> РФ № 414 от 16.04.2015), для строительства объекта: "Физкультурно-оздоровительный комплекс с плавательным бассейном 25x8,5м </w:t>
      </w:r>
      <w:proofErr w:type="gramStart"/>
      <w:r>
        <w:t>в</w:t>
      </w:r>
      <w:proofErr w:type="gramEnd"/>
      <w:r>
        <w:t xml:space="preserve"> </w:t>
      </w:r>
      <w:proofErr w:type="gramStart"/>
      <w:r>
        <w:t>с</w:t>
      </w:r>
      <w:proofErr w:type="gramEnd"/>
      <w:r>
        <w:t xml:space="preserve">. Аргаяш Челябинской области» по адресу: Сквер на ул. Ленина </w:t>
      </w:r>
    </w:p>
    <w:p w:rsidR="00D11992" w:rsidRDefault="00D11992" w:rsidP="00D11992">
      <w:pPr>
        <w:ind w:firstLine="708"/>
        <w:jc w:val="both"/>
      </w:pPr>
      <w:r>
        <w:t xml:space="preserve">Исполнитель обязуется выполнить вышеуказанные работы в соответствии с условиями настоящего Контракта и технического задания на выполнение работ, а Заказчик обязуется принять выполненные работы и </w:t>
      </w:r>
      <w:proofErr w:type="gramStart"/>
      <w:r>
        <w:t>оплатить цену в</w:t>
      </w:r>
      <w:proofErr w:type="gramEnd"/>
      <w:r>
        <w:t xml:space="preserve"> порядке и в сумме, которые указаны в настоящем Контракте. </w:t>
      </w:r>
    </w:p>
    <w:p w:rsidR="00D11992" w:rsidRDefault="00D11992" w:rsidP="00D11992">
      <w:pPr>
        <w:numPr>
          <w:ilvl w:val="1"/>
          <w:numId w:val="8"/>
        </w:numPr>
        <w:autoSpaceDE w:val="0"/>
        <w:autoSpaceDN w:val="0"/>
        <w:adjustRightInd w:val="0"/>
        <w:ind w:left="0" w:firstLine="709"/>
        <w:jc w:val="both"/>
      </w:pPr>
      <w:r>
        <w:t>Виды и объемы работ, выполняемых Исполнителем, определены</w:t>
      </w:r>
      <w:r>
        <w:rPr>
          <w:bCs/>
        </w:rPr>
        <w:t xml:space="preserve"> настоящим контрактом и</w:t>
      </w:r>
      <w:r>
        <w:t xml:space="preserve"> </w:t>
      </w:r>
      <w:r>
        <w:rPr>
          <w:bCs/>
        </w:rPr>
        <w:t>техническим заданием на выполнение работ</w:t>
      </w:r>
      <w:r>
        <w:t>, являющимся неотъемлемой частью настоящего Контракта.</w:t>
      </w:r>
    </w:p>
    <w:p w:rsidR="00D11992" w:rsidRDefault="00D11992" w:rsidP="00D11992">
      <w:pPr>
        <w:autoSpaceDE w:val="0"/>
        <w:autoSpaceDN w:val="0"/>
        <w:adjustRightInd w:val="0"/>
        <w:ind w:firstLine="708"/>
        <w:jc w:val="both"/>
        <w:rPr>
          <w:rFonts w:eastAsia="Calibri"/>
        </w:rPr>
      </w:pPr>
      <w:r>
        <w:rPr>
          <w:rFonts w:eastAsia="Calibri"/>
        </w:rPr>
        <w:t>1.3. Технические, экономические и другие требования к технической документации,</w:t>
      </w:r>
    </w:p>
    <w:p w:rsidR="00D11992" w:rsidRDefault="00D11992" w:rsidP="00D11992">
      <w:pPr>
        <w:autoSpaceDE w:val="0"/>
        <w:autoSpaceDN w:val="0"/>
        <w:adjustRightInd w:val="0"/>
        <w:jc w:val="both"/>
        <w:rPr>
          <w:rFonts w:eastAsia="Calibri"/>
        </w:rPr>
      </w:pPr>
      <w:r>
        <w:rPr>
          <w:rFonts w:eastAsia="Calibri"/>
        </w:rPr>
        <w:lastRenderedPageBreak/>
        <w:t>являющейся предметом Контракта, должны соответствовать требованиям действующего законодательства Российской Федерации, требованиям строительных норм и правил, иных нормативно-правовых актов в области проектирования и строительства в части состава, содержания и оформления технической документации для строительства, а также утвержденному Заданию на проектирование.</w:t>
      </w:r>
    </w:p>
    <w:p w:rsidR="00D11992" w:rsidRDefault="00D11992" w:rsidP="00D11992">
      <w:pPr>
        <w:autoSpaceDE w:val="0"/>
        <w:autoSpaceDN w:val="0"/>
        <w:adjustRightInd w:val="0"/>
        <w:ind w:firstLine="708"/>
        <w:jc w:val="both"/>
        <w:rPr>
          <w:rFonts w:eastAsia="Calibri"/>
        </w:rPr>
      </w:pPr>
      <w:r>
        <w:rPr>
          <w:rFonts w:eastAsia="Calibri"/>
        </w:rPr>
        <w:t>1.4. Результатом выполненных работ по настоящему Контракту является</w:t>
      </w:r>
    </w:p>
    <w:p w:rsidR="00D11992" w:rsidRDefault="00D11992" w:rsidP="00D11992">
      <w:pPr>
        <w:autoSpaceDE w:val="0"/>
        <w:autoSpaceDN w:val="0"/>
        <w:adjustRightInd w:val="0"/>
        <w:jc w:val="both"/>
        <w:rPr>
          <w:rFonts w:eastAsia="Calibri"/>
        </w:rPr>
      </w:pPr>
      <w:r>
        <w:rPr>
          <w:rFonts w:eastAsia="Calibri"/>
        </w:rPr>
        <w:t xml:space="preserve">разработанная проектная и рабочая документация с положительными заключениями </w:t>
      </w:r>
      <w:r>
        <w:rPr>
          <w:rFonts w:eastAsia="MS Mincho"/>
        </w:rPr>
        <w:t>Государственн</w:t>
      </w:r>
      <w:r>
        <w:rPr>
          <w:rFonts w:eastAsia="Calibri"/>
        </w:rPr>
        <w:t>ой экспертизы.</w:t>
      </w:r>
    </w:p>
    <w:p w:rsidR="00D11992" w:rsidRDefault="00D11992" w:rsidP="00D11992">
      <w:pPr>
        <w:autoSpaceDE w:val="0"/>
        <w:autoSpaceDN w:val="0"/>
        <w:adjustRightInd w:val="0"/>
        <w:ind w:firstLine="348"/>
        <w:jc w:val="both"/>
        <w:rPr>
          <w:rFonts w:eastAsia="Calibri"/>
        </w:rPr>
      </w:pPr>
      <w:r>
        <w:rPr>
          <w:rFonts w:eastAsia="Calibri"/>
        </w:rPr>
        <w:t xml:space="preserve">В случае изменения нормативных актов Российской Федерации, касающихся сферы </w:t>
      </w:r>
    </w:p>
    <w:p w:rsidR="00D11992" w:rsidRDefault="00D11992" w:rsidP="00D11992">
      <w:pPr>
        <w:autoSpaceDE w:val="0"/>
        <w:autoSpaceDN w:val="0"/>
        <w:adjustRightInd w:val="0"/>
        <w:jc w:val="both"/>
        <w:rPr>
          <w:rFonts w:eastAsia="Calibri"/>
        </w:rPr>
      </w:pPr>
      <w:r>
        <w:rPr>
          <w:rFonts w:eastAsia="Calibri"/>
        </w:rPr>
        <w:t xml:space="preserve">капитального строительства, на момент проведения </w:t>
      </w:r>
      <w:r>
        <w:rPr>
          <w:rFonts w:eastAsia="MS Mincho"/>
        </w:rPr>
        <w:t>Государственн</w:t>
      </w:r>
      <w:r>
        <w:rPr>
          <w:rFonts w:eastAsia="Calibri"/>
        </w:rPr>
        <w:t>ой экспертизы, техническая документация дорабатывается Исполнителем в соответствии с новыми нормативными актами и правилами РФ.</w:t>
      </w:r>
    </w:p>
    <w:p w:rsidR="00D11992" w:rsidRDefault="00D11992" w:rsidP="00D11992">
      <w:pPr>
        <w:autoSpaceDE w:val="0"/>
        <w:autoSpaceDN w:val="0"/>
        <w:adjustRightInd w:val="0"/>
        <w:jc w:val="both"/>
      </w:pPr>
    </w:p>
    <w:p w:rsidR="00D11992" w:rsidRDefault="00D11992" w:rsidP="00D11992">
      <w:pPr>
        <w:autoSpaceDE w:val="0"/>
        <w:autoSpaceDN w:val="0"/>
        <w:adjustRightInd w:val="0"/>
        <w:jc w:val="center"/>
        <w:rPr>
          <w:b/>
          <w:bCs/>
        </w:rPr>
      </w:pPr>
      <w:r>
        <w:rPr>
          <w:b/>
          <w:bCs/>
        </w:rPr>
        <w:t>2. ПРАВА И ОБЯЗАННОСТИ СТОРОН</w:t>
      </w:r>
    </w:p>
    <w:p w:rsidR="00D11992" w:rsidRDefault="00D11992" w:rsidP="00D11992">
      <w:pPr>
        <w:autoSpaceDE w:val="0"/>
        <w:autoSpaceDN w:val="0"/>
        <w:adjustRightInd w:val="0"/>
        <w:ind w:firstLine="709"/>
        <w:jc w:val="both"/>
      </w:pPr>
      <w:r>
        <w:t xml:space="preserve">2.1. Обязанности Исполнителя: </w:t>
      </w:r>
    </w:p>
    <w:p w:rsidR="00D11992" w:rsidRDefault="00D11992" w:rsidP="00D11992">
      <w:pPr>
        <w:autoSpaceDE w:val="0"/>
        <w:autoSpaceDN w:val="0"/>
        <w:adjustRightInd w:val="0"/>
        <w:ind w:firstLine="709"/>
        <w:jc w:val="both"/>
      </w:pPr>
      <w:r>
        <w:t>2.1.1. Исполнитель обязуется выполнить все работы в объеме, предусмотренном настоящим контрактом и техническим заданием на выполнение работ, и сдать работы Заказчику в установленном настоящим Контрактом порядке и в указанные в контракте сроки.</w:t>
      </w:r>
    </w:p>
    <w:p w:rsidR="00D11992" w:rsidRDefault="00D11992" w:rsidP="00D11992">
      <w:pPr>
        <w:autoSpaceDE w:val="0"/>
        <w:autoSpaceDN w:val="0"/>
        <w:adjustRightInd w:val="0"/>
        <w:ind w:firstLine="709"/>
        <w:jc w:val="both"/>
      </w:pPr>
      <w:r>
        <w:t>2.1.2. Исполнитель обязан обеспечить качество всех работ в соответствии с действующими нормами и техническими условиями.</w:t>
      </w:r>
    </w:p>
    <w:p w:rsidR="00D11992" w:rsidRDefault="00D11992" w:rsidP="00D11992">
      <w:pPr>
        <w:autoSpaceDE w:val="0"/>
        <w:autoSpaceDN w:val="0"/>
        <w:adjustRightInd w:val="0"/>
        <w:ind w:firstLine="709"/>
        <w:jc w:val="both"/>
      </w:pPr>
      <w:r>
        <w:t xml:space="preserve">2.1.3. Исполнитель обязан обеспечить выполнение работ своими силами и средствами. </w:t>
      </w:r>
    </w:p>
    <w:p w:rsidR="00D11992" w:rsidRDefault="00D11992" w:rsidP="00D11992">
      <w:pPr>
        <w:ind w:firstLine="709"/>
        <w:jc w:val="both"/>
      </w:pPr>
      <w:r>
        <w:t>2.1.4. Исполнитель обязан однократно использовать Авторскую проектную и рабочую документацию, полученную от Правообладателя, только на цели, предусмотренные настоящим Контрактом.</w:t>
      </w:r>
    </w:p>
    <w:p w:rsidR="00D11992" w:rsidRDefault="00D11992" w:rsidP="00D11992">
      <w:pPr>
        <w:ind w:firstLine="709"/>
        <w:jc w:val="both"/>
      </w:pPr>
      <w:r>
        <w:t xml:space="preserve">2.1.5. </w:t>
      </w:r>
      <w:proofErr w:type="gramStart"/>
      <w:r>
        <w:t xml:space="preserve">Исполнитель, самостоятельно загружает электронную версию в формате </w:t>
      </w:r>
      <w:r>
        <w:rPr>
          <w:lang w:val="en-US"/>
        </w:rPr>
        <w:t>PDF</w:t>
      </w:r>
      <w:r>
        <w:t xml:space="preserve">  проектной документации  (П) в личный кабинет на сайте государственной  экспертизы «Управление государственной экспертизы проектной документации, проектов документов территориального планирования и инженерных изысканий Челябинской области (</w:t>
      </w:r>
      <w:proofErr w:type="spellStart"/>
      <w:r>
        <w:t>Госэкспертиза</w:t>
      </w:r>
      <w:proofErr w:type="spellEnd"/>
      <w:r>
        <w:t xml:space="preserve"> Челябинской области)», а Заказчик заключает договор с </w:t>
      </w:r>
      <w:proofErr w:type="spellStart"/>
      <w:r>
        <w:t>вышеобозначенной</w:t>
      </w:r>
      <w:proofErr w:type="spellEnd"/>
      <w:r>
        <w:t xml:space="preserve"> экспертизой, оплачивает стоимость этого договора и выдает Исполнителю доверенность на взаимодействие с органами государственной экспертизы в рамках настоящего контракта</w:t>
      </w:r>
      <w:proofErr w:type="gramEnd"/>
      <w:r>
        <w:t xml:space="preserve">. </w:t>
      </w:r>
    </w:p>
    <w:p w:rsidR="00D11992" w:rsidRDefault="00D11992" w:rsidP="00D11992">
      <w:pPr>
        <w:ind w:firstLine="709"/>
        <w:jc w:val="both"/>
      </w:pPr>
      <w:r>
        <w:t>2.1.6. Исполнитель обязан ответить на все вопросы экспертов, и устранить все замечания экспертов относящиеся к проектной и сметной документации в период прохождения экспертизы проектной документации (П).</w:t>
      </w:r>
    </w:p>
    <w:p w:rsidR="00D11992" w:rsidRDefault="00D11992" w:rsidP="00D11992">
      <w:pPr>
        <w:ind w:firstLine="709"/>
        <w:jc w:val="both"/>
      </w:pPr>
      <w:r>
        <w:t>2.2. Обязанности Заказчика:</w:t>
      </w:r>
    </w:p>
    <w:p w:rsidR="00D11992" w:rsidRDefault="00D11992" w:rsidP="00D11992">
      <w:pPr>
        <w:autoSpaceDE w:val="0"/>
        <w:autoSpaceDN w:val="0"/>
        <w:adjustRightInd w:val="0"/>
        <w:ind w:firstLine="709"/>
        <w:jc w:val="both"/>
      </w:pPr>
      <w:r>
        <w:t>2.2.1. Заказчик до начала течения срока работ обязан выдать Исполнителю все исходные данные для проектирования согласно законодательству РФ (перечень указан в приложении 3 к контракту).</w:t>
      </w:r>
    </w:p>
    <w:p w:rsidR="00D11992" w:rsidRDefault="00D11992" w:rsidP="00D11992">
      <w:pPr>
        <w:autoSpaceDE w:val="0"/>
        <w:autoSpaceDN w:val="0"/>
        <w:adjustRightInd w:val="0"/>
        <w:ind w:firstLine="709"/>
        <w:jc w:val="both"/>
      </w:pPr>
      <w:r>
        <w:t>2.2.2. Заказчик обязуется принять выполненные работы в сроки и в порядке, предусмотренном настоящим Контрактом.</w:t>
      </w:r>
    </w:p>
    <w:p w:rsidR="00D11992" w:rsidRDefault="00D11992" w:rsidP="00D11992">
      <w:pPr>
        <w:autoSpaceDE w:val="0"/>
        <w:autoSpaceDN w:val="0"/>
        <w:adjustRightInd w:val="0"/>
        <w:ind w:firstLine="709"/>
        <w:jc w:val="both"/>
      </w:pPr>
      <w:r>
        <w:t>2.2.3. Заказчик обязуется оплатить Исполнителю выполненные им работы в размере, в сроки и в порядке, предусмотренном настоящим Контрактом.</w:t>
      </w:r>
    </w:p>
    <w:p w:rsidR="00D11992" w:rsidRDefault="00D11992" w:rsidP="00D11992">
      <w:pPr>
        <w:autoSpaceDE w:val="0"/>
        <w:autoSpaceDN w:val="0"/>
        <w:adjustRightInd w:val="0"/>
        <w:ind w:firstLine="709"/>
        <w:jc w:val="both"/>
      </w:pPr>
      <w:r>
        <w:t>2.2.4. Заказчик обязан ответить на замечания и вопросы экспертов, которые относятся к техническим условиям и к иной компетенции Заказчика.</w:t>
      </w:r>
    </w:p>
    <w:p w:rsidR="00D11992" w:rsidRDefault="00D11992" w:rsidP="00D11992">
      <w:pPr>
        <w:autoSpaceDE w:val="0"/>
        <w:autoSpaceDN w:val="0"/>
        <w:adjustRightInd w:val="0"/>
        <w:ind w:firstLine="709"/>
        <w:jc w:val="both"/>
      </w:pPr>
      <w:r>
        <w:t>2.2.5. Заказчик обязан использовать являющуюся предметом настоящего контракта Проектную и Рабочую документацию, полученные от Исполнителя, в результате повторного применения авторской проектной и рабочей документации: «Физкультурно-оздоровительный компле</w:t>
      </w:r>
      <w:proofErr w:type="gramStart"/>
      <w:r>
        <w:t>кс с пл</w:t>
      </w:r>
      <w:proofErr w:type="gramEnd"/>
      <w:r>
        <w:t xml:space="preserve">авательным бассейном 25x8,5м» по адресу: Челябинская область, </w:t>
      </w:r>
      <w:proofErr w:type="spellStart"/>
      <w:r>
        <w:t>Уйский</w:t>
      </w:r>
      <w:proofErr w:type="spellEnd"/>
      <w:r>
        <w:t xml:space="preserve"> МР, с. Уйское, ул. Пионерская», положительное заключение </w:t>
      </w:r>
      <w:r>
        <w:lastRenderedPageBreak/>
        <w:t xml:space="preserve">Государственной экспертизы - № 74-1-1-3-0092-17 от 10.05.2017г., являющегося климатической модификацией проекта  «ФОК с плавательным бассейном» в </w:t>
      </w:r>
      <w:proofErr w:type="spellStart"/>
      <w:proofErr w:type="gramStart"/>
      <w:r>
        <w:t>Насыр-Кортском</w:t>
      </w:r>
      <w:proofErr w:type="spellEnd"/>
      <w:proofErr w:type="gramEnd"/>
      <w:r>
        <w:t xml:space="preserve"> а/о г. Назрань, РИ, рекомендованного Министерством спорта РФ (Приказ </w:t>
      </w:r>
      <w:proofErr w:type="spellStart"/>
      <w:r>
        <w:t>Минспорта</w:t>
      </w:r>
      <w:proofErr w:type="spellEnd"/>
      <w:r>
        <w:t xml:space="preserve"> РФ № 414 от 16.04.2015), для строительства объекта: "Физкультурно-оздоровительный комплекс с плавательным бассейном 25x8,5м </w:t>
      </w:r>
      <w:proofErr w:type="gramStart"/>
      <w:r>
        <w:t>в</w:t>
      </w:r>
      <w:proofErr w:type="gramEnd"/>
      <w:r>
        <w:t xml:space="preserve"> </w:t>
      </w:r>
      <w:proofErr w:type="gramStart"/>
      <w:r>
        <w:t>с</w:t>
      </w:r>
      <w:proofErr w:type="gramEnd"/>
      <w:r>
        <w:t xml:space="preserve">. Аргаяш Челябинской области» по адресу: Сквер на ул. Ленина </w:t>
      </w:r>
    </w:p>
    <w:p w:rsidR="00D11992" w:rsidRDefault="00D11992" w:rsidP="00D11992">
      <w:pPr>
        <w:autoSpaceDE w:val="0"/>
        <w:autoSpaceDN w:val="0"/>
        <w:adjustRightInd w:val="0"/>
        <w:ind w:firstLine="709"/>
        <w:jc w:val="both"/>
      </w:pPr>
    </w:p>
    <w:p w:rsidR="00D11992" w:rsidRDefault="00D11992" w:rsidP="00D11992">
      <w:pPr>
        <w:autoSpaceDE w:val="0"/>
        <w:autoSpaceDN w:val="0"/>
        <w:adjustRightInd w:val="0"/>
        <w:ind w:firstLine="709"/>
        <w:jc w:val="center"/>
        <w:rPr>
          <w:b/>
          <w:bCs/>
        </w:rPr>
      </w:pPr>
      <w:r>
        <w:rPr>
          <w:b/>
          <w:bCs/>
        </w:rPr>
        <w:t>3. СРОКИ ВЫПОЛНЕНИЯ РАБОТ</w:t>
      </w:r>
    </w:p>
    <w:p w:rsidR="00D11992" w:rsidRDefault="00D11992" w:rsidP="00D11992">
      <w:pPr>
        <w:autoSpaceDE w:val="0"/>
        <w:autoSpaceDN w:val="0"/>
        <w:adjustRightInd w:val="0"/>
        <w:ind w:firstLine="709"/>
        <w:jc w:val="both"/>
      </w:pPr>
      <w:r>
        <w:t>3.1 Работы, предусмотренные настоящим Контрактом, осуществляются Исполнителем с момента заключения контракта не позднее 30.04.2020 года.</w:t>
      </w:r>
    </w:p>
    <w:p w:rsidR="00D11992" w:rsidRDefault="00D11992" w:rsidP="00D11992">
      <w:pPr>
        <w:autoSpaceDE w:val="0"/>
        <w:autoSpaceDN w:val="0"/>
        <w:adjustRightInd w:val="0"/>
        <w:ind w:firstLine="709"/>
        <w:jc w:val="both"/>
      </w:pPr>
      <w:r>
        <w:t xml:space="preserve">3.1.1. Начало действия настоящего Контракта и начало выполнения работ по контракту – день подписания Контракта. </w:t>
      </w:r>
    </w:p>
    <w:p w:rsidR="00D11992" w:rsidRDefault="00D11992" w:rsidP="00D11992">
      <w:pPr>
        <w:autoSpaceDE w:val="0"/>
        <w:autoSpaceDN w:val="0"/>
        <w:adjustRightInd w:val="0"/>
        <w:ind w:firstLine="709"/>
        <w:jc w:val="both"/>
      </w:pPr>
      <w:r>
        <w:t>3.1.2. Днем начала течения срока по контракту, считается рабочий день, следующий за днем, на момент наступления которого выполнены следующие условия: сторонами заключен настоящий контракт, Заказчиком переданы Исполнителю все предусмотренные законодательством исходные данные, согласно приложению № 3 к настоящему контракту.</w:t>
      </w:r>
    </w:p>
    <w:p w:rsidR="00D11992" w:rsidRDefault="00D11992" w:rsidP="00D11992">
      <w:pPr>
        <w:suppressLineNumbers/>
        <w:tabs>
          <w:tab w:val="left" w:pos="0"/>
          <w:tab w:val="left" w:pos="709"/>
        </w:tabs>
        <w:suppressAutoHyphens/>
        <w:jc w:val="both"/>
      </w:pPr>
      <w:r>
        <w:t>Работы принимаются на основании акта приема – передачи проектно-сметной документации, предоставляемого Подрядчиком Заказчику.</w:t>
      </w:r>
    </w:p>
    <w:p w:rsidR="00D11992" w:rsidRDefault="00D11992" w:rsidP="00D11992">
      <w:pPr>
        <w:pStyle w:val="afa"/>
        <w:tabs>
          <w:tab w:val="left" w:pos="709"/>
        </w:tabs>
        <w:snapToGrid w:val="0"/>
        <w:ind w:firstLine="708"/>
        <w:jc w:val="both"/>
      </w:pPr>
      <w:r>
        <w:rPr>
          <w:color w:val="000000"/>
        </w:rPr>
        <w:t>3.2. По окончании Работ вместе с актом приема - передачи проектно - сметной документации, справок по форме КС-2 и КС-3, счета,  Исполнитель передает Заказчику с</w:t>
      </w:r>
      <w:r>
        <w:t xml:space="preserve">огласованную Проектную Документацию марки </w:t>
      </w:r>
      <w:proofErr w:type="gramStart"/>
      <w:r>
        <w:t>П</w:t>
      </w:r>
      <w:proofErr w:type="gramEnd"/>
      <w:r>
        <w:t xml:space="preserve"> (2экз) и Рабочей Документации марки Р (3экз) и в 1-м экземпляре в электронном виде (</w:t>
      </w:r>
      <w:r>
        <w:rPr>
          <w:lang w:val="en-US"/>
        </w:rPr>
        <w:t>USB</w:t>
      </w:r>
      <w:r>
        <w:t xml:space="preserve">-накопитель или </w:t>
      </w:r>
      <w:r>
        <w:rPr>
          <w:lang w:val="en-US"/>
        </w:rPr>
        <w:t>CD</w:t>
      </w:r>
      <w:r>
        <w:t xml:space="preserve"> диск) в формате </w:t>
      </w:r>
      <w:r>
        <w:rPr>
          <w:bCs/>
          <w:iCs/>
          <w:lang w:val="en-US"/>
        </w:rPr>
        <w:t>PDF</w:t>
      </w:r>
      <w:r>
        <w:rPr>
          <w:bCs/>
          <w:iCs/>
        </w:rPr>
        <w:t>,</w:t>
      </w:r>
      <w:r>
        <w:t xml:space="preserve"> сметную документацию в электронном виде в формате для </w:t>
      </w:r>
      <w:r>
        <w:rPr>
          <w:lang w:val="en-US"/>
        </w:rPr>
        <w:t>Excel</w:t>
      </w:r>
      <w:r>
        <w:t xml:space="preserve">, </w:t>
      </w:r>
      <w:r>
        <w:rPr>
          <w:lang w:val="en-US"/>
        </w:rPr>
        <w:t>PDF</w:t>
      </w:r>
      <w:r>
        <w:t xml:space="preserve">, </w:t>
      </w:r>
      <w:r>
        <w:rPr>
          <w:lang w:val="en-US"/>
        </w:rPr>
        <w:t>doc</w:t>
      </w:r>
      <w:r w:rsidRPr="00D11992">
        <w:t xml:space="preserve"> </w:t>
      </w:r>
      <w:r>
        <w:t>.</w:t>
      </w:r>
    </w:p>
    <w:p w:rsidR="00D11992" w:rsidRDefault="00D11992" w:rsidP="00D11992">
      <w:pPr>
        <w:suppressLineNumbers/>
        <w:tabs>
          <w:tab w:val="left" w:pos="0"/>
          <w:tab w:val="left" w:pos="567"/>
          <w:tab w:val="left" w:pos="709"/>
        </w:tabs>
        <w:suppressAutoHyphens/>
        <w:jc w:val="both"/>
        <w:rPr>
          <w:caps/>
          <w:color w:val="000000"/>
        </w:rPr>
      </w:pPr>
      <w:r>
        <w:rPr>
          <w:color w:val="000000"/>
        </w:rPr>
        <w:tab/>
      </w:r>
      <w:r>
        <w:rPr>
          <w:color w:val="000000"/>
        </w:rPr>
        <w:tab/>
        <w:t>3.3. Заказчик обязан в течение 20 календарных дней проверить документы, указанные в п.п. 3.1., 3.2. Контракта и направить Исполнителю</w:t>
      </w:r>
      <w:r>
        <w:rPr>
          <w:caps/>
          <w:color w:val="000000"/>
        </w:rPr>
        <w:t xml:space="preserve"> </w:t>
      </w:r>
      <w:r>
        <w:rPr>
          <w:color w:val="000000"/>
        </w:rPr>
        <w:t>подписанный акт приема - передачи проектно - сметной документации или письменный мотивированный отказ от приемки Работ и разработанные Исполнителем документы на доработку</w:t>
      </w:r>
      <w:r>
        <w:rPr>
          <w:caps/>
          <w:color w:val="000000"/>
        </w:rPr>
        <w:t xml:space="preserve">. </w:t>
      </w:r>
    </w:p>
    <w:p w:rsidR="00D11992" w:rsidRDefault="00D11992" w:rsidP="00D11992">
      <w:pPr>
        <w:suppressLineNumbers/>
        <w:tabs>
          <w:tab w:val="left" w:pos="660"/>
          <w:tab w:val="left" w:pos="709"/>
          <w:tab w:val="left" w:pos="900"/>
        </w:tabs>
        <w:suppressAutoHyphens/>
        <w:jc w:val="both"/>
        <w:rPr>
          <w:color w:val="000000"/>
          <w:lang w:eastAsia="ar-SA"/>
        </w:rPr>
      </w:pPr>
      <w:r>
        <w:rPr>
          <w:caps/>
          <w:color w:val="000000"/>
        </w:rPr>
        <w:tab/>
        <w:t>3.4.</w:t>
      </w:r>
      <w:r>
        <w:rPr>
          <w:color w:val="000000"/>
        </w:rPr>
        <w:t xml:space="preserve"> Мотивированный отказ </w:t>
      </w:r>
      <w:r>
        <w:rPr>
          <w:caps/>
          <w:color w:val="000000"/>
        </w:rPr>
        <w:t>З</w:t>
      </w:r>
      <w:r>
        <w:rPr>
          <w:color w:val="000000"/>
        </w:rPr>
        <w:t xml:space="preserve">аказчика должен содержать указание на выявленные недостатки. </w:t>
      </w:r>
      <w:r>
        <w:rPr>
          <w:color w:val="000000"/>
          <w:lang w:eastAsia="ar-SA"/>
        </w:rPr>
        <w:t>Исполнитель обязан устранить все недостатки в срок, установленный Заказчиком и повторно представить исправленные материалы Заказчику.</w:t>
      </w:r>
    </w:p>
    <w:p w:rsidR="00D11992" w:rsidRDefault="00D11992" w:rsidP="00D11992">
      <w:pPr>
        <w:ind w:firstLine="567"/>
        <w:jc w:val="both"/>
      </w:pPr>
      <w:r>
        <w:rPr>
          <w:color w:val="000000"/>
          <w:lang w:eastAsia="ar-SA"/>
        </w:rPr>
        <w:tab/>
        <w:t xml:space="preserve">3.5. </w:t>
      </w:r>
      <w:r>
        <w:t>Исполнитель устраняет недостатки в проектно-сметной документации, рабочей документации в срок не позднее 10 (десяти) календарных дней после получения от Заказчика письменного отказа от подписания акта сдачи-приемки работ.</w:t>
      </w:r>
    </w:p>
    <w:p w:rsidR="00D11992" w:rsidRDefault="00D11992" w:rsidP="00D11992">
      <w:pPr>
        <w:ind w:firstLine="567"/>
        <w:jc w:val="both"/>
      </w:pPr>
      <w:r>
        <w:t xml:space="preserve"> 3.6.  После устранения Исполнителем недостатков в проектно-сметной документации, рабочей документации результате работ   Заказчик в течение 10 (десяти) рабочих дней повторно рассматривает направленные ему результаты работ и при отсутствии замечаний принимает результат работ, подписывает акт сдач</w:t>
      </w:r>
      <w:proofErr w:type="gramStart"/>
      <w:r>
        <w:t>и-</w:t>
      </w:r>
      <w:proofErr w:type="gramEnd"/>
      <w:r>
        <w:t xml:space="preserve"> приемки, справки КС-2, КС-3 и направляет Исполнителю 1 (один) экземпляр акта сдачи-приемки работ, справки КС-2, КС-3.</w:t>
      </w:r>
    </w:p>
    <w:p w:rsidR="00D11992" w:rsidRDefault="00D11992" w:rsidP="00D11992">
      <w:pPr>
        <w:suppressLineNumbers/>
        <w:tabs>
          <w:tab w:val="left" w:pos="709"/>
        </w:tabs>
        <w:suppressAutoHyphens/>
        <w:jc w:val="both"/>
        <w:rPr>
          <w:color w:val="000000"/>
        </w:rPr>
      </w:pPr>
      <w:r>
        <w:rPr>
          <w:color w:val="000000"/>
        </w:rPr>
        <w:tab/>
        <w:t xml:space="preserve">3.7. Работы считаются выполненными с момента подписания Сторонами акта приема – передачи проектно - сметной документации, справок КС-2, КС-3 и передачи Исполнителем Заказчику всей документации, относящейся к предмету Контракта. </w:t>
      </w:r>
    </w:p>
    <w:p w:rsidR="00D11992" w:rsidRDefault="00D11992" w:rsidP="00D11992">
      <w:pPr>
        <w:suppressLineNumbers/>
        <w:tabs>
          <w:tab w:val="left" w:pos="0"/>
          <w:tab w:val="left" w:pos="709"/>
        </w:tabs>
        <w:suppressAutoHyphens/>
        <w:jc w:val="both"/>
        <w:rPr>
          <w:color w:val="000000"/>
        </w:rPr>
      </w:pPr>
      <w:r>
        <w:rPr>
          <w:color w:val="000000"/>
        </w:rPr>
        <w:tab/>
        <w:t xml:space="preserve">3.8. Право собственности на вновь созданные и переданные Исполнителем по Контракту разделы проектной и рабочей документации переходит Заказчику после подписания Сторонами двустороннего акта приема - передачи проектно - сметной документации. </w:t>
      </w:r>
    </w:p>
    <w:p w:rsidR="00D11992" w:rsidRDefault="00D11992" w:rsidP="00D11992">
      <w:pPr>
        <w:pStyle w:val="af1"/>
        <w:suppressLineNumbers/>
        <w:tabs>
          <w:tab w:val="left" w:pos="709"/>
        </w:tabs>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3.9. При возникновении между Заказчиком и Исполнителем спора по поводу недостатков Работ или их причин по требованию одной из сторон Контракта должна быть назначена экспертиза. Расходы по проведению экспертизы несет Исполнитель, за исключением случаев, когда экспертизой установлено отсутствие нарушений Исполнителем условий Контракта или причинной связи между действиями Исполнителя и </w:t>
      </w:r>
      <w:r>
        <w:rPr>
          <w:rFonts w:ascii="Times New Roman" w:hAnsi="Times New Roman" w:cs="Times New Roman"/>
          <w:color w:val="000000"/>
          <w:sz w:val="24"/>
          <w:szCs w:val="24"/>
        </w:rPr>
        <w:lastRenderedPageBreak/>
        <w:t>обнаруженными недостатками. В указанных случаях расходы по проведению экспертизы несет Сторона, потребовавшая назначения экспертизы, а если она назначена по соглашению Сторон – обе Стороны поровну.</w:t>
      </w:r>
    </w:p>
    <w:p w:rsidR="00D11992" w:rsidRDefault="00D11992" w:rsidP="00D11992">
      <w:pPr>
        <w:tabs>
          <w:tab w:val="left" w:pos="709"/>
        </w:tabs>
        <w:jc w:val="both"/>
      </w:pPr>
      <w:r>
        <w:rPr>
          <w:color w:val="000000"/>
        </w:rPr>
        <w:tab/>
        <w:t xml:space="preserve">3.10. </w:t>
      </w:r>
      <w:r>
        <w:t>Сопровождение проектно-сметной документации в Государственной экспертизе проводится Исполнителем по доверенности Заказчика и входит в стоимость Контракта.</w:t>
      </w:r>
    </w:p>
    <w:p w:rsidR="00D11992" w:rsidRDefault="00D11992" w:rsidP="00D11992">
      <w:pPr>
        <w:pStyle w:val="af1"/>
        <w:suppressLineNumbers/>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Стоимость услуг Государственной экспертизы не входит в стоимость Контракта и оформляется отдельным договором.</w:t>
      </w:r>
    </w:p>
    <w:p w:rsidR="00D11992" w:rsidRDefault="00D11992" w:rsidP="00D11992">
      <w:pPr>
        <w:autoSpaceDE w:val="0"/>
        <w:autoSpaceDN w:val="0"/>
        <w:adjustRightInd w:val="0"/>
        <w:ind w:firstLine="709"/>
        <w:jc w:val="both"/>
      </w:pPr>
      <w:r>
        <w:t>В результате выполнения работ по Контракту, Исполнитель выполняет работу по разработке следующих новых разделов:</w:t>
      </w:r>
    </w:p>
    <w:p w:rsidR="00D11992" w:rsidRDefault="00D11992" w:rsidP="00D11992">
      <w:pPr>
        <w:jc w:val="both"/>
        <w:rPr>
          <w:b/>
          <w:i/>
        </w:rPr>
      </w:pPr>
      <w:r>
        <w:rPr>
          <w:b/>
          <w:i/>
        </w:rPr>
        <w:t>Проектная документация (П):</w:t>
      </w:r>
    </w:p>
    <w:p w:rsidR="00D11992" w:rsidRDefault="00D11992" w:rsidP="00D11992">
      <w:pPr>
        <w:jc w:val="both"/>
      </w:pPr>
      <w:r>
        <w:t>- «Пояснительная записка» - ПЗ;</w:t>
      </w:r>
    </w:p>
    <w:p w:rsidR="00D11992" w:rsidRDefault="00D11992" w:rsidP="00D11992">
      <w:pPr>
        <w:jc w:val="both"/>
      </w:pPr>
      <w:r>
        <w:t>- «Схема планировочной организации земельного участка</w:t>
      </w:r>
      <w:proofErr w:type="gramStart"/>
      <w:r>
        <w:t>»-</w:t>
      </w:r>
      <w:proofErr w:type="gramEnd"/>
      <w:r>
        <w:t>ПЗУ;</w:t>
      </w:r>
    </w:p>
    <w:p w:rsidR="00D11992" w:rsidRDefault="00D11992" w:rsidP="00D11992">
      <w:pPr>
        <w:jc w:val="both"/>
      </w:pPr>
      <w:r>
        <w:t>- «Конструкции железобетонные – фундаменты» - КР</w:t>
      </w:r>
      <w:proofErr w:type="gramStart"/>
      <w:r>
        <w:t>2</w:t>
      </w:r>
      <w:proofErr w:type="gramEnd"/>
      <w:r>
        <w:t>.1;</w:t>
      </w:r>
    </w:p>
    <w:p w:rsidR="00D11992" w:rsidRDefault="00D11992" w:rsidP="00D11992">
      <w:pPr>
        <w:jc w:val="both"/>
      </w:pPr>
      <w:r>
        <w:t>- Наружное электроосвещение-ИОС1.4;</w:t>
      </w:r>
    </w:p>
    <w:p w:rsidR="00D11992" w:rsidRDefault="00D11992" w:rsidP="00D11992">
      <w:pPr>
        <w:jc w:val="both"/>
      </w:pPr>
      <w:r>
        <w:t>- Наружное электроснабжение – ИОС</w:t>
      </w:r>
      <w:proofErr w:type="gramStart"/>
      <w:r>
        <w:t>1</w:t>
      </w:r>
      <w:proofErr w:type="gramEnd"/>
      <w:r>
        <w:t>.5;</w:t>
      </w:r>
    </w:p>
    <w:p w:rsidR="00D11992" w:rsidRDefault="00D11992" w:rsidP="00D11992">
      <w:pPr>
        <w:jc w:val="both"/>
      </w:pPr>
      <w:r>
        <w:t>- Наружное водоснабжение-ИОС2.2;</w:t>
      </w:r>
    </w:p>
    <w:p w:rsidR="00D11992" w:rsidRDefault="00D11992" w:rsidP="00D11992">
      <w:pPr>
        <w:jc w:val="both"/>
      </w:pPr>
      <w:r>
        <w:t>- Наружное водоотведение-ИОС3.2;</w:t>
      </w:r>
    </w:p>
    <w:p w:rsidR="00D11992" w:rsidRDefault="00D11992" w:rsidP="00D11992">
      <w:pPr>
        <w:jc w:val="both"/>
      </w:pPr>
      <w:r>
        <w:t>- Тепловые сети-ИОС4.2;</w:t>
      </w:r>
    </w:p>
    <w:p w:rsidR="00D11992" w:rsidRDefault="00D11992" w:rsidP="00D11992">
      <w:pPr>
        <w:jc w:val="both"/>
      </w:pPr>
      <w:r>
        <w:t>- Наружные сети телефонизации-ИОС5.2;</w:t>
      </w:r>
    </w:p>
    <w:p w:rsidR="00D11992" w:rsidRDefault="00D11992" w:rsidP="00D11992">
      <w:pPr>
        <w:jc w:val="both"/>
      </w:pPr>
      <w:r>
        <w:t>- Система газоснабжения – ИОС</w:t>
      </w:r>
      <w:proofErr w:type="gramStart"/>
      <w:r>
        <w:t>6</w:t>
      </w:r>
      <w:proofErr w:type="gramEnd"/>
      <w:r>
        <w:t>;</w:t>
      </w:r>
    </w:p>
    <w:p w:rsidR="00D11992" w:rsidRDefault="00D11992" w:rsidP="00D11992">
      <w:pPr>
        <w:jc w:val="both"/>
      </w:pPr>
      <w:r>
        <w:t xml:space="preserve">- Проект организации </w:t>
      </w:r>
      <w:proofErr w:type="spellStart"/>
      <w:r>
        <w:t>строительства-ПОС</w:t>
      </w:r>
      <w:proofErr w:type="spellEnd"/>
      <w:r>
        <w:t>;</w:t>
      </w:r>
    </w:p>
    <w:p w:rsidR="00D11992" w:rsidRDefault="00D11992" w:rsidP="00D11992">
      <w:pPr>
        <w:jc w:val="both"/>
      </w:pPr>
      <w:r>
        <w:t xml:space="preserve">- Перечень мероприятий по охране окружающей </w:t>
      </w:r>
      <w:proofErr w:type="spellStart"/>
      <w:r>
        <w:t>среды-ООС</w:t>
      </w:r>
      <w:proofErr w:type="spellEnd"/>
      <w:r>
        <w:t>;</w:t>
      </w:r>
    </w:p>
    <w:p w:rsidR="00D11992" w:rsidRDefault="00D11992" w:rsidP="00D11992">
      <w:pPr>
        <w:jc w:val="both"/>
      </w:pPr>
      <w:r>
        <w:t>- Смета на строительство объектов капитального строительства-СМ.</w:t>
      </w:r>
    </w:p>
    <w:p w:rsidR="00D11992" w:rsidRDefault="00D11992" w:rsidP="00D11992">
      <w:pPr>
        <w:jc w:val="both"/>
        <w:rPr>
          <w:rFonts w:cs="Tahoma"/>
        </w:rPr>
      </w:pPr>
    </w:p>
    <w:p w:rsidR="00D11992" w:rsidRDefault="00D11992" w:rsidP="00D11992">
      <w:pPr>
        <w:jc w:val="both"/>
        <w:rPr>
          <w:b/>
          <w:i/>
        </w:rPr>
      </w:pPr>
      <w:r>
        <w:rPr>
          <w:b/>
          <w:i/>
        </w:rPr>
        <w:t>Рабочая документация (Р):</w:t>
      </w:r>
    </w:p>
    <w:p w:rsidR="00D11992" w:rsidRDefault="00D11992" w:rsidP="00D11992">
      <w:pPr>
        <w:jc w:val="both"/>
      </w:pPr>
      <w:r>
        <w:t>- «Генеральный план» - ГП;</w:t>
      </w:r>
    </w:p>
    <w:p w:rsidR="00D11992" w:rsidRDefault="00D11992" w:rsidP="00D11992">
      <w:pPr>
        <w:jc w:val="both"/>
      </w:pPr>
      <w:r>
        <w:t>- «Конструкции железобетонные – фундаменты</w:t>
      </w:r>
      <w:proofErr w:type="gramStart"/>
      <w:r>
        <w:t>»-</w:t>
      </w:r>
      <w:proofErr w:type="gramEnd"/>
      <w:r>
        <w:t>КЖ1;</w:t>
      </w:r>
    </w:p>
    <w:p w:rsidR="00D11992" w:rsidRDefault="00D11992" w:rsidP="00D11992">
      <w:pPr>
        <w:jc w:val="both"/>
      </w:pPr>
      <w:r>
        <w:t xml:space="preserve">- Наружное </w:t>
      </w:r>
      <w:proofErr w:type="spellStart"/>
      <w:r>
        <w:t>электроосвещение-ЭС</w:t>
      </w:r>
      <w:proofErr w:type="spellEnd"/>
      <w:r>
        <w:t>;</w:t>
      </w:r>
    </w:p>
    <w:p w:rsidR="00D11992" w:rsidRDefault="00D11992" w:rsidP="00D11992">
      <w:pPr>
        <w:jc w:val="both"/>
      </w:pPr>
      <w:r>
        <w:t xml:space="preserve">- Наружное </w:t>
      </w:r>
      <w:proofErr w:type="spellStart"/>
      <w:r>
        <w:t>электроснабжение-ЭН</w:t>
      </w:r>
      <w:proofErr w:type="spellEnd"/>
      <w:r>
        <w:t>;</w:t>
      </w:r>
    </w:p>
    <w:p w:rsidR="00D11992" w:rsidRDefault="00D11992" w:rsidP="00D11992">
      <w:pPr>
        <w:jc w:val="both"/>
      </w:pPr>
      <w:r>
        <w:t>- Наружное водоснабжение и водоотведение - НВК;</w:t>
      </w:r>
    </w:p>
    <w:p w:rsidR="00D11992" w:rsidRDefault="00D11992" w:rsidP="00D11992">
      <w:pPr>
        <w:jc w:val="both"/>
      </w:pPr>
      <w:r>
        <w:t xml:space="preserve">- Тепловые сети </w:t>
      </w:r>
      <w:proofErr w:type="gramStart"/>
      <w:r>
        <w:t>-Т</w:t>
      </w:r>
      <w:proofErr w:type="gramEnd"/>
      <w:r>
        <w:t>С;</w:t>
      </w:r>
    </w:p>
    <w:p w:rsidR="00D11992" w:rsidRDefault="00D11992" w:rsidP="00D11992">
      <w:pPr>
        <w:jc w:val="both"/>
      </w:pPr>
      <w:r>
        <w:t>- Наружные сети телефонизации - НСС;</w:t>
      </w:r>
    </w:p>
    <w:p w:rsidR="00D11992" w:rsidRDefault="00D11992" w:rsidP="00D11992">
      <w:pPr>
        <w:jc w:val="both"/>
      </w:pPr>
      <w:r>
        <w:t>- Система газоснабжения – ГСН (при необходимости);</w:t>
      </w:r>
    </w:p>
    <w:p w:rsidR="00D11992" w:rsidRDefault="00D11992" w:rsidP="00D11992">
      <w:pPr>
        <w:jc w:val="both"/>
      </w:pPr>
      <w:r>
        <w:t xml:space="preserve">- Проект организации строительства - </w:t>
      </w:r>
      <w:proofErr w:type="gramStart"/>
      <w:r>
        <w:t>ПОС</w:t>
      </w:r>
      <w:proofErr w:type="gramEnd"/>
      <w:r>
        <w:t>;</w:t>
      </w:r>
      <w:r>
        <w:tab/>
      </w:r>
    </w:p>
    <w:p w:rsidR="00D11992" w:rsidRDefault="00D11992" w:rsidP="00D11992">
      <w:pPr>
        <w:jc w:val="both"/>
      </w:pPr>
      <w:r>
        <w:t xml:space="preserve">- Смета на строительство объектов капитального строительства - </w:t>
      </w:r>
      <w:proofErr w:type="gramStart"/>
      <w:r>
        <w:t>СМ</w:t>
      </w:r>
      <w:proofErr w:type="gramEnd"/>
      <w:r>
        <w:t>.</w:t>
      </w:r>
    </w:p>
    <w:p w:rsidR="00D11992" w:rsidRDefault="00D11992" w:rsidP="00D11992">
      <w:pPr>
        <w:jc w:val="both"/>
      </w:pPr>
    </w:p>
    <w:p w:rsidR="00D11992" w:rsidRDefault="00D11992" w:rsidP="00D11992">
      <w:pPr>
        <w:jc w:val="both"/>
      </w:pPr>
      <w:r>
        <w:t>Кроме того, Исполнитель, при содействии Правообладателя, выполняет все необходимые проверочные и новые расчеты по проекту, в связи с выполняемыми работами, а так же, по запросу государственной экспертизы.</w:t>
      </w:r>
    </w:p>
    <w:p w:rsidR="00D11992" w:rsidRDefault="00D11992" w:rsidP="00D11992">
      <w:pPr>
        <w:jc w:val="both"/>
      </w:pPr>
    </w:p>
    <w:p w:rsidR="00D11992" w:rsidRDefault="00D11992" w:rsidP="00D11992">
      <w:pPr>
        <w:autoSpaceDE w:val="0"/>
        <w:autoSpaceDN w:val="0"/>
        <w:adjustRightInd w:val="0"/>
        <w:ind w:firstLine="708"/>
        <w:jc w:val="both"/>
      </w:pPr>
      <w:proofErr w:type="gramStart"/>
      <w:r>
        <w:t>Исполнитель (либо Правообладатель по запросу Исполнителя), по доверенности, выполняет работу по загрузке Электронной версии  в формате *</w:t>
      </w:r>
      <w:proofErr w:type="spellStart"/>
      <w:r>
        <w:t>pdf</w:t>
      </w:r>
      <w:proofErr w:type="spellEnd"/>
      <w:r>
        <w:t xml:space="preserve">   через личный кабинет на </w:t>
      </w:r>
      <w:proofErr w:type="spellStart"/>
      <w:r>
        <w:t>интернет-портале</w:t>
      </w:r>
      <w:proofErr w:type="spellEnd"/>
      <w:r>
        <w:t xml:space="preserve"> портале ОГАУ «</w:t>
      </w:r>
      <w:proofErr w:type="spellStart"/>
      <w:r>
        <w:t>Госэкспертиза</w:t>
      </w:r>
      <w:proofErr w:type="spellEnd"/>
      <w:r>
        <w:t xml:space="preserve"> Челябинской области» вновь разработанных разделов проектной документации (П), сметной документации, разделов инженерных изысканий (полученных от Заказчика), ведомостей объемов работ, повторно применяемых разделов авторской проектной и рабочей документации (субъекта </w:t>
      </w:r>
      <w:proofErr w:type="spellStart"/>
      <w:r>
        <w:t>правообладания</w:t>
      </w:r>
      <w:proofErr w:type="spellEnd"/>
      <w:r>
        <w:t xml:space="preserve"> ООО РОССПЕЦПРОЕКТ), для последующего проведения Заказчиком</w:t>
      </w:r>
      <w:proofErr w:type="gramEnd"/>
      <w:r>
        <w:t>, при сопровождении Исполнителем, экспертизы проектной документации (П) выполненной с применением авторской проектной и рабочей документации.</w:t>
      </w:r>
    </w:p>
    <w:p w:rsidR="00D11992" w:rsidRDefault="00D11992" w:rsidP="00D11992">
      <w:pPr>
        <w:autoSpaceDE w:val="0"/>
        <w:autoSpaceDN w:val="0"/>
        <w:adjustRightInd w:val="0"/>
        <w:ind w:firstLine="709"/>
        <w:jc w:val="both"/>
      </w:pPr>
      <w:r>
        <w:lastRenderedPageBreak/>
        <w:t xml:space="preserve">Исполнитель защищает проектную документацию (П) выполненную с применением Авторской проектной и рабочей документации в вышеозначенной государственной экспертизе, а именно: </w:t>
      </w:r>
    </w:p>
    <w:p w:rsidR="00D11992" w:rsidRDefault="00D11992" w:rsidP="00D11992">
      <w:pPr>
        <w:autoSpaceDE w:val="0"/>
        <w:autoSpaceDN w:val="0"/>
        <w:adjustRightInd w:val="0"/>
        <w:ind w:firstLine="709"/>
        <w:jc w:val="both"/>
      </w:pPr>
      <w:r>
        <w:t>- Исполнитель отвечает на вопросы, относящиеся к проектной документации и к другим его компетенциям,  и корректирует, при необходимости, проектную документацию (П), а Заказчик отвечает на вопросы, относящиеся к техническим условиям и к другим его компетенциям, при необходимости предоставляет в экспертизу затребованные экспертами документы, относящиеся к компетенции Заказчика. После этого, Заказчик и Исполнитель получают положительное заключение в государственной экспертизе ОГАУ «</w:t>
      </w:r>
      <w:proofErr w:type="spellStart"/>
      <w:r>
        <w:t>Госэкспертиза</w:t>
      </w:r>
      <w:proofErr w:type="spellEnd"/>
      <w:r>
        <w:t xml:space="preserve"> Челябинской области». </w:t>
      </w:r>
    </w:p>
    <w:p w:rsidR="00D11992" w:rsidRDefault="00D11992" w:rsidP="00D11992">
      <w:pPr>
        <w:autoSpaceDE w:val="0"/>
        <w:autoSpaceDN w:val="0"/>
        <w:adjustRightInd w:val="0"/>
        <w:ind w:firstLine="709"/>
        <w:jc w:val="both"/>
      </w:pPr>
      <w:r>
        <w:t xml:space="preserve"> - Исполнитель подготавливает и передает Заказчику полные комплекты Проектной документации (П) (2 экз.) и Рабочей документации (Р) (3 экз.)  откорректированных по замечаниям экспертов, а также акт о выполненных работах, справки по форме КС-2 и КС-3, и счет на оплату.</w:t>
      </w:r>
    </w:p>
    <w:p w:rsidR="00D11992" w:rsidRDefault="00D11992" w:rsidP="00D11992">
      <w:pPr>
        <w:autoSpaceDE w:val="0"/>
        <w:autoSpaceDN w:val="0"/>
        <w:adjustRightInd w:val="0"/>
        <w:ind w:firstLine="709"/>
        <w:jc w:val="both"/>
      </w:pPr>
    </w:p>
    <w:p w:rsidR="00D11992" w:rsidRDefault="00D11992" w:rsidP="00D11992">
      <w:pPr>
        <w:autoSpaceDE w:val="0"/>
        <w:autoSpaceDN w:val="0"/>
        <w:adjustRightInd w:val="0"/>
        <w:ind w:firstLine="709"/>
        <w:jc w:val="center"/>
        <w:rPr>
          <w:b/>
          <w:bCs/>
        </w:rPr>
      </w:pPr>
      <w:r>
        <w:rPr>
          <w:b/>
          <w:bCs/>
        </w:rPr>
        <w:t>4. СТОИМОСТЬ РАБОТ И ПОРЯДОК РАСЧЕТОВ</w:t>
      </w:r>
    </w:p>
    <w:p w:rsidR="00D11992" w:rsidRDefault="00D11992" w:rsidP="00D11992">
      <w:pPr>
        <w:numPr>
          <w:ilvl w:val="1"/>
          <w:numId w:val="9"/>
        </w:numPr>
        <w:autoSpaceDE w:val="0"/>
        <w:autoSpaceDN w:val="0"/>
        <w:adjustRightInd w:val="0"/>
        <w:ind w:left="0" w:firstLine="709"/>
        <w:jc w:val="both"/>
        <w:rPr>
          <w:bCs/>
        </w:rPr>
      </w:pPr>
      <w:r>
        <w:t>Цена настоящего Контракта составляет</w:t>
      </w:r>
      <w:r w:rsidR="006C08CC">
        <w:t xml:space="preserve"> </w:t>
      </w:r>
      <w:r>
        <w:t xml:space="preserve"> </w:t>
      </w:r>
      <w:r w:rsidR="006C08CC" w:rsidRPr="006C08CC">
        <w:rPr>
          <w:b/>
        </w:rPr>
        <w:t>2 789 000,00 рублей (два миллиона семьсот восемьдесят девять тысяч рублей 00 копеек)</w:t>
      </w:r>
      <w:r w:rsidRPr="006C08CC">
        <w:rPr>
          <w:b/>
        </w:rPr>
        <w:t>.</w:t>
      </w:r>
      <w:r>
        <w:t xml:space="preserve"> </w:t>
      </w:r>
    </w:p>
    <w:p w:rsidR="00D11992" w:rsidRDefault="00D11992" w:rsidP="00D11992">
      <w:pPr>
        <w:numPr>
          <w:ilvl w:val="1"/>
          <w:numId w:val="9"/>
        </w:numPr>
        <w:ind w:left="0" w:firstLine="709"/>
        <w:jc w:val="both"/>
        <w:rPr>
          <w:bCs/>
        </w:rPr>
      </w:pPr>
      <w:r>
        <w:rPr>
          <w:bCs/>
        </w:rPr>
        <w:t xml:space="preserve">В цену контракта включены все расходы, связанные с выполнением работ, согласно действующему законодательству РФ, а также все налоги, пошлины, сборы и другие обязательные платежи. </w:t>
      </w:r>
      <w:r>
        <w:t>Отдельной оплате подлежат командировочные расходы Исполнителя до объекта (при запросе Заказчика), а также дополнительные работы, не включенные в техническое задание (выполняемые по инициативе Заказчика).</w:t>
      </w:r>
    </w:p>
    <w:p w:rsidR="00D11992" w:rsidRDefault="00D11992" w:rsidP="00D11992">
      <w:pPr>
        <w:numPr>
          <w:ilvl w:val="1"/>
          <w:numId w:val="9"/>
        </w:numPr>
        <w:ind w:left="0" w:firstLine="709"/>
        <w:jc w:val="both"/>
        <w:rPr>
          <w:bCs/>
        </w:rPr>
      </w:pPr>
      <w:r>
        <w:rPr>
          <w:bCs/>
        </w:rPr>
        <w:t xml:space="preserve">В цену контракта не входит выполнение работ по </w:t>
      </w:r>
      <w:proofErr w:type="spellStart"/>
      <w:r>
        <w:rPr>
          <w:bCs/>
        </w:rPr>
        <w:t>инженерно-геологическим-геодезическим-экологическим</w:t>
      </w:r>
      <w:proofErr w:type="spellEnd"/>
      <w:r>
        <w:rPr>
          <w:bCs/>
        </w:rPr>
        <w:t xml:space="preserve"> изысканиям.</w:t>
      </w:r>
    </w:p>
    <w:p w:rsidR="00D11992" w:rsidRDefault="00D11992" w:rsidP="00D11992">
      <w:pPr>
        <w:numPr>
          <w:ilvl w:val="1"/>
          <w:numId w:val="9"/>
        </w:numPr>
        <w:ind w:left="0" w:firstLine="709"/>
        <w:jc w:val="both"/>
        <w:rPr>
          <w:bCs/>
        </w:rPr>
      </w:pPr>
      <w:r>
        <w:rPr>
          <w:bCs/>
        </w:rPr>
        <w:t>В стоимость контракта не входит оплата по договору экспертизы проектной документации.</w:t>
      </w:r>
    </w:p>
    <w:p w:rsidR="00D11992" w:rsidRDefault="00D11992" w:rsidP="00D11992">
      <w:pPr>
        <w:numPr>
          <w:ilvl w:val="1"/>
          <w:numId w:val="9"/>
        </w:numPr>
        <w:ind w:left="0" w:firstLine="709"/>
        <w:jc w:val="both"/>
        <w:rPr>
          <w:bCs/>
        </w:rPr>
      </w:pPr>
      <w:r>
        <w:t xml:space="preserve"> В цену контракта не входят расходы на сбор исходных данных. Сбор исходных данных является обязанностью Заказчика согласно действующему законодательству РФ</w:t>
      </w:r>
      <w:r>
        <w:rPr>
          <w:bCs/>
        </w:rPr>
        <w:t>. Эти работы выполняются Заказчиком отдельно за свой счет.</w:t>
      </w:r>
    </w:p>
    <w:p w:rsidR="00D11992" w:rsidRDefault="00D11992" w:rsidP="00D11992">
      <w:pPr>
        <w:numPr>
          <w:ilvl w:val="1"/>
          <w:numId w:val="9"/>
        </w:numPr>
        <w:ind w:left="0" w:firstLine="709"/>
        <w:jc w:val="both"/>
      </w:pPr>
      <w:r>
        <w:t>Расчет за выполненные работы производится в течение 30 календарных  дней после выполнения работ (получения положительного заключения экспертизы  ОГАУ «</w:t>
      </w:r>
      <w:proofErr w:type="spellStart"/>
      <w:r>
        <w:t>Госэкспертиза</w:t>
      </w:r>
      <w:proofErr w:type="spellEnd"/>
      <w:r>
        <w:t xml:space="preserve"> Челябинской области»  по вышеуказанной проектной </w:t>
      </w:r>
      <w:proofErr w:type="gramStart"/>
      <w:r>
        <w:t>документации</w:t>
      </w:r>
      <w:proofErr w:type="gramEnd"/>
      <w:r>
        <w:t xml:space="preserve"> выполненной с применением авторской проектной и рабочей документации и после получения Заказчиком от Исполнителя полного комплекта Проектной документации (П) (2 экз.) и Рабочей документации (Р) (3 экз.)  откорректированных по замечаниям экспертов, а  так же акта о выполненных работах, справок по форме КС-2 и КС-3, счета на оплату.</w:t>
      </w:r>
    </w:p>
    <w:p w:rsidR="00D11992" w:rsidRDefault="00D11992" w:rsidP="00D11992">
      <w:pPr>
        <w:autoSpaceDE w:val="0"/>
        <w:autoSpaceDN w:val="0"/>
        <w:adjustRightInd w:val="0"/>
        <w:ind w:firstLine="708"/>
        <w:jc w:val="both"/>
      </w:pPr>
      <w:r>
        <w:t>4.7. Оплата выполненных Исполнителем работ по настоящему Контракту осуществляется по безналичному расчету путем перечисления денежных средств на банковский счет Исполнителя.</w:t>
      </w:r>
    </w:p>
    <w:p w:rsidR="00D11992" w:rsidRDefault="00D11992" w:rsidP="00D11992">
      <w:pPr>
        <w:autoSpaceDE w:val="0"/>
        <w:ind w:firstLine="428"/>
        <w:jc w:val="both"/>
      </w:pPr>
      <w:r>
        <w:t>Источник финансирования: средства бюджета Аргаяшского сельского поселения.</w:t>
      </w:r>
    </w:p>
    <w:p w:rsidR="00D11992" w:rsidRDefault="00D11992" w:rsidP="00D11992">
      <w:pPr>
        <w:widowControl w:val="0"/>
        <w:autoSpaceDE w:val="0"/>
        <w:autoSpaceDN w:val="0"/>
        <w:adjustRightInd w:val="0"/>
        <w:ind w:firstLine="708"/>
        <w:jc w:val="both"/>
      </w:pPr>
      <w:r>
        <w:t>4.8.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w:t>
      </w:r>
    </w:p>
    <w:p w:rsidR="00D11992" w:rsidRDefault="00D11992" w:rsidP="00D11992">
      <w:pPr>
        <w:pStyle w:val="a5"/>
        <w:widowControl w:val="0"/>
        <w:tabs>
          <w:tab w:val="left" w:pos="142"/>
        </w:tabs>
        <w:spacing w:after="0" w:line="240" w:lineRule="auto"/>
        <w:ind w:left="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 Авансирование работ не производится. Оплата осуществляется Заказчиком за фактически оказанные работы на основании акта сдачи-приемки работ в течение 30 календарных дней с получения положительного заключения государственной экспертизы проектно-сметной документации и передачи комплекта документации в полном объеме.</w:t>
      </w:r>
    </w:p>
    <w:p w:rsidR="00D11992" w:rsidRDefault="00D11992" w:rsidP="00D11992">
      <w:pPr>
        <w:pStyle w:val="a5"/>
        <w:autoSpaceDE w:val="0"/>
        <w:autoSpaceDN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4.10. Обязательства Заказчика по оплате цены Контракта считаются исполненными с момента списания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11992" w:rsidRDefault="00D11992" w:rsidP="00D11992">
      <w:pPr>
        <w:autoSpaceDE w:val="0"/>
        <w:autoSpaceDN w:val="0"/>
        <w:adjustRightInd w:val="0"/>
        <w:ind w:firstLine="708"/>
        <w:jc w:val="both"/>
        <w:outlineLvl w:val="1"/>
      </w:pPr>
      <w:r>
        <w:t xml:space="preserve">4.11. Цена Контракта может быть снижена по соглашению Сторон без </w:t>
      </w:r>
      <w:proofErr w:type="gramStart"/>
      <w:r>
        <w:t>изменения</w:t>
      </w:r>
      <w:proofErr w:type="gramEnd"/>
      <w:r>
        <w:t xml:space="preserve">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D11992" w:rsidRDefault="00D11992" w:rsidP="00D11992">
      <w:pPr>
        <w:autoSpaceDE w:val="0"/>
        <w:autoSpaceDN w:val="0"/>
        <w:adjustRightInd w:val="0"/>
        <w:ind w:firstLine="708"/>
        <w:jc w:val="both"/>
      </w:pPr>
      <w:r>
        <w:t xml:space="preserve">4.12. По предложению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D11992" w:rsidRDefault="00D11992" w:rsidP="00D11992">
      <w:pPr>
        <w:autoSpaceDE w:val="0"/>
        <w:autoSpaceDN w:val="0"/>
        <w:adjustRightInd w:val="0"/>
        <w:ind w:firstLine="708"/>
        <w:jc w:val="both"/>
        <w:rPr>
          <w:rFonts w:eastAsia="Calibri"/>
        </w:rPr>
      </w:pPr>
      <w:r>
        <w:rPr>
          <w:rFonts w:eastAsia="Calibri"/>
        </w:rPr>
        <w:t>4.13. В случае изменения адреса и банковских реквизитов Исполнитель обязан в течение двух рабочих дней с момента изменения в письменной форме сообщить об этом Заказчику с указанием новых адреса и банковских реквизитов, что будет являться неотъемлемой частью настоящего Контракта. В противном случае, все риски, связанные с перечислением Заказчиком денежных средств на указанный в настоящем Контракте расчетный счет Исполнителя, несет Исполнитель.</w:t>
      </w:r>
    </w:p>
    <w:p w:rsidR="00D11992" w:rsidRDefault="00D11992" w:rsidP="00D11992">
      <w:pPr>
        <w:autoSpaceDE w:val="0"/>
        <w:autoSpaceDN w:val="0"/>
        <w:adjustRightInd w:val="0"/>
        <w:ind w:firstLine="708"/>
        <w:jc w:val="both"/>
        <w:rPr>
          <w:rFonts w:eastAsia="Calibri"/>
        </w:rPr>
      </w:pPr>
      <w:r>
        <w:rPr>
          <w:rFonts w:eastAsia="Calibri"/>
        </w:rPr>
        <w:t>4.14</w:t>
      </w:r>
      <w:proofErr w:type="gramStart"/>
      <w:r>
        <w:rPr>
          <w:rFonts w:eastAsia="Calibri"/>
        </w:rPr>
        <w:t xml:space="preserve"> В</w:t>
      </w:r>
      <w:proofErr w:type="gramEnd"/>
      <w:r>
        <w:rPr>
          <w:rFonts w:eastAsia="Calibri"/>
        </w:rPr>
        <w:t xml:space="preserve"> случаи выдачи отрицательного заключения первичной государственной экспертизы по вине Исполнителя, расходы на повторную и последующие государственные экспертизы Исполнитель несёт самостоятельно.</w:t>
      </w:r>
    </w:p>
    <w:p w:rsidR="00D11992" w:rsidRDefault="00D11992" w:rsidP="00D11992">
      <w:pPr>
        <w:autoSpaceDE w:val="0"/>
        <w:autoSpaceDN w:val="0"/>
        <w:adjustRightInd w:val="0"/>
        <w:ind w:firstLine="709"/>
        <w:jc w:val="center"/>
        <w:rPr>
          <w:b/>
          <w:bCs/>
        </w:rPr>
      </w:pPr>
    </w:p>
    <w:p w:rsidR="00D11992" w:rsidRDefault="00D11992" w:rsidP="00D11992">
      <w:pPr>
        <w:pStyle w:val="a5"/>
        <w:numPr>
          <w:ilvl w:val="0"/>
          <w:numId w:val="9"/>
        </w:numPr>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ПОРЯДОК ПРИЕМКИ РАБОТ</w:t>
      </w:r>
    </w:p>
    <w:p w:rsidR="00D11992" w:rsidRDefault="00D11992" w:rsidP="00D11992">
      <w:pPr>
        <w:tabs>
          <w:tab w:val="left" w:pos="709"/>
        </w:tabs>
        <w:autoSpaceDE w:val="0"/>
        <w:autoSpaceDN w:val="0"/>
        <w:adjustRightInd w:val="0"/>
        <w:jc w:val="both"/>
        <w:rPr>
          <w:kern w:val="2"/>
          <w:lang w:eastAsia="hi-IN" w:bidi="hi-IN"/>
        </w:rPr>
      </w:pPr>
      <w:r>
        <w:rPr>
          <w:kern w:val="2"/>
          <w:lang w:eastAsia="hi-IN" w:bidi="hi-IN"/>
        </w:rPr>
        <w:tab/>
        <w:t xml:space="preserve">5.1.  По исполнению обязательств по Контракту осуществляется передача проектной, рабочей документации согласно Техническому заданию. </w:t>
      </w:r>
    </w:p>
    <w:p w:rsidR="00D11992" w:rsidRDefault="00D11992" w:rsidP="00D11992">
      <w:pPr>
        <w:jc w:val="both"/>
      </w:pPr>
      <w:r>
        <w:rPr>
          <w:b/>
          <w:kern w:val="2"/>
          <w:lang w:eastAsia="hi-IN" w:bidi="hi-IN"/>
        </w:rPr>
        <w:t xml:space="preserve"> </w:t>
      </w:r>
      <w:r>
        <w:rPr>
          <w:b/>
          <w:kern w:val="2"/>
          <w:lang w:eastAsia="hi-IN" w:bidi="hi-IN"/>
        </w:rPr>
        <w:tab/>
      </w:r>
      <w:r>
        <w:rPr>
          <w:kern w:val="2"/>
          <w:lang w:eastAsia="hi-IN" w:bidi="hi-IN"/>
        </w:rPr>
        <w:t>5.2. Исполнитель передаёт заказчику проектную документацию с</w:t>
      </w:r>
      <w:r>
        <w:t xml:space="preserve"> положительным заключением экспертизы ОГАУ «</w:t>
      </w:r>
      <w:proofErr w:type="spellStart"/>
      <w:r>
        <w:t>Госэкспертиза</w:t>
      </w:r>
      <w:proofErr w:type="spellEnd"/>
      <w:r>
        <w:t xml:space="preserve"> Челябинской области» по вышеуказанной проектной </w:t>
      </w:r>
      <w:proofErr w:type="gramStart"/>
      <w:r>
        <w:t>документации</w:t>
      </w:r>
      <w:proofErr w:type="gramEnd"/>
      <w:r>
        <w:t xml:space="preserve"> выполненной с применением авторской проектной и рабочей документации и после получения Заказчиком от Исполнителя полного комплекта Проектной документации (П) (2 экз.) и Рабочей документации (Р) (3 экз.)  откорректированных по замечаниям экспертов, а также акта о выполненных работах, справок по форме КС-2 и КС-3, счета на оплату.</w:t>
      </w:r>
    </w:p>
    <w:p w:rsidR="00D11992" w:rsidRDefault="00D11992" w:rsidP="00D11992">
      <w:pPr>
        <w:tabs>
          <w:tab w:val="left" w:pos="709"/>
        </w:tabs>
        <w:autoSpaceDE w:val="0"/>
        <w:autoSpaceDN w:val="0"/>
        <w:adjustRightInd w:val="0"/>
        <w:jc w:val="both"/>
        <w:rPr>
          <w:kern w:val="2"/>
          <w:lang w:eastAsia="hi-IN" w:bidi="hi-IN"/>
        </w:rPr>
      </w:pPr>
      <w:r>
        <w:rPr>
          <w:kern w:val="2"/>
          <w:lang w:eastAsia="hi-IN" w:bidi="hi-IN"/>
        </w:rPr>
        <w:tab/>
        <w:t>5.3.</w:t>
      </w:r>
      <w:r>
        <w:rPr>
          <w:kern w:val="2"/>
          <w:lang w:eastAsia="hi-IN" w:bidi="hi-IN"/>
        </w:rPr>
        <w:tab/>
        <w:t>Приемка выполненных работ осуществляется Заказчиком согласно условиям Контракта. При приемке работ Заказчик:</w:t>
      </w:r>
    </w:p>
    <w:p w:rsidR="00D11992" w:rsidRDefault="00D11992" w:rsidP="00D11992">
      <w:pPr>
        <w:tabs>
          <w:tab w:val="left" w:pos="900"/>
          <w:tab w:val="left" w:pos="1080"/>
        </w:tabs>
        <w:autoSpaceDE w:val="0"/>
        <w:autoSpaceDN w:val="0"/>
        <w:adjustRightInd w:val="0"/>
        <w:jc w:val="both"/>
        <w:rPr>
          <w:kern w:val="2"/>
          <w:lang w:eastAsia="hi-IN" w:bidi="hi-IN"/>
        </w:rPr>
      </w:pPr>
      <w:r>
        <w:rPr>
          <w:kern w:val="2"/>
          <w:lang w:eastAsia="hi-IN" w:bidi="hi-IN"/>
        </w:rPr>
        <w:tab/>
        <w:t>5.3.1.</w:t>
      </w:r>
      <w:r>
        <w:rPr>
          <w:kern w:val="2"/>
          <w:lang w:eastAsia="hi-IN" w:bidi="hi-IN"/>
        </w:rPr>
        <w:tab/>
        <w:t>Проверяет соответствие выполненных работ по объему и качеству требованиям, установленным Контрактом.</w:t>
      </w:r>
    </w:p>
    <w:p w:rsidR="00D11992" w:rsidRDefault="00D11992" w:rsidP="00D11992">
      <w:pPr>
        <w:tabs>
          <w:tab w:val="left" w:pos="900"/>
          <w:tab w:val="left" w:pos="1080"/>
        </w:tabs>
        <w:autoSpaceDE w:val="0"/>
        <w:autoSpaceDN w:val="0"/>
        <w:adjustRightInd w:val="0"/>
        <w:jc w:val="both"/>
        <w:rPr>
          <w:kern w:val="2"/>
          <w:lang w:eastAsia="hi-IN" w:bidi="hi-IN"/>
        </w:rPr>
      </w:pPr>
      <w:r>
        <w:rPr>
          <w:kern w:val="2"/>
          <w:lang w:eastAsia="hi-IN" w:bidi="hi-IN"/>
        </w:rPr>
        <w:t xml:space="preserve"> </w:t>
      </w:r>
      <w:r>
        <w:rPr>
          <w:kern w:val="2"/>
          <w:lang w:eastAsia="hi-IN" w:bidi="hi-IN"/>
        </w:rPr>
        <w:tab/>
        <w:t>5.3.2.</w:t>
      </w:r>
      <w:r>
        <w:rPr>
          <w:kern w:val="2"/>
          <w:lang w:eastAsia="hi-IN" w:bidi="hi-IN"/>
        </w:rPr>
        <w:tab/>
        <w:t>Проводит анализ отчетных документов и материалов, проверяет комплектность и количество экземпляров представленной документации.</w:t>
      </w:r>
    </w:p>
    <w:p w:rsidR="00D11992" w:rsidRDefault="00D11992" w:rsidP="00D11992">
      <w:pPr>
        <w:tabs>
          <w:tab w:val="left" w:pos="900"/>
          <w:tab w:val="left" w:pos="1080"/>
        </w:tabs>
        <w:autoSpaceDE w:val="0"/>
        <w:autoSpaceDN w:val="0"/>
        <w:adjustRightInd w:val="0"/>
        <w:jc w:val="both"/>
        <w:rPr>
          <w:kern w:val="2"/>
          <w:lang w:eastAsia="hi-IN" w:bidi="hi-IN"/>
        </w:rPr>
      </w:pPr>
      <w:r>
        <w:rPr>
          <w:kern w:val="2"/>
          <w:lang w:eastAsia="hi-IN" w:bidi="hi-IN"/>
        </w:rPr>
        <w:tab/>
        <w:t>5.3.3.</w:t>
      </w:r>
      <w:r>
        <w:rPr>
          <w:kern w:val="2"/>
          <w:lang w:eastAsia="hi-IN" w:bidi="hi-IN"/>
        </w:rPr>
        <w:tab/>
        <w:t>При необходимости запрашивает от Исполнителя недостающие документы и материалы, а также получает разъяснения по представленным документам и материалам.</w:t>
      </w:r>
    </w:p>
    <w:p w:rsidR="00D11992" w:rsidRDefault="00D11992" w:rsidP="00D11992">
      <w:pPr>
        <w:tabs>
          <w:tab w:val="left" w:pos="900"/>
          <w:tab w:val="left" w:pos="1080"/>
        </w:tabs>
        <w:autoSpaceDE w:val="0"/>
        <w:autoSpaceDN w:val="0"/>
        <w:adjustRightInd w:val="0"/>
        <w:jc w:val="both"/>
        <w:rPr>
          <w:kern w:val="2"/>
          <w:lang w:eastAsia="hi-IN" w:bidi="hi-IN"/>
        </w:rPr>
      </w:pPr>
      <w:r>
        <w:rPr>
          <w:kern w:val="2"/>
          <w:lang w:eastAsia="hi-IN" w:bidi="hi-IN"/>
        </w:rPr>
        <w:tab/>
        <w:t>5.3.4.</w:t>
      </w:r>
      <w:r>
        <w:rPr>
          <w:kern w:val="2"/>
          <w:lang w:eastAsia="hi-IN" w:bidi="hi-IN"/>
        </w:rPr>
        <w:tab/>
        <w:t>Осуществляет иные действия для всесторонней оценки (проверки) соответствия выполненных работ условиям Контракта и требованиям законодательства Российской Федерации.</w:t>
      </w:r>
    </w:p>
    <w:p w:rsidR="00D11992" w:rsidRDefault="00D11992" w:rsidP="00D11992">
      <w:pPr>
        <w:ind w:firstLine="709"/>
        <w:jc w:val="both"/>
        <w:rPr>
          <w:kern w:val="2"/>
          <w:lang w:eastAsia="hi-IN" w:bidi="hi-IN"/>
        </w:rPr>
      </w:pPr>
      <w:r>
        <w:rPr>
          <w:kern w:val="2"/>
          <w:lang w:eastAsia="hi-IN" w:bidi="hi-IN"/>
        </w:rPr>
        <w:t xml:space="preserve">5.4. Заказчик обязан с участием Исполнителя провести приемку выполненных работ в течение 14 рабочих дней с момента получения отчетной документации и при отсутствии замечаний подписать Акт приема-передачи выполненных работ, справки КС-2, </w:t>
      </w:r>
      <w:r>
        <w:rPr>
          <w:kern w:val="2"/>
          <w:lang w:eastAsia="hi-IN" w:bidi="hi-IN"/>
        </w:rPr>
        <w:lastRenderedPageBreak/>
        <w:t>КС-3. При выявлении несоответствий или недостатков выполненных работ Заказчик направляет Исполнителю мотивированный отказ от приемки выполненных работ в виде официального письма. Если сроки не установлены, выявленные недостатки устраняются Исполнителем за свой счет в 14-дневный срок.</w:t>
      </w:r>
    </w:p>
    <w:p w:rsidR="00D11992" w:rsidRDefault="00D11992" w:rsidP="00D11992">
      <w:pPr>
        <w:ind w:firstLine="708"/>
        <w:rPr>
          <w:kern w:val="2"/>
          <w:lang w:eastAsia="hi-IN" w:bidi="hi-IN"/>
        </w:rPr>
      </w:pPr>
      <w:r>
        <w:rPr>
          <w:kern w:val="2"/>
          <w:lang w:eastAsia="hi-IN" w:bidi="hi-IN"/>
        </w:rPr>
        <w:t>Если такие недостатки не были указаны в Акте приема – передачи выполненных работ, Заказчик в случае его подписания сохраняет право последующего предъявления требования об их устранении.</w:t>
      </w:r>
    </w:p>
    <w:p w:rsidR="00D11992" w:rsidRDefault="00D11992" w:rsidP="00D11992">
      <w:pPr>
        <w:ind w:firstLine="709"/>
        <w:jc w:val="both"/>
        <w:rPr>
          <w:kern w:val="2"/>
          <w:lang w:eastAsia="hi-IN" w:bidi="hi-IN"/>
        </w:rPr>
      </w:pPr>
      <w:r>
        <w:rPr>
          <w:kern w:val="2"/>
          <w:lang w:eastAsia="hi-IN" w:bidi="hi-IN"/>
        </w:rPr>
        <w:t xml:space="preserve">При этом Акт приема-передачи выполненных работ переоформляется Исполнителем с учетом сроков устранения недостатков. </w:t>
      </w:r>
    </w:p>
    <w:p w:rsidR="00D11992" w:rsidRDefault="00D11992" w:rsidP="00D11992">
      <w:pPr>
        <w:autoSpaceDE w:val="0"/>
        <w:autoSpaceDN w:val="0"/>
        <w:adjustRightInd w:val="0"/>
        <w:ind w:firstLine="708"/>
        <w:jc w:val="both"/>
        <w:rPr>
          <w:rFonts w:eastAsia="Calibri"/>
        </w:rPr>
      </w:pPr>
      <w:r>
        <w:rPr>
          <w:rFonts w:eastAsia="Calibri"/>
        </w:rPr>
        <w:t>5.5. Для приемки выполненных работ Исполнитель обязан передать Заказчику Акт приема – передачи выполненных работ, справки КС-2, КС-3 в двух экземплярах.</w:t>
      </w:r>
    </w:p>
    <w:p w:rsidR="00D11992" w:rsidRDefault="00D11992" w:rsidP="00D11992">
      <w:pPr>
        <w:autoSpaceDE w:val="0"/>
        <w:autoSpaceDN w:val="0"/>
        <w:adjustRightInd w:val="0"/>
        <w:ind w:firstLine="708"/>
        <w:jc w:val="both"/>
        <w:rPr>
          <w:rFonts w:eastAsia="Calibri"/>
        </w:rPr>
      </w:pPr>
      <w:r>
        <w:rPr>
          <w:rFonts w:eastAsia="Calibri"/>
        </w:rPr>
        <w:t>5.6. В случае обнаружения Заказчиком недостатков в работах при их сдаче-приемке, такие недостатки заносятся в Акт приема – передачи выполненных работ, который возвращается Исполнителю. Если такие недостатки не были указаны в Акте приема – передачи выполненных работ, Заказчик в случае его подписания сохраняет право последующего предъявления требования об их устранении.</w:t>
      </w:r>
    </w:p>
    <w:p w:rsidR="00D11992" w:rsidRDefault="00D11992" w:rsidP="00D11992">
      <w:pPr>
        <w:autoSpaceDE w:val="0"/>
        <w:autoSpaceDN w:val="0"/>
        <w:adjustRightInd w:val="0"/>
        <w:jc w:val="center"/>
        <w:rPr>
          <w:b/>
          <w:bCs/>
        </w:rPr>
      </w:pPr>
    </w:p>
    <w:p w:rsidR="00D11992" w:rsidRDefault="00D11992" w:rsidP="00D11992">
      <w:pPr>
        <w:autoSpaceDE w:val="0"/>
        <w:autoSpaceDN w:val="0"/>
        <w:adjustRightInd w:val="0"/>
        <w:ind w:firstLine="709"/>
        <w:jc w:val="center"/>
        <w:rPr>
          <w:b/>
          <w:bCs/>
        </w:rPr>
      </w:pPr>
      <w:r>
        <w:rPr>
          <w:b/>
          <w:bCs/>
        </w:rPr>
        <w:t>6. СРОК ДЕЙСТВИЯ КОНТРАКТА</w:t>
      </w:r>
    </w:p>
    <w:p w:rsidR="00D11992" w:rsidRDefault="00D11992" w:rsidP="00D11992">
      <w:pPr>
        <w:autoSpaceDE w:val="0"/>
        <w:ind w:firstLine="709"/>
        <w:jc w:val="both"/>
      </w:pPr>
      <w:r>
        <w:t xml:space="preserve">6.1. Контракт вступает в силу с момента </w:t>
      </w:r>
      <w:proofErr w:type="gramStart"/>
      <w:r>
        <w:t>размещения</w:t>
      </w:r>
      <w:proofErr w:type="gramEnd"/>
      <w:r>
        <w:t xml:space="preserve"> в единой информационной системе подписанного заказчиком контракта, подписанного усиленной электронной подписью лица, имеющего право действовать от имени заказчика</w:t>
      </w:r>
      <w:r>
        <w:rPr>
          <w:i/>
          <w:iCs/>
        </w:rPr>
        <w:t>.</w:t>
      </w:r>
    </w:p>
    <w:p w:rsidR="00D11992" w:rsidRDefault="00D11992" w:rsidP="00D11992">
      <w:pPr>
        <w:autoSpaceDE w:val="0"/>
        <w:ind w:firstLine="709"/>
        <w:jc w:val="both"/>
      </w:pPr>
      <w:r>
        <w:t xml:space="preserve">6.2. Контракт действует до </w:t>
      </w:r>
      <w:r>
        <w:rPr>
          <w:b/>
          <w:u w:val="single"/>
        </w:rPr>
        <w:t>«01» июня 2020 года</w:t>
      </w:r>
      <w:r>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D11992" w:rsidRDefault="00D11992" w:rsidP="00D11992">
      <w:pPr>
        <w:autoSpaceDE w:val="0"/>
        <w:ind w:firstLine="709"/>
        <w:jc w:val="both"/>
      </w:pPr>
      <w:r>
        <w:t>6.3. Контракт может быть расторгнут:</w:t>
      </w:r>
    </w:p>
    <w:p w:rsidR="00D11992" w:rsidRDefault="00D11992" w:rsidP="00D11992">
      <w:pPr>
        <w:widowControl w:val="0"/>
        <w:tabs>
          <w:tab w:val="left" w:pos="709"/>
        </w:tabs>
        <w:autoSpaceDE w:val="0"/>
        <w:ind w:firstLine="709"/>
        <w:jc w:val="both"/>
      </w:pPr>
      <w:r>
        <w:t>по соглашению Сторон;</w:t>
      </w:r>
    </w:p>
    <w:p w:rsidR="00D11992" w:rsidRDefault="00D11992" w:rsidP="00D11992">
      <w:pPr>
        <w:widowControl w:val="0"/>
        <w:tabs>
          <w:tab w:val="left" w:pos="709"/>
        </w:tabs>
        <w:autoSpaceDE w:val="0"/>
        <w:ind w:firstLine="709"/>
        <w:jc w:val="both"/>
        <w:rPr>
          <w:shd w:val="clear" w:color="auto" w:fill="FFFF00"/>
        </w:rPr>
      </w:pPr>
      <w:r>
        <w:t>по решению суда;</w:t>
      </w:r>
    </w:p>
    <w:p w:rsidR="00D11992" w:rsidRDefault="00D11992" w:rsidP="00D11992">
      <w:pPr>
        <w:widowControl w:val="0"/>
        <w:tabs>
          <w:tab w:val="left" w:pos="709"/>
        </w:tabs>
        <w:autoSpaceDE w:val="0"/>
        <w:ind w:firstLine="709"/>
        <w:jc w:val="both"/>
      </w:pPr>
      <w:r>
        <w:t>в случае одностороннего отказа Стороны Контракта от исполнения Контракта в соответствии с гражданским законодательством.</w:t>
      </w:r>
    </w:p>
    <w:p w:rsidR="00D11992" w:rsidRDefault="00D11992" w:rsidP="00D11992">
      <w:pPr>
        <w:widowControl w:val="0"/>
        <w:tabs>
          <w:tab w:val="left" w:pos="709"/>
        </w:tabs>
        <w:autoSpaceDE w:val="0"/>
        <w:ind w:firstLine="709"/>
        <w:jc w:val="both"/>
      </w:pPr>
      <w:r>
        <w:t xml:space="preserve">6.4. Заказчик вправе обратиться </w:t>
      </w:r>
      <w:proofErr w:type="gramStart"/>
      <w:r>
        <w:t>в суд в установленном законодательством Российской Федерации порядке с требованием о расторжении Контракта в следующих случаях</w:t>
      </w:r>
      <w:proofErr w:type="gramEnd"/>
      <w:r>
        <w:t>:</w:t>
      </w:r>
    </w:p>
    <w:p w:rsidR="00D11992" w:rsidRDefault="00D11992" w:rsidP="00D11992">
      <w:pPr>
        <w:widowControl w:val="0"/>
        <w:tabs>
          <w:tab w:val="left" w:pos="709"/>
        </w:tabs>
        <w:autoSpaceDE w:val="0"/>
        <w:ind w:firstLine="709"/>
        <w:jc w:val="both"/>
      </w:pPr>
      <w:r>
        <w:t>6.4.1. При существенном нарушении Контракта Исполнителем.</w:t>
      </w:r>
    </w:p>
    <w:p w:rsidR="00D11992" w:rsidRDefault="00D11992" w:rsidP="00D11992">
      <w:pPr>
        <w:widowControl w:val="0"/>
        <w:tabs>
          <w:tab w:val="left" w:pos="709"/>
        </w:tabs>
        <w:autoSpaceDE w:val="0"/>
        <w:ind w:firstLine="709"/>
        <w:jc w:val="both"/>
      </w:pPr>
      <w:r>
        <w:t>6.4.2. В случае просрочки исполнения обязательств по выполнению Работ более чем на 10 (десять) календарных дней.</w:t>
      </w:r>
    </w:p>
    <w:p w:rsidR="00D11992" w:rsidRDefault="00D11992" w:rsidP="00D11992">
      <w:pPr>
        <w:widowControl w:val="0"/>
        <w:tabs>
          <w:tab w:val="left" w:pos="709"/>
        </w:tabs>
        <w:autoSpaceDE w:val="0"/>
        <w:ind w:firstLine="709"/>
        <w:jc w:val="both"/>
      </w:pPr>
      <w:r>
        <w:t>6.4.3. В случае неоднократного нарушения сроков выполнения Работ – более двух раз более чем на 10 (десять) календарных дней.</w:t>
      </w:r>
    </w:p>
    <w:p w:rsidR="00D11992" w:rsidRDefault="00D11992" w:rsidP="00D11992">
      <w:pPr>
        <w:tabs>
          <w:tab w:val="left" w:pos="709"/>
        </w:tabs>
        <w:autoSpaceDE w:val="0"/>
        <w:ind w:firstLine="709"/>
        <w:jc w:val="both"/>
      </w:pPr>
      <w:r>
        <w:t>6.4.4.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11992" w:rsidRDefault="00D11992" w:rsidP="00D11992">
      <w:pPr>
        <w:widowControl w:val="0"/>
        <w:autoSpaceDE w:val="0"/>
        <w:ind w:firstLine="709"/>
        <w:jc w:val="both"/>
      </w:pPr>
      <w:r>
        <w:t>6.4.5.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D11992" w:rsidRDefault="00D11992" w:rsidP="00D11992">
      <w:pPr>
        <w:widowControl w:val="0"/>
        <w:autoSpaceDE w:val="0"/>
        <w:ind w:firstLine="709"/>
        <w:jc w:val="both"/>
      </w:pPr>
      <w:r>
        <w:t>6.4.6. В иных случаях, предусмотренных законодательством Российской Федерации.</w:t>
      </w:r>
    </w:p>
    <w:p w:rsidR="00D11992" w:rsidRDefault="00D11992" w:rsidP="00D11992">
      <w:pPr>
        <w:widowControl w:val="0"/>
        <w:autoSpaceDE w:val="0"/>
        <w:autoSpaceDN w:val="0"/>
        <w:adjustRightInd w:val="0"/>
        <w:ind w:firstLine="709"/>
        <w:jc w:val="both"/>
      </w:pPr>
      <w:r>
        <w:t>6.5. Заказчик обязан принять решение об одностороннем отказе от исполнения контракта, если в ходе исполнения Контракта установлено, что Исполнитель и (</w:t>
      </w:r>
      <w:proofErr w:type="gramStart"/>
      <w:r>
        <w:t xml:space="preserve">или) </w:t>
      </w:r>
      <w:proofErr w:type="gramEnd"/>
      <w:r>
        <w:t xml:space="preserve">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w:t>
      </w:r>
      <w:r>
        <w:lastRenderedPageBreak/>
        <w:t>и (или) соответствии поставляемого товара таким требованиям, что позволило ему стать победителем определения Исполнителя (поставщика, исполнителя), а также в иных случаях, установленных частью 15 статьи 95 Закона о контрактной системе.</w:t>
      </w:r>
    </w:p>
    <w:p w:rsidR="00D11992" w:rsidRDefault="00D11992" w:rsidP="00D11992">
      <w:pPr>
        <w:widowControl w:val="0"/>
        <w:autoSpaceDE w:val="0"/>
        <w:autoSpaceDN w:val="0"/>
        <w:adjustRightInd w:val="0"/>
        <w:ind w:firstLine="709"/>
        <w:jc w:val="both"/>
      </w:pPr>
      <w:r>
        <w:t>6.6.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D11992" w:rsidRDefault="00D11992" w:rsidP="00D11992">
      <w:pPr>
        <w:widowControl w:val="0"/>
        <w:autoSpaceDE w:val="0"/>
        <w:autoSpaceDN w:val="0"/>
        <w:adjustRightInd w:val="0"/>
        <w:ind w:firstLine="709"/>
        <w:jc w:val="both"/>
      </w:pPr>
      <w:r>
        <w:t>6.6.1. </w:t>
      </w:r>
      <w:r>
        <w:rPr>
          <w:iCs/>
        </w:rPr>
        <w:t xml:space="preserve">В любое время до сдачи Заказчику результата Работы, уплатив </w:t>
      </w:r>
      <w:proofErr w:type="gramStart"/>
      <w:r>
        <w:rPr>
          <w:iCs/>
        </w:rPr>
        <w:t>Исполнителю</w:t>
      </w:r>
      <w:proofErr w:type="gramEnd"/>
      <w:r>
        <w:rPr>
          <w:iCs/>
        </w:rPr>
        <w:t xml:space="preserve"> часть установленной цены пропорционально части Работы, выполненной до получения извещения об отказе Заказчика от исполнения Контракта (статья 717 ГК РФ).</w:t>
      </w:r>
    </w:p>
    <w:p w:rsidR="00D11992" w:rsidRDefault="00D11992" w:rsidP="00D11992">
      <w:pPr>
        <w:ind w:firstLine="709"/>
        <w:jc w:val="both"/>
      </w:pPr>
      <w:r>
        <w:t>6.6.2. </w:t>
      </w:r>
      <w:r>
        <w:rPr>
          <w:iCs/>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t>(пункт 2 статьи 715 ГК РФ).</w:t>
      </w:r>
    </w:p>
    <w:p w:rsidR="00D11992" w:rsidRDefault="00D11992" w:rsidP="00D11992">
      <w:pPr>
        <w:widowControl w:val="0"/>
        <w:autoSpaceDE w:val="0"/>
        <w:ind w:firstLine="709"/>
        <w:jc w:val="both"/>
        <w:rPr>
          <w:iCs/>
        </w:rPr>
      </w:pPr>
      <w:r>
        <w:t>6.6.3. </w:t>
      </w:r>
      <w:r>
        <w:rPr>
          <w:iCs/>
        </w:rPr>
        <w:t>Если во время выполнения Работы станет очевидным, что она не будет выполнена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Контракта (пункт 3 статьи 715 ГК РФ).</w:t>
      </w:r>
    </w:p>
    <w:p w:rsidR="00D11992" w:rsidRDefault="00D11992" w:rsidP="00D11992">
      <w:pPr>
        <w:autoSpaceDE w:val="0"/>
        <w:ind w:firstLine="709"/>
        <w:jc w:val="both"/>
        <w:rPr>
          <w:iCs/>
        </w:rPr>
      </w:pPr>
      <w:r>
        <w:rPr>
          <w:iCs/>
        </w:rPr>
        <w:t>6.6.4.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D11992" w:rsidRDefault="00D11992" w:rsidP="00D11992">
      <w:pPr>
        <w:autoSpaceDE w:val="0"/>
        <w:ind w:firstLine="709"/>
        <w:jc w:val="both"/>
      </w:pPr>
      <w:r>
        <w:rPr>
          <w:iCs/>
        </w:rPr>
        <w:t>6.6.5. Если при нарушении исполнителем конечного срока выполнения Работ, указанного в Контракте, исполнение Исполнителем Контракта утратило для Заказчика интерес (пункт 3 статьи 708 ГК РФ, пункт 2 статьи 405 ГК РФ).</w:t>
      </w:r>
    </w:p>
    <w:p w:rsidR="00D11992" w:rsidRDefault="00D11992" w:rsidP="00D11992">
      <w:pPr>
        <w:autoSpaceDE w:val="0"/>
        <w:ind w:firstLine="709"/>
        <w:jc w:val="both"/>
      </w:pPr>
      <w:r>
        <w:t>6.7.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D11992" w:rsidRDefault="00D11992" w:rsidP="00D11992">
      <w:pPr>
        <w:autoSpaceDE w:val="0"/>
        <w:ind w:firstLine="709"/>
        <w:jc w:val="both"/>
        <w:rPr>
          <w:shd w:val="clear" w:color="auto" w:fill="FFFF00"/>
        </w:rPr>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t>и</w:t>
      </w:r>
      <w:proofErr w:type="gramEnd"/>
      <w: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11992" w:rsidRDefault="00D11992" w:rsidP="00D11992">
      <w:pPr>
        <w:ind w:firstLine="709"/>
        <w:jc w:val="both"/>
        <w:rPr>
          <w:shd w:val="clear" w:color="auto" w:fill="FFFF00"/>
        </w:rPr>
      </w:pPr>
      <w:r>
        <w:t>6.8. </w:t>
      </w:r>
      <w:proofErr w:type="gramStart"/>
      <w: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t xml:space="preserve"> связи и доставки, </w:t>
      </w:r>
      <w:proofErr w:type="gramStart"/>
      <w:r>
        <w:t>обеспечивающих</w:t>
      </w:r>
      <w:proofErr w:type="gramEnd"/>
      <w:r>
        <w:t xml:space="preserve">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t>с даты размещения</w:t>
      </w:r>
      <w:proofErr w:type="gramEnd"/>
      <w:r>
        <w:t xml:space="preserve"> решения Заказчика об одностороннем отказе от исполнения Контракта в единой информационной системе.</w:t>
      </w:r>
    </w:p>
    <w:p w:rsidR="00D11992" w:rsidRDefault="00D11992" w:rsidP="00D11992">
      <w:pPr>
        <w:autoSpaceDE w:val="0"/>
        <w:ind w:firstLine="709"/>
        <w:jc w:val="both"/>
      </w:pPr>
      <w:r>
        <w:t>6.9. Решение Заказчика об одностороннем отказе от исполнения Контракта вступает в </w:t>
      </w:r>
      <w:proofErr w:type="gramStart"/>
      <w:r>
        <w:t>силу</w:t>
      </w:r>
      <w:proofErr w:type="gramEnd"/>
      <w:r>
        <w:t xml:space="preserve"> и Контракт считается расторгнутым через 10 (десять) календарных дней с </w:t>
      </w:r>
      <w:r>
        <w:lastRenderedPageBreak/>
        <w:t xml:space="preserve">даты надлежащего уведомления Заказчиком Исполнителя об одностороннем отказе от исполнения Контракта. </w:t>
      </w:r>
    </w:p>
    <w:p w:rsidR="00D11992" w:rsidRDefault="00D11992" w:rsidP="00D11992">
      <w:pPr>
        <w:widowControl w:val="0"/>
        <w:autoSpaceDE w:val="0"/>
        <w:ind w:firstLine="709"/>
        <w:jc w:val="both"/>
        <w:rPr>
          <w:spacing w:val="1"/>
        </w:rPr>
      </w:pPr>
      <w:r>
        <w:t>6.10. </w:t>
      </w:r>
      <w:proofErr w:type="gramStart"/>
      <w: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w:t>
      </w:r>
      <w:proofErr w:type="gramEnd"/>
      <w:r>
        <w:t xml:space="preserve"> Данное правило не применяется в случае повторного нарушения Исполнителем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D11992" w:rsidRDefault="00D11992" w:rsidP="00D11992">
      <w:pPr>
        <w:widowControl w:val="0"/>
        <w:ind w:firstLine="709"/>
        <w:jc w:val="both"/>
        <w:rPr>
          <w:b/>
        </w:rPr>
      </w:pPr>
      <w:r>
        <w:rPr>
          <w:spacing w:val="1"/>
        </w:rPr>
        <w:t>6.11. </w:t>
      </w:r>
      <w:r>
        <w:t xml:space="preserve">Исполнитель  </w:t>
      </w:r>
      <w:r>
        <w:rPr>
          <w:spacing w:val="1"/>
        </w:rPr>
        <w:t>вправе принять решение об одностороннем отказе от исполнения Контракта в соответствии с законодательством Российской Федерации.</w:t>
      </w:r>
    </w:p>
    <w:p w:rsidR="00D11992" w:rsidRDefault="00D11992" w:rsidP="00D11992">
      <w:pPr>
        <w:autoSpaceDE w:val="0"/>
        <w:autoSpaceDN w:val="0"/>
        <w:adjustRightInd w:val="0"/>
        <w:ind w:firstLine="709"/>
        <w:jc w:val="center"/>
        <w:rPr>
          <w:b/>
          <w:bCs/>
        </w:rPr>
      </w:pPr>
    </w:p>
    <w:p w:rsidR="00D11992" w:rsidRDefault="00D11992" w:rsidP="00D11992">
      <w:pPr>
        <w:autoSpaceDE w:val="0"/>
        <w:autoSpaceDN w:val="0"/>
        <w:adjustRightInd w:val="0"/>
        <w:ind w:firstLine="709"/>
        <w:jc w:val="center"/>
        <w:rPr>
          <w:b/>
          <w:bCs/>
        </w:rPr>
      </w:pPr>
      <w:r>
        <w:rPr>
          <w:b/>
          <w:bCs/>
        </w:rPr>
        <w:t>7. ОТВЕТСТВЕННОСТЬ СТОРОН</w:t>
      </w:r>
    </w:p>
    <w:p w:rsidR="00D11992" w:rsidRDefault="00D11992" w:rsidP="00D11992">
      <w:pPr>
        <w:widowControl w:val="0"/>
        <w:autoSpaceDE w:val="0"/>
        <w:ind w:firstLine="709"/>
        <w:jc w:val="both"/>
      </w:pPr>
      <w: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D11992" w:rsidRDefault="00D11992" w:rsidP="00D11992">
      <w:pPr>
        <w:autoSpaceDE w:val="0"/>
        <w:autoSpaceDN w:val="0"/>
        <w:adjustRightInd w:val="0"/>
        <w:ind w:firstLine="709"/>
        <w:jc w:val="both"/>
        <w:rPr>
          <w:shd w:val="clear" w:color="auto" w:fill="FFFF00"/>
        </w:rPr>
      </w:pPr>
      <w:proofErr w:type="gramStart"/>
      <w:r>
        <w:t xml:space="preserve">Размеры неустоек (штрафов, пеней), указанные в настоящем разделе, определяются в соответствии с </w:t>
      </w:r>
      <w:r>
        <w:rPr>
          <w:rFonts w:eastAsiaTheme="minorHAnsi"/>
          <w:lang w:eastAsia="en-US"/>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t>, утвержденными постановлением Правительства Российской</w:t>
      </w:r>
      <w:proofErr w:type="gramEnd"/>
      <w:r>
        <w:t xml:space="preserve"> Федерации от 30.08.2017 № 1042 (далее – Правила), а также в соответствии с положениями статьи 34 Закона о контрактной системе.</w:t>
      </w:r>
    </w:p>
    <w:p w:rsidR="00D11992" w:rsidRDefault="00D11992" w:rsidP="00D11992">
      <w:pPr>
        <w:ind w:firstLine="709"/>
        <w:jc w:val="both"/>
      </w:pPr>
      <w: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D11992" w:rsidRDefault="00D11992" w:rsidP="00D11992">
      <w:pPr>
        <w:ind w:firstLine="709"/>
        <w:jc w:val="both"/>
      </w:pPr>
      <w: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11992" w:rsidRDefault="00D11992" w:rsidP="00D11992">
      <w:pPr>
        <w:autoSpaceDE w:val="0"/>
        <w:autoSpaceDN w:val="0"/>
        <w:adjustRightInd w:val="0"/>
        <w:ind w:firstLine="709"/>
        <w:jc w:val="both"/>
        <w:rPr>
          <w:rFonts w:eastAsiaTheme="minorHAnsi"/>
          <w:lang w:eastAsia="en-US"/>
        </w:rPr>
      </w:pPr>
      <w:r>
        <w:rPr>
          <w:rFonts w:eastAsiaTheme="minorHAnsi"/>
          <w:lang w:eastAsia="en-US"/>
        </w:rP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 </w:t>
      </w:r>
    </w:p>
    <w:p w:rsidR="00D11992" w:rsidRDefault="00D11992" w:rsidP="00D11992">
      <w:pPr>
        <w:widowControl w:val="0"/>
        <w:autoSpaceDE w:val="0"/>
        <w:ind w:firstLine="709"/>
        <w:jc w:val="both"/>
      </w:pPr>
      <w:r>
        <w:t>а) 1000 рублей, если цена Контракта не превышает 3 млн. рублей (включительно).</w:t>
      </w:r>
    </w:p>
    <w:p w:rsidR="00D11992" w:rsidRDefault="00D11992" w:rsidP="00D11992">
      <w:pPr>
        <w:autoSpaceDE w:val="0"/>
        <w:autoSpaceDN w:val="0"/>
        <w:adjustRightInd w:val="0"/>
        <w:ind w:firstLine="709"/>
        <w:jc w:val="both"/>
        <w:rPr>
          <w:rFonts w:eastAsiaTheme="minorHAnsi"/>
          <w:lang w:eastAsia="en-US"/>
        </w:rPr>
      </w:pPr>
      <w:r>
        <w:t>б) 5000 рублей, если цена Контракта составляет от 3 млн. рублей до 50 млн. рублей (включительно);</w:t>
      </w:r>
    </w:p>
    <w:p w:rsidR="00D11992" w:rsidRDefault="00D11992" w:rsidP="00D11992">
      <w:pPr>
        <w:ind w:firstLine="709"/>
        <w:jc w:val="both"/>
      </w:pPr>
      <w: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Уполномоченное учреждение направляет Поставщику требование об уплате неустоек (штрафов, пеней).</w:t>
      </w:r>
    </w:p>
    <w:p w:rsidR="00D11992" w:rsidRDefault="00D11992" w:rsidP="00D11992">
      <w:pPr>
        <w:autoSpaceDE w:val="0"/>
        <w:autoSpaceDN w:val="0"/>
        <w:adjustRightInd w:val="0"/>
        <w:ind w:firstLine="709"/>
        <w:jc w:val="both"/>
        <w:rPr>
          <w:rFonts w:eastAsiaTheme="minorHAnsi"/>
          <w:lang w:eastAsia="en-US"/>
        </w:rPr>
      </w:pPr>
      <w:r>
        <w:rPr>
          <w:rFonts w:eastAsiaTheme="minorHAnsi"/>
          <w:lang w:eastAsia="en-US"/>
        </w:rPr>
        <w:t xml:space="preserve">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w:t>
      </w:r>
      <w:r>
        <w:rPr>
          <w:rFonts w:eastAsiaTheme="minorHAnsi"/>
          <w:lang w:eastAsia="en-US"/>
        </w:rPr>
        <w:lastRenderedPageBreak/>
        <w:t>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11992" w:rsidRDefault="00D11992" w:rsidP="00D11992">
      <w:pPr>
        <w:widowControl w:val="0"/>
        <w:autoSpaceDE w:val="0"/>
        <w:ind w:firstLine="709"/>
        <w:jc w:val="both"/>
      </w:pPr>
      <w:r>
        <w:t>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r>
        <w:rPr>
          <w:iCs/>
        </w:rPr>
        <w:t> </w:t>
      </w:r>
    </w:p>
    <w:p w:rsidR="00D11992" w:rsidRDefault="00D11992" w:rsidP="00D11992">
      <w:pPr>
        <w:ind w:firstLine="709"/>
        <w:jc w:val="both"/>
      </w:pPr>
      <w:r>
        <w:rPr>
          <w:color w:val="000000"/>
        </w:rPr>
        <w:t> </w:t>
      </w:r>
      <w:r>
        <w:rPr>
          <w:iCs/>
          <w:color w:val="000000"/>
        </w:rPr>
        <w:t>а) 3 процента цены Контракта (этапа) в случае, если цена Контракта (этапа) не превышает</w:t>
      </w:r>
      <w:r>
        <w:rPr>
          <w:iCs/>
        </w:rPr>
        <w:t xml:space="preserve"> 3 </w:t>
      </w:r>
      <w:proofErr w:type="spellStart"/>
      <w:proofErr w:type="gramStart"/>
      <w:r>
        <w:rPr>
          <w:iCs/>
        </w:rPr>
        <w:t>млн</w:t>
      </w:r>
      <w:proofErr w:type="spellEnd"/>
      <w:proofErr w:type="gramEnd"/>
      <w:r>
        <w:rPr>
          <w:iCs/>
        </w:rPr>
        <w:t xml:space="preserve"> руб.;</w:t>
      </w:r>
    </w:p>
    <w:p w:rsidR="00D11992" w:rsidRDefault="00D11992" w:rsidP="00D11992">
      <w:pPr>
        <w:ind w:firstLine="709"/>
        <w:jc w:val="both"/>
      </w:pPr>
      <w:r>
        <w:rPr>
          <w:color w:val="000000"/>
        </w:rPr>
        <w:t> </w:t>
      </w:r>
      <w:r>
        <w:rPr>
          <w:iCs/>
          <w:color w:val="000000"/>
        </w:rPr>
        <w:t>б) 2 процента цены Контракта (этапа) в случае, если цена Контракта (этапа) составляет</w:t>
      </w:r>
      <w:r>
        <w:rPr>
          <w:iCs/>
        </w:rPr>
        <w:t xml:space="preserve"> от 3 </w:t>
      </w:r>
      <w:proofErr w:type="spellStart"/>
      <w:proofErr w:type="gramStart"/>
      <w:r>
        <w:rPr>
          <w:iCs/>
        </w:rPr>
        <w:t>млн</w:t>
      </w:r>
      <w:proofErr w:type="spellEnd"/>
      <w:proofErr w:type="gramEnd"/>
      <w:r>
        <w:rPr>
          <w:iCs/>
        </w:rPr>
        <w:t xml:space="preserve"> до 10 </w:t>
      </w:r>
      <w:proofErr w:type="spellStart"/>
      <w:r>
        <w:rPr>
          <w:iCs/>
        </w:rPr>
        <w:t>млн</w:t>
      </w:r>
      <w:proofErr w:type="spellEnd"/>
      <w:r>
        <w:rPr>
          <w:iCs/>
        </w:rPr>
        <w:t xml:space="preserve"> руб. (включительно);</w:t>
      </w:r>
    </w:p>
    <w:p w:rsidR="00D11992" w:rsidRDefault="00D11992" w:rsidP="00D11992">
      <w:pPr>
        <w:ind w:firstLine="709"/>
        <w:jc w:val="both"/>
        <w:rPr>
          <w:iCs/>
        </w:rPr>
      </w:pPr>
      <w:r>
        <w:rPr>
          <w:color w:val="000000"/>
        </w:rPr>
        <w:t> </w:t>
      </w:r>
      <w:r>
        <w:rPr>
          <w:iCs/>
          <w:color w:val="000000"/>
        </w:rPr>
        <w:t>в) 1 процент цены Контракта (этапа) в случае, если цена Контракта (этапа) составляет</w:t>
      </w:r>
      <w:r>
        <w:rPr>
          <w:iCs/>
        </w:rPr>
        <w:t xml:space="preserve"> от 10 </w:t>
      </w:r>
      <w:proofErr w:type="spellStart"/>
      <w:proofErr w:type="gramStart"/>
      <w:r>
        <w:rPr>
          <w:iCs/>
        </w:rPr>
        <w:t>млн</w:t>
      </w:r>
      <w:proofErr w:type="spellEnd"/>
      <w:proofErr w:type="gramEnd"/>
      <w:r>
        <w:rPr>
          <w:iCs/>
        </w:rPr>
        <w:t xml:space="preserve"> до 20 </w:t>
      </w:r>
      <w:proofErr w:type="spellStart"/>
      <w:r>
        <w:rPr>
          <w:iCs/>
        </w:rPr>
        <w:t>млн</w:t>
      </w:r>
      <w:proofErr w:type="spellEnd"/>
      <w:r>
        <w:rPr>
          <w:iCs/>
        </w:rPr>
        <w:t xml:space="preserve"> руб. (включительно). </w:t>
      </w:r>
    </w:p>
    <w:p w:rsidR="00D11992" w:rsidRDefault="00D11992" w:rsidP="00D11992">
      <w:pPr>
        <w:pStyle w:val="a5"/>
        <w:spacing w:after="0"/>
        <w:ind w:left="0"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7.6. За каждый факт неисполнения или ненадлежащего исполнения Поставщиком обязательства, предусмотренного Контрактом, </w:t>
      </w:r>
      <w:r>
        <w:rPr>
          <w:rFonts w:ascii="Times New Roman" w:eastAsiaTheme="minorHAnsi" w:hAnsi="Times New Roman" w:cs="Times New Roman"/>
          <w:i/>
          <w:sz w:val="24"/>
          <w:szCs w:val="24"/>
          <w:lang w:eastAsia="en-US"/>
        </w:rPr>
        <w:t>которое не имеет стоимостного выражения</w:t>
      </w:r>
      <w:r>
        <w:rPr>
          <w:rFonts w:ascii="Times New Roman" w:eastAsiaTheme="minorHAnsi" w:hAnsi="Times New Roman" w:cs="Times New Roman"/>
          <w:sz w:val="24"/>
          <w:szCs w:val="24"/>
          <w:lang w:eastAsia="en-US"/>
        </w:rPr>
        <w:t xml:space="preserve">, размер штрафа устанавливается (при наличии в контракте таких обязательств) в виде фиксированной суммы, определяемой в следующем порядке: </w:t>
      </w:r>
    </w:p>
    <w:p w:rsidR="00D11992" w:rsidRDefault="00D11992" w:rsidP="00D11992">
      <w:pPr>
        <w:widowControl w:val="0"/>
        <w:autoSpaceDE w:val="0"/>
        <w:ind w:firstLine="709"/>
        <w:jc w:val="both"/>
      </w:pPr>
      <w:r>
        <w:t>а) 1000 рублей, если цена Контракта не превышает 3 млн. рублей.</w:t>
      </w:r>
    </w:p>
    <w:p w:rsidR="00D11992" w:rsidRDefault="00D11992" w:rsidP="00D11992">
      <w:pPr>
        <w:widowControl w:val="0"/>
        <w:autoSpaceDE w:val="0"/>
        <w:ind w:firstLine="709"/>
        <w:jc w:val="both"/>
      </w:pPr>
      <w:r>
        <w:t>б) 5000 рублей, если цена Контракта составляет от 3 млн. рублей до 50 млн. рублей (включительно);</w:t>
      </w:r>
    </w:p>
    <w:p w:rsidR="00D11992" w:rsidRDefault="00D11992" w:rsidP="00D11992">
      <w:pPr>
        <w:autoSpaceDE w:val="0"/>
        <w:autoSpaceDN w:val="0"/>
        <w:adjustRightInd w:val="0"/>
        <w:ind w:firstLine="709"/>
        <w:jc w:val="both"/>
        <w:rPr>
          <w:rFonts w:eastAsiaTheme="minorHAnsi"/>
          <w:lang w:eastAsia="en-US"/>
        </w:rPr>
      </w:pPr>
      <w:r>
        <w:t>7.7. </w:t>
      </w:r>
      <w:proofErr w:type="gramStart"/>
      <w:r>
        <w:rPr>
          <w:rFonts w:eastAsiaTheme="minorHAnsi"/>
          <w:lang w:eastAsia="en-U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муниципальных и муниципальных нужд»), </w:t>
      </w:r>
      <w:r>
        <w:rPr>
          <w:rFonts w:eastAsiaTheme="minorHAnsi"/>
          <w:i/>
          <w:lang w:eastAsia="en-US"/>
        </w:rPr>
        <w:t>предложившим наиболее высокую цену за право заключения контракта</w:t>
      </w:r>
      <w:r>
        <w:rPr>
          <w:rFonts w:eastAsiaTheme="minorHAnsi"/>
          <w:lang w:eastAsia="en-US"/>
        </w:rPr>
        <w:t>, размер штрафа рассчитывается в порядке, установленном Правилами, за исключением просрочки исполнения обязательств</w:t>
      </w:r>
      <w:proofErr w:type="gramEnd"/>
      <w:r>
        <w:rPr>
          <w:rFonts w:eastAsiaTheme="minorHAnsi"/>
          <w:lang w:eastAsia="en-US"/>
        </w:rPr>
        <w:t xml:space="preserve"> (в том числе гарантийного обязательства), </w:t>
      </w:r>
      <w:proofErr w:type="gramStart"/>
      <w:r>
        <w:rPr>
          <w:rFonts w:eastAsiaTheme="minorHAnsi"/>
          <w:lang w:eastAsia="en-US"/>
        </w:rPr>
        <w:t>предусмотренных</w:t>
      </w:r>
      <w:proofErr w:type="gramEnd"/>
      <w:r>
        <w:rPr>
          <w:rFonts w:eastAsiaTheme="minorHAnsi"/>
          <w:lang w:eastAsia="en-US"/>
        </w:rPr>
        <w:t xml:space="preserve"> Контрактом, и устанавливается в следующем порядке: </w:t>
      </w:r>
    </w:p>
    <w:p w:rsidR="00D11992" w:rsidRDefault="00D11992" w:rsidP="00D11992">
      <w:pPr>
        <w:pStyle w:val="ConsPlusNormal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D11992" w:rsidRDefault="00D11992" w:rsidP="00D1199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11992" w:rsidRDefault="00D11992" w:rsidP="00D11992">
      <w:pPr>
        <w:autoSpaceDE w:val="0"/>
        <w:autoSpaceDN w:val="0"/>
        <w:adjustRightInd w:val="0"/>
        <w:ind w:firstLine="709"/>
        <w:jc w:val="both"/>
        <w:rPr>
          <w:rFonts w:eastAsiaTheme="minorHAnsi"/>
          <w:lang w:eastAsia="en-US"/>
        </w:rPr>
      </w:pPr>
      <w:r>
        <w:rPr>
          <w:rFonts w:eastAsiaTheme="minorHAnsi"/>
          <w:lang w:eastAsia="en-US"/>
        </w:rPr>
        <w:t>7.8.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D11992" w:rsidRDefault="00D11992" w:rsidP="00D11992">
      <w:pPr>
        <w:autoSpaceDE w:val="0"/>
        <w:autoSpaceDN w:val="0"/>
        <w:adjustRightInd w:val="0"/>
        <w:ind w:firstLine="709"/>
        <w:jc w:val="both"/>
        <w:rPr>
          <w:rFonts w:eastAsiaTheme="minorHAnsi"/>
          <w:lang w:eastAsia="en-US"/>
        </w:rPr>
      </w:pPr>
      <w:r>
        <w:rPr>
          <w:rFonts w:eastAsiaTheme="minorHAnsi"/>
          <w:lang w:eastAsia="en-US"/>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11992" w:rsidRDefault="00D11992" w:rsidP="00D11992">
      <w:pPr>
        <w:widowControl w:val="0"/>
        <w:autoSpaceDE w:val="0"/>
        <w:ind w:firstLine="709"/>
        <w:jc w:val="both"/>
      </w:pPr>
      <w:r>
        <w:t>7.9. </w:t>
      </w:r>
      <w:proofErr w:type="gramStart"/>
      <w:r>
        <w:t>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Уполномоченное учреждение вправе осуществить удержание суммы неустойки (штрафа, пени) из  обеспечения исполнения Контракта, предоставленного Поставщиком в соответствии</w:t>
      </w:r>
      <w:proofErr w:type="gramEnd"/>
      <w:r>
        <w:t xml:space="preserve"> с разделом 8 настоящего Контракта.</w:t>
      </w:r>
    </w:p>
    <w:p w:rsidR="00D11992" w:rsidRDefault="00D11992" w:rsidP="00D11992">
      <w:pPr>
        <w:widowControl w:val="0"/>
        <w:autoSpaceDE w:val="0"/>
        <w:ind w:firstLine="709"/>
        <w:jc w:val="both"/>
      </w:pPr>
      <w:r>
        <w:t>7.10. Уплата Стороной неустойки (штрафа, пени) не освобождает ее от исполнения обязательств по Контракту.</w:t>
      </w:r>
    </w:p>
    <w:p w:rsidR="00D11992" w:rsidRDefault="00D11992" w:rsidP="00D11992">
      <w:pPr>
        <w:autoSpaceDE w:val="0"/>
        <w:ind w:firstLine="709"/>
        <w:jc w:val="both"/>
      </w:pPr>
      <w:r>
        <w:t>7.11. </w:t>
      </w:r>
      <w:proofErr w:type="gramStart"/>
      <w: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w:t>
      </w:r>
      <w:r>
        <w:lastRenderedPageBreak/>
        <w:t>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муниципальной власти и управления и т.п.), подтвержденных</w:t>
      </w:r>
      <w:proofErr w:type="gramEnd"/>
      <w: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D11992" w:rsidRDefault="00D11992" w:rsidP="00D11992">
      <w:pPr>
        <w:autoSpaceDE w:val="0"/>
        <w:ind w:firstLine="709"/>
        <w:jc w:val="both"/>
      </w:pPr>
    </w:p>
    <w:p w:rsidR="00D11992" w:rsidRDefault="00D11992" w:rsidP="00D11992">
      <w:pPr>
        <w:pStyle w:val="a5"/>
        <w:numPr>
          <w:ilvl w:val="0"/>
          <w:numId w:val="10"/>
        </w:numPr>
        <w:suppressLineNumbers/>
        <w:tabs>
          <w:tab w:val="left" w:pos="0"/>
          <w:tab w:val="left" w:pos="709"/>
        </w:tabs>
        <w:suppressAutoHyphens/>
        <w:spacing w:after="0" w:line="240" w:lineRule="auto"/>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ГАРАНТИИ КАЧЕСТВА РАБОТ</w:t>
      </w:r>
    </w:p>
    <w:p w:rsidR="00D11992" w:rsidRDefault="00D11992" w:rsidP="00D11992">
      <w:pPr>
        <w:pStyle w:val="a5"/>
        <w:suppressLineNumbers/>
        <w:tabs>
          <w:tab w:val="left" w:pos="0"/>
          <w:tab w:val="left" w:pos="709"/>
        </w:tabs>
        <w:suppressAutoHyphens/>
        <w:spacing w:after="0" w:line="240" w:lineRule="auto"/>
        <w:ind w:left="0"/>
        <w:rPr>
          <w:rFonts w:ascii="Times New Roman" w:hAnsi="Times New Roman" w:cs="Times New Roman"/>
          <w:b/>
          <w:color w:val="000000"/>
          <w:sz w:val="24"/>
          <w:szCs w:val="24"/>
        </w:rPr>
      </w:pPr>
    </w:p>
    <w:p w:rsidR="00D11992" w:rsidRDefault="00D11992" w:rsidP="00D11992">
      <w:pPr>
        <w:autoSpaceDE w:val="0"/>
        <w:autoSpaceDN w:val="0"/>
        <w:adjustRightInd w:val="0"/>
        <w:ind w:firstLine="708"/>
        <w:jc w:val="both"/>
        <w:rPr>
          <w:rFonts w:eastAsia="Calibri"/>
        </w:rPr>
      </w:pPr>
      <w:r>
        <w:rPr>
          <w:rFonts w:eastAsia="Calibri"/>
        </w:rPr>
        <w:t>8.1. Гарантийный срок на выполненные работы (их результат) составляет 36 (тридцать шесть) месяцев со дня подписания Заказчиком Акта приема – передачи выполненных работ, справок КС-2, КС-3.</w:t>
      </w:r>
    </w:p>
    <w:p w:rsidR="00D11992" w:rsidRDefault="00D11992" w:rsidP="00D11992">
      <w:pPr>
        <w:autoSpaceDE w:val="0"/>
        <w:autoSpaceDN w:val="0"/>
        <w:adjustRightInd w:val="0"/>
        <w:ind w:firstLine="708"/>
        <w:jc w:val="both"/>
        <w:rPr>
          <w:rFonts w:eastAsia="Calibri"/>
        </w:rPr>
      </w:pPr>
      <w:r>
        <w:rPr>
          <w:rFonts w:eastAsia="Calibri"/>
        </w:rPr>
        <w:t>8.2. Результат работ должен в течение всего гарантийного срока соответствовать условиям Контракта о качестве работ.</w:t>
      </w:r>
    </w:p>
    <w:p w:rsidR="00D11992" w:rsidRDefault="00D11992" w:rsidP="00D11992">
      <w:pPr>
        <w:autoSpaceDE w:val="0"/>
        <w:autoSpaceDN w:val="0"/>
        <w:adjustRightInd w:val="0"/>
        <w:ind w:firstLine="708"/>
        <w:jc w:val="both"/>
        <w:rPr>
          <w:rFonts w:eastAsia="Calibri"/>
        </w:rPr>
      </w:pPr>
      <w:r>
        <w:rPr>
          <w:rFonts w:eastAsia="Calibri"/>
        </w:rPr>
        <w:t>8.3. Гарантия качества на выполненные работы распространяется на все составляющие результата работ.</w:t>
      </w:r>
    </w:p>
    <w:p w:rsidR="00D11992" w:rsidRDefault="00D11992" w:rsidP="00D11992">
      <w:pPr>
        <w:autoSpaceDE w:val="0"/>
        <w:autoSpaceDN w:val="0"/>
        <w:adjustRightInd w:val="0"/>
        <w:ind w:firstLine="708"/>
        <w:jc w:val="both"/>
        <w:rPr>
          <w:rFonts w:eastAsia="Calibri"/>
        </w:rPr>
      </w:pPr>
      <w:r>
        <w:rPr>
          <w:rFonts w:eastAsia="Calibri"/>
        </w:rPr>
        <w:t>8.4. Исполнитель несет ответственность за ненадлежащее составление проектной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D11992" w:rsidRDefault="00D11992" w:rsidP="00D11992">
      <w:pPr>
        <w:autoSpaceDE w:val="0"/>
        <w:autoSpaceDN w:val="0"/>
        <w:adjustRightInd w:val="0"/>
        <w:ind w:firstLine="708"/>
        <w:jc w:val="both"/>
        <w:rPr>
          <w:rFonts w:eastAsia="Calibri"/>
        </w:rPr>
      </w:pPr>
      <w:r>
        <w:rPr>
          <w:rFonts w:eastAsia="Calibri"/>
        </w:rPr>
        <w:t>8.5. При обнаружении недостатков проектной документации Исполнитель по требованию Заказчика обязан безвозмездно переделать документацию и соответственно произвести необходимые дополнительные работы, а также возместить Заказчику причиненные убытки.</w:t>
      </w:r>
    </w:p>
    <w:p w:rsidR="00D11992" w:rsidRDefault="00D11992" w:rsidP="00D11992">
      <w:pPr>
        <w:ind w:firstLine="709"/>
        <w:jc w:val="center"/>
        <w:rPr>
          <w:b/>
        </w:rPr>
      </w:pPr>
    </w:p>
    <w:p w:rsidR="00D11992" w:rsidRDefault="00D11992" w:rsidP="00D11992">
      <w:pPr>
        <w:jc w:val="center"/>
        <w:rPr>
          <w:b/>
        </w:rPr>
      </w:pPr>
      <w:r>
        <w:rPr>
          <w:b/>
        </w:rPr>
        <w:t>9. АВТОРСКОЕ ПРАВО. ИСКЛЮЧИТЕЛЬНОЕ ПРАВО. УСЛОВИЯ ПЕРЕДАЧИ ПРАВА НА ОДНОКРАТНОЕ ПРИМЕНЕНИЕ И ОДНОКРАТНУЮ РЕАЛИЗАЦИЮ ПРОЕКТНОЙ ДОКУМЕНТАЦИИ. АВТОРСКИЙ НАДЗОР. КОНФИДЕНЦИАЛЬНОСТЬ.</w:t>
      </w:r>
    </w:p>
    <w:p w:rsidR="00D11992" w:rsidRDefault="00D11992" w:rsidP="00D11992">
      <w:pPr>
        <w:ind w:firstLine="709"/>
        <w:jc w:val="both"/>
      </w:pPr>
      <w:r>
        <w:t xml:space="preserve">9.1. Авторское право на архитектурную форму и чертежи в Авторской проектной и рабочей документации, принадлежат Автору </w:t>
      </w:r>
      <w:proofErr w:type="spellStart"/>
      <w:r>
        <w:t>Савенко</w:t>
      </w:r>
      <w:proofErr w:type="spellEnd"/>
      <w:r>
        <w:t xml:space="preserve"> В. К. (ИНН 702102061615, паспорт № 6911 серия 454681). Исключительное право на авторскую проектную и рабочую документацию, принадлежат Правообладателю ООО РОССПЕЦПРОЕКТ (ИНН 5406691622, КПП 54060100, ОКПО 30771841), тел.8(3822)426398,97.</w:t>
      </w:r>
    </w:p>
    <w:p w:rsidR="00D11992" w:rsidRDefault="00D11992" w:rsidP="00D11992">
      <w:pPr>
        <w:ind w:firstLine="709"/>
        <w:jc w:val="both"/>
      </w:pPr>
      <w:r>
        <w:t>9.2. Исключительные права на вновь разработанные разделы проектной и рабочей документации в рамках настоящего контракта принадлежат администрации Аргаяшского сельского поселения Аргаяшского района Челябинской области.</w:t>
      </w:r>
    </w:p>
    <w:p w:rsidR="00D11992" w:rsidRDefault="00D11992" w:rsidP="00D11992">
      <w:pPr>
        <w:ind w:firstLine="709"/>
        <w:jc w:val="both"/>
      </w:pPr>
      <w:r>
        <w:t xml:space="preserve">9.3. Заказчик и Исполнитель обязуются охранять Авторские, интеллектуальные и исключительные права </w:t>
      </w:r>
      <w:proofErr w:type="spellStart"/>
      <w:r>
        <w:t>Савенко</w:t>
      </w:r>
      <w:proofErr w:type="spellEnd"/>
      <w:r>
        <w:t xml:space="preserve"> В. К. и ООО «РОССПЕЦПРОЕКТ»  на Авторскую проектную и рабочую документацию, так и на полученные в результате повторного применения в рамках настоящего контракта, а так же, Заказчик и Исполнитель обязуются охранять Авторские</w:t>
      </w:r>
      <w:proofErr w:type="gramStart"/>
      <w:r>
        <w:t xml:space="preserve"> ,</w:t>
      </w:r>
      <w:proofErr w:type="gramEnd"/>
      <w:r>
        <w:t xml:space="preserve"> права </w:t>
      </w:r>
      <w:proofErr w:type="spellStart"/>
      <w:r>
        <w:t>Савенко</w:t>
      </w:r>
      <w:proofErr w:type="spellEnd"/>
      <w:r>
        <w:t xml:space="preserve"> В. К. и интеллектуальные и исключительные права ООО «РОССПЕЦПРОЕКТ», полученных от ООО РОССПЕЦПРОЕКТ, а так </w:t>
      </w:r>
      <w:proofErr w:type="gramStart"/>
      <w:r>
        <w:t>же</w:t>
      </w:r>
      <w:proofErr w:type="gramEnd"/>
      <w:r>
        <w:t xml:space="preserve"> в  проектной и рабочей документациях, полученных в результате повторного применения в рамках настоящего контракта.</w:t>
      </w:r>
    </w:p>
    <w:p w:rsidR="00D11992" w:rsidRDefault="00D11992" w:rsidP="00D11992">
      <w:pPr>
        <w:ind w:firstLine="709"/>
        <w:jc w:val="both"/>
      </w:pPr>
      <w:r>
        <w:t xml:space="preserve">9.3. Исполнитель (в случае, если Исполнитель не является правообладателем), имеет право на однократное повторное применение,  только по указанному в контракте адресу, проектной и рабочей документаций, полученных от ООО РОССПЕЦПРОЕКТ в рамках настоящего контракта и в рамках лицензионного договора между Исполнителем и Правообладателем, а так же содержащихся в вышеуказанной проектной и рабочей </w:t>
      </w:r>
      <w:r>
        <w:lastRenderedPageBreak/>
        <w:t>документациях (</w:t>
      </w:r>
      <w:proofErr w:type="gramStart"/>
      <w:r>
        <w:t>П</w:t>
      </w:r>
      <w:proofErr w:type="gramEnd"/>
      <w:r>
        <w:t xml:space="preserve"> и Р) При этом, указанное право на однократное применение  проектной и рабочей документаций (</w:t>
      </w:r>
      <w:proofErr w:type="gramStart"/>
      <w:r>
        <w:t>П</w:t>
      </w:r>
      <w:proofErr w:type="gramEnd"/>
      <w:r>
        <w:t xml:space="preserve"> и Р), полученных  Исполнителем от Правообладателя РОССПЕЦПРОЕКТ, возникает у Исполнителя только после полной 100% оплаты Исполнителем по лицензионному договору Правообладателю РОССПЕЦПРОЕКТ, и только после поступления указанных средств на расчетный счет Правообладателя РОССПЕЦПРОЕКТ (ИНН 5406691622, КПП 54060100, ОКПО 30771841) тел. 83822-426397. Авторское право на архитектурную форму и чертежи как в повторно используемой авторской проектной и рабочей документации, так и полученных в результате такого повторного применения проектной и рабочей документаций (</w:t>
      </w:r>
      <w:proofErr w:type="gramStart"/>
      <w:r>
        <w:t>П</w:t>
      </w:r>
      <w:proofErr w:type="gramEnd"/>
      <w:r>
        <w:t xml:space="preserve">  и Р) принадлежат Автору </w:t>
      </w:r>
      <w:proofErr w:type="spellStart"/>
      <w:r>
        <w:t>Савенко</w:t>
      </w:r>
      <w:proofErr w:type="spellEnd"/>
      <w:r>
        <w:t xml:space="preserve"> В. К. (ИНН 702102061615, паспорт № 6911 серия 454681). Исключительное право на проектную и рабочую документации (</w:t>
      </w:r>
      <w:proofErr w:type="gramStart"/>
      <w:r>
        <w:t>П</w:t>
      </w:r>
      <w:proofErr w:type="gramEnd"/>
      <w:r>
        <w:t xml:space="preserve"> и Р), как повторно используемой документации повторного применения, так и полученных в результате такого повторного применения проектной и рабочей документаций (П и Р) принадлежат Правообладателю ООО РОССПЕЦПРОЕКТ (ИНН 5406691622, КПП 54060100, ОКПО 30771841) тел. 83822-426397.</w:t>
      </w:r>
    </w:p>
    <w:p w:rsidR="00D11992" w:rsidRDefault="00D11992" w:rsidP="00D11992">
      <w:pPr>
        <w:ind w:firstLine="709"/>
        <w:jc w:val="both"/>
      </w:pPr>
      <w:r>
        <w:t>После завершения исполнения настоящего контракта Исполнитель не имеет право использовать любым способом полученную от правообладателя Проектную и рабочую документации (</w:t>
      </w:r>
      <w:proofErr w:type="gramStart"/>
      <w:r>
        <w:t>П</w:t>
      </w:r>
      <w:proofErr w:type="gramEnd"/>
      <w:r>
        <w:t xml:space="preserve"> и Р), а также полученные в результате повторного применения проектную и рабочую документации (П и Р). Кроме того, Исполнитель не имеет право любым способом использовать в дальнейшем архитектурные, конструктивные, инженерно-технические и функционально-технологические решения, содержащиеся в указанных проектных и рабочих документациях (</w:t>
      </w:r>
      <w:proofErr w:type="gramStart"/>
      <w:r>
        <w:t>П</w:t>
      </w:r>
      <w:proofErr w:type="gramEnd"/>
      <w:r>
        <w:t xml:space="preserve"> и Р). При этом Исполнитель, после завершения работ и полного выполнения обязательств перед Заказчиком, обязан передать всю оставшуюся в распоряжении Исполнителя проектную и рабочую документации на бумажных и электронных носителях правообладателю ООО РОССПЕЦПРОЕКТ (ИНН 5406691622, КПП 54060100, ОКПО 30771841), т. 83822-426397. Исполнитель так же обязан заключать договор с Заказчиком с учетом того объема Авторских и исключительных прав, который был передан Исполнителю от Правообладателя в рамках однократного лицензионного договора.</w:t>
      </w:r>
    </w:p>
    <w:p w:rsidR="00D11992" w:rsidRDefault="00D11992" w:rsidP="00D11992">
      <w:pPr>
        <w:ind w:firstLine="709"/>
        <w:jc w:val="both"/>
      </w:pPr>
      <w:r>
        <w:t>9.4. Заказчик имеет право на однократную реализацию (то есть строительство) полученной от Исполнителя Проектной и Рабочей документации (которая была получена в результате повторного применения авторской проектной и рабочей документации</w:t>
      </w:r>
      <w:proofErr w:type="gramStart"/>
      <w:r>
        <w:t xml:space="preserve"> ,</w:t>
      </w:r>
      <w:proofErr w:type="gramEnd"/>
      <w:r>
        <w:t xml:space="preserve"> являющейся субъектом Авторского права </w:t>
      </w:r>
      <w:proofErr w:type="spellStart"/>
      <w:r>
        <w:t>Савенко</w:t>
      </w:r>
      <w:proofErr w:type="spellEnd"/>
      <w:r>
        <w:t xml:space="preserve"> В. К. (ИНН 702102061615, паспорт № 6911 серия 454681) и субъектом интеллектуального и исключительного права ООО РОССПЕЦПРОЕКТ (ИНН 5406691622, КПП 54060100, ОКПО 30771841), т. 8(3822)426398. При этом</w:t>
      </w:r>
      <w:proofErr w:type="gramStart"/>
      <w:r>
        <w:t>,</w:t>
      </w:r>
      <w:proofErr w:type="gramEnd"/>
      <w:r>
        <w:t xml:space="preserve"> указанное у Заказчика право возникает только после полной 100% оплаты Заказчиком Исполнителю по настоящему контракту и только после поступления на расчетный счет Исполнителя 100% оплаты цены контракта в сумме, указанной в пункте 4.1. раздела 4 настоящего контракта, при условии полной оплаты Исполнителем по лицензионному договору Правообладателю. Указанное право у Заказчика возникает на реализацию проектной и рабочей документаций (</w:t>
      </w:r>
      <w:proofErr w:type="gramStart"/>
      <w:r>
        <w:t>П</w:t>
      </w:r>
      <w:proofErr w:type="gramEnd"/>
      <w:r>
        <w:t xml:space="preserve"> и Р) только однократно и только по адресу, указанному в настоящем контракте. Авторское право на архитектурную форму и чертежи как в повторно используемой проектной и рабочей документации повторного применения (</w:t>
      </w:r>
      <w:proofErr w:type="gramStart"/>
      <w:r>
        <w:t>П</w:t>
      </w:r>
      <w:proofErr w:type="gramEnd"/>
      <w:r>
        <w:t xml:space="preserve"> и Р), принадлежат Автору </w:t>
      </w:r>
      <w:proofErr w:type="spellStart"/>
      <w:r>
        <w:t>Савенко</w:t>
      </w:r>
      <w:proofErr w:type="spellEnd"/>
      <w:r>
        <w:t xml:space="preserve"> В. К. (ИНН 702102061615, паспорт № 6911 серия 454681). Исключительное право на проектную и рабочую документации (</w:t>
      </w:r>
      <w:proofErr w:type="gramStart"/>
      <w:r>
        <w:t>П</w:t>
      </w:r>
      <w:proofErr w:type="gramEnd"/>
      <w:r>
        <w:t xml:space="preserve"> и Р), как повторно используемой документации повторного применения, так и полученной в результате такого повторного применения проектной и рабочей документаций (П и Р) , принадлежат Правообладателю ООО РОССПЕЦПРОЕКТ (ИНН 5406691622, КПП 54060100, ОКПО 30771841), т. 8(3822)426398.</w:t>
      </w:r>
    </w:p>
    <w:p w:rsidR="00D11992" w:rsidRDefault="00D11992" w:rsidP="00D11992">
      <w:pPr>
        <w:ind w:firstLine="709"/>
        <w:jc w:val="both"/>
      </w:pPr>
      <w:r>
        <w:t xml:space="preserve">9.5. Авторский надзор по настоящему контракту может проводить только правообладатель ООО РОССПЕЦПРОЕКТ, либо Исполнитель настоящего контракта, в случае выдачи ему Авторского разрешения Автором и правообладателем ООО </w:t>
      </w:r>
      <w:r>
        <w:lastRenderedPageBreak/>
        <w:t>РОССПЕЦПРОЕКТ. Все изменения по проектной документации (</w:t>
      </w:r>
      <w:proofErr w:type="gramStart"/>
      <w:r>
        <w:t>П</w:t>
      </w:r>
      <w:proofErr w:type="gramEnd"/>
      <w:r>
        <w:t xml:space="preserve"> и Р),  полученной в рамках настоящего контракта, после проведения государственной экспертизы, могут осуществляться только ООО РОССПЕЦПРОЕКТ, либо Исполнителем настоящего контракта в случае, если Исполнитель получил  письменное разрешение от ООО РОССПЕЦПРОЕКТ.</w:t>
      </w:r>
    </w:p>
    <w:p w:rsidR="00D11992" w:rsidRDefault="00D11992" w:rsidP="00D11992">
      <w:pPr>
        <w:pStyle w:val="a5"/>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Заказчику принадлежит исключительное право на вновь разработанные разделы проектной и рабочей документации, созданные в ходе выполнения настоящего Контракта.</w:t>
      </w:r>
    </w:p>
    <w:p w:rsidR="00D11992" w:rsidRDefault="00D11992" w:rsidP="00D11992">
      <w:pPr>
        <w:pStyle w:val="a5"/>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 Исполнитель гарантирует, что выполнение работ не нарушает исключительных прав третьих лиц, в том числе авторских, патентных и др.</w:t>
      </w:r>
    </w:p>
    <w:p w:rsidR="00D11992" w:rsidRDefault="00D11992" w:rsidP="00D11992">
      <w:pPr>
        <w:pStyle w:val="a5"/>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 Исполнитель вправе использовать при выполнении работ объекты интеллектуальной собственности, принадлежащие третьим лицам, только после получения соответствующих разрешений (лицензий) этих лиц.</w:t>
      </w:r>
    </w:p>
    <w:p w:rsidR="00D11992" w:rsidRDefault="00D11992" w:rsidP="00D11992">
      <w:pPr>
        <w:pStyle w:val="a5"/>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 Если Заказчику будут предъявлены требования, связанные с нарушением при выполнении работ, предусмотренных настоящим Контрактом исключительных прав третьих лиц, Исполнитель полностью возмещает Заказчику понесенные убытки, включая расходы на юридических консультантов.</w:t>
      </w:r>
      <w:bookmarkStart w:id="0" w:name="mailruanchor_P2388"/>
      <w:bookmarkEnd w:id="0"/>
    </w:p>
    <w:p w:rsidR="00D11992" w:rsidRDefault="00D11992" w:rsidP="00D11992">
      <w:pPr>
        <w:ind w:firstLine="708"/>
        <w:jc w:val="both"/>
      </w:pPr>
      <w:r>
        <w:t>9.10</w:t>
      </w:r>
      <w:bookmarkStart w:id="1" w:name="_GoBack"/>
      <w:bookmarkEnd w:id="1"/>
      <w:r>
        <w:t>. Исполнитель и Заказчик обязуются не разглашать конфиденциальную информацию, касающуюся предмета настоящего Контракта.</w:t>
      </w:r>
    </w:p>
    <w:p w:rsidR="00D11992" w:rsidRDefault="00D11992" w:rsidP="00D11992">
      <w:pPr>
        <w:ind w:firstLine="709"/>
        <w:jc w:val="both"/>
      </w:pPr>
    </w:p>
    <w:p w:rsidR="00D11992" w:rsidRDefault="00D11992" w:rsidP="00D11992">
      <w:pPr>
        <w:autoSpaceDE w:val="0"/>
        <w:autoSpaceDN w:val="0"/>
        <w:adjustRightInd w:val="0"/>
        <w:ind w:firstLine="709"/>
        <w:jc w:val="center"/>
        <w:rPr>
          <w:b/>
          <w:bCs/>
        </w:rPr>
      </w:pPr>
      <w:r>
        <w:rPr>
          <w:b/>
          <w:bCs/>
        </w:rPr>
        <w:t>10. РАЗРЕШЕНИЕ СПОРОВ</w:t>
      </w:r>
    </w:p>
    <w:p w:rsidR="00D11992" w:rsidRDefault="00D11992" w:rsidP="00D11992">
      <w:pPr>
        <w:autoSpaceDE w:val="0"/>
        <w:autoSpaceDN w:val="0"/>
        <w:adjustRightInd w:val="0"/>
        <w:ind w:firstLine="709"/>
        <w:jc w:val="both"/>
      </w:pPr>
      <w:r>
        <w:t>10.1. Все споры и разногласия, которые могут возникнуть между сторонами, будут разрешаться путем переговоров.</w:t>
      </w:r>
    </w:p>
    <w:p w:rsidR="00D11992" w:rsidRDefault="00D11992" w:rsidP="00D11992">
      <w:pPr>
        <w:ind w:firstLine="709"/>
        <w:jc w:val="both"/>
      </w:pPr>
      <w:r>
        <w:t>10.2. В случае недостижения соглашения сторонами, спор передается на разрешение в Арбитражный суд Челябинской области.</w:t>
      </w:r>
    </w:p>
    <w:p w:rsidR="00D11992" w:rsidRDefault="00D11992" w:rsidP="00D11992">
      <w:pPr>
        <w:autoSpaceDE w:val="0"/>
        <w:autoSpaceDN w:val="0"/>
        <w:adjustRightInd w:val="0"/>
        <w:ind w:firstLine="709"/>
        <w:jc w:val="center"/>
        <w:rPr>
          <w:b/>
          <w:bCs/>
        </w:rPr>
      </w:pPr>
    </w:p>
    <w:p w:rsidR="00D11992" w:rsidRDefault="00D11992" w:rsidP="00D11992">
      <w:pPr>
        <w:widowControl w:val="0"/>
        <w:shd w:val="clear" w:color="auto" w:fill="FFFFFF"/>
        <w:tabs>
          <w:tab w:val="left" w:pos="1152"/>
        </w:tabs>
        <w:autoSpaceDE w:val="0"/>
        <w:autoSpaceDN w:val="0"/>
        <w:adjustRightInd w:val="0"/>
        <w:ind w:firstLine="709"/>
        <w:jc w:val="center"/>
        <w:rPr>
          <w:b/>
          <w:bCs/>
        </w:rPr>
      </w:pPr>
      <w:r>
        <w:rPr>
          <w:b/>
          <w:bCs/>
        </w:rPr>
        <w:t>10. ОБСТОЯТЕЛЬСТВА НЕПРЕОДОЛИМОЙ СИЛЫ</w:t>
      </w:r>
    </w:p>
    <w:p w:rsidR="00D11992" w:rsidRDefault="00D11992" w:rsidP="00D11992">
      <w:pPr>
        <w:widowControl w:val="0"/>
        <w:shd w:val="clear" w:color="auto" w:fill="FFFFFF"/>
        <w:tabs>
          <w:tab w:val="left" w:pos="1152"/>
        </w:tabs>
        <w:autoSpaceDE w:val="0"/>
        <w:autoSpaceDN w:val="0"/>
        <w:adjustRightInd w:val="0"/>
        <w:ind w:firstLine="709"/>
        <w:jc w:val="both"/>
      </w:pPr>
      <w:r>
        <w:t>10.1.  Стороны не несут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w:t>
      </w:r>
    </w:p>
    <w:p w:rsidR="00D11992" w:rsidRDefault="00D11992" w:rsidP="00D11992">
      <w:pPr>
        <w:widowControl w:val="0"/>
        <w:shd w:val="clear" w:color="auto" w:fill="FFFFFF"/>
        <w:tabs>
          <w:tab w:val="left" w:pos="1152"/>
        </w:tabs>
        <w:autoSpaceDE w:val="0"/>
        <w:autoSpaceDN w:val="0"/>
        <w:adjustRightInd w:val="0"/>
        <w:ind w:firstLine="709"/>
        <w:jc w:val="both"/>
      </w:pPr>
      <w:r>
        <w:t>10.2.  Под обстоятельствами непреодолимой силы понимаются возникшие после заключения настоящего Контракта непредвиденные, неотвратимые и непреодолимые для Сторон события чрез</w:t>
      </w:r>
      <w:r>
        <w:softHyphen/>
        <w:t>вычайного характера (пожар, наводнения и другие стихийные бедствия, забастовки, военные дейст</w:t>
      </w:r>
      <w:r>
        <w:softHyphen/>
        <w:t>вия или террористические акты), если эти обстоятельства непосредственно повлияли на исполнение Сторонами обязательств по настоящему Контракту. При этом необходимо официальное подтверждение наступления обстоятельств непреодолимой силы со</w:t>
      </w:r>
      <w:r>
        <w:softHyphen/>
        <w:t>ответствующими организациями.</w:t>
      </w:r>
    </w:p>
    <w:p w:rsidR="00D11992" w:rsidRDefault="00D11992" w:rsidP="00D11992">
      <w:pPr>
        <w:widowControl w:val="0"/>
        <w:shd w:val="clear" w:color="auto" w:fill="FFFFFF"/>
        <w:tabs>
          <w:tab w:val="left" w:pos="1152"/>
        </w:tabs>
        <w:autoSpaceDE w:val="0"/>
        <w:autoSpaceDN w:val="0"/>
        <w:adjustRightInd w:val="0"/>
        <w:ind w:firstLine="709"/>
        <w:jc w:val="both"/>
      </w:pPr>
      <w:r>
        <w:t>Неблагоприятные погодные условия, нарушение обязанностей со стороны контрагентов Исполнителя, отсутствие денежных средств у Исполнителя или Заказчика, отсутствие у Исполнителя или на рынке нужных для исполнения настоящего Контракта товаров, материалов, техники, оборудования не относятся к обстоятельствам, освобождающим Исполнителя или Заказчика от ответственности за частичное или полное неис</w:t>
      </w:r>
      <w:r>
        <w:softHyphen/>
        <w:t>полнение обязательств.</w:t>
      </w:r>
    </w:p>
    <w:p w:rsidR="00D11992" w:rsidRDefault="00D11992" w:rsidP="00D11992">
      <w:pPr>
        <w:widowControl w:val="0"/>
        <w:shd w:val="clear" w:color="auto" w:fill="FFFFFF"/>
        <w:tabs>
          <w:tab w:val="left" w:pos="1152"/>
        </w:tabs>
        <w:autoSpaceDE w:val="0"/>
        <w:autoSpaceDN w:val="0"/>
        <w:adjustRightInd w:val="0"/>
        <w:ind w:firstLine="709"/>
        <w:jc w:val="both"/>
      </w:pPr>
      <w:r>
        <w:t>10.3.  Сторона, которая не в состоянии выполнить свои обязательства письменно информирует другую Сторону о начале и прекращении указанных выше обстоятельств, но в любом случае не позд</w:t>
      </w:r>
      <w:r>
        <w:softHyphen/>
        <w:t>нее 3 (трех) рабочих дней после начала (прекращения) их действия. Несвоевременное уведомление об обстоятельствах непреодолимой силы лишает соответствующую Сторону права на освобождение от контрактных обязательств по причине указанных обстоятельств.</w:t>
      </w:r>
    </w:p>
    <w:p w:rsidR="00D11992" w:rsidRDefault="00D11992" w:rsidP="00D11992">
      <w:pPr>
        <w:widowControl w:val="0"/>
        <w:shd w:val="clear" w:color="auto" w:fill="FFFFFF"/>
        <w:tabs>
          <w:tab w:val="left" w:pos="1152"/>
        </w:tabs>
        <w:autoSpaceDE w:val="0"/>
        <w:autoSpaceDN w:val="0"/>
        <w:adjustRightInd w:val="0"/>
        <w:ind w:firstLine="709"/>
        <w:jc w:val="both"/>
      </w:pPr>
      <w:r>
        <w:t xml:space="preserve">10.4.  Если срок действия обстоятельств непреодолимой силы превысит 30 </w:t>
      </w:r>
      <w:r>
        <w:lastRenderedPageBreak/>
        <w:t>(тридцать) дней, лю</w:t>
      </w:r>
      <w:r>
        <w:softHyphen/>
        <w:t>бая из Сторон вправе инициировать процедуру расторжения Контракта.</w:t>
      </w:r>
    </w:p>
    <w:p w:rsidR="00D11992" w:rsidRDefault="00D11992" w:rsidP="00D11992">
      <w:pPr>
        <w:widowControl w:val="0"/>
        <w:shd w:val="clear" w:color="auto" w:fill="FFFFFF"/>
        <w:tabs>
          <w:tab w:val="left" w:pos="1152"/>
        </w:tabs>
        <w:autoSpaceDE w:val="0"/>
        <w:autoSpaceDN w:val="0"/>
        <w:adjustRightInd w:val="0"/>
        <w:ind w:firstLine="709"/>
        <w:jc w:val="both"/>
      </w:pPr>
      <w:r>
        <w:t>10.5.  Решение о частичном или полном неисполнении обязательств в силу обстоятельств непреодолимой силы оформляется соглашением Сторон.</w:t>
      </w:r>
    </w:p>
    <w:p w:rsidR="00D11992" w:rsidRDefault="00D11992" w:rsidP="00D11992">
      <w:pPr>
        <w:widowControl w:val="0"/>
        <w:shd w:val="clear" w:color="auto" w:fill="FFFFFF"/>
        <w:tabs>
          <w:tab w:val="left" w:pos="1152"/>
        </w:tabs>
        <w:autoSpaceDE w:val="0"/>
        <w:autoSpaceDN w:val="0"/>
        <w:adjustRightInd w:val="0"/>
        <w:ind w:firstLine="709"/>
        <w:jc w:val="both"/>
      </w:pPr>
      <w:r>
        <w:t>10.6.  Если Стороны не смогут в течение 10 дней согласовать решение о частичном или полном исполнении настоящего Контракта по указанным обстоятельствам, вопрос разрешается в порядке, установленном действующим законодательством.</w:t>
      </w:r>
    </w:p>
    <w:p w:rsidR="00D11992" w:rsidRDefault="00D11992" w:rsidP="00D11992">
      <w:pPr>
        <w:widowControl w:val="0"/>
        <w:shd w:val="clear" w:color="auto" w:fill="FFFFFF"/>
        <w:tabs>
          <w:tab w:val="left" w:pos="1152"/>
        </w:tabs>
        <w:autoSpaceDE w:val="0"/>
        <w:autoSpaceDN w:val="0"/>
        <w:adjustRightInd w:val="0"/>
        <w:ind w:firstLine="709"/>
        <w:jc w:val="both"/>
      </w:pPr>
    </w:p>
    <w:p w:rsidR="00D11992" w:rsidRDefault="00D11992" w:rsidP="00D11992">
      <w:pPr>
        <w:widowControl w:val="0"/>
        <w:shd w:val="clear" w:color="auto" w:fill="FFFFFF"/>
        <w:tabs>
          <w:tab w:val="left" w:pos="1152"/>
        </w:tabs>
        <w:autoSpaceDE w:val="0"/>
        <w:autoSpaceDN w:val="0"/>
        <w:adjustRightInd w:val="0"/>
        <w:ind w:firstLine="709"/>
        <w:jc w:val="both"/>
      </w:pPr>
    </w:p>
    <w:tbl>
      <w:tblPr>
        <w:tblW w:w="10275" w:type="dxa"/>
        <w:tblInd w:w="-103" w:type="dxa"/>
        <w:tblLayout w:type="fixed"/>
        <w:tblCellMar>
          <w:left w:w="105" w:type="dxa"/>
          <w:right w:w="105" w:type="dxa"/>
        </w:tblCellMar>
        <w:tblLook w:val="04A0"/>
      </w:tblPr>
      <w:tblGrid>
        <w:gridCol w:w="9708"/>
        <w:gridCol w:w="567"/>
      </w:tblGrid>
      <w:tr w:rsidR="00D11992" w:rsidTr="00D11992">
        <w:trPr>
          <w:trHeight w:val="4241"/>
        </w:trPr>
        <w:tc>
          <w:tcPr>
            <w:tcW w:w="10273" w:type="dxa"/>
            <w:gridSpan w:val="2"/>
            <w:hideMark/>
          </w:tcPr>
          <w:p w:rsidR="00D11992" w:rsidRDefault="00D11992">
            <w:pPr>
              <w:jc w:val="center"/>
              <w:rPr>
                <w:b/>
                <w:bCs/>
              </w:rPr>
            </w:pPr>
            <w:r>
              <w:rPr>
                <w:b/>
                <w:bCs/>
              </w:rPr>
              <w:t>11. ОБЕСПЕЧЕНИЕ ИСПОЛНЕНИЯ КОНТРАКТА</w:t>
            </w:r>
          </w:p>
          <w:p w:rsidR="00D11992" w:rsidRDefault="00D11992">
            <w:pPr>
              <w:ind w:firstLine="709"/>
              <w:jc w:val="both"/>
            </w:pPr>
            <w:r>
              <w:t>11.1. 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выполнение Работ надлежащего качества, соблюдение сроков выполняемых работ, оплата неустойки (штрафа, пени) за неисполнение или ненадлежащее исполнение условий Контракта, возмещение ущерба.</w:t>
            </w:r>
          </w:p>
          <w:p w:rsidR="00D11992" w:rsidRDefault="00D11992">
            <w:pPr>
              <w:tabs>
                <w:tab w:val="left" w:pos="10347"/>
              </w:tabs>
              <w:ind w:firstLine="709"/>
              <w:mirrorIndents/>
              <w:jc w:val="both"/>
            </w:pPr>
            <w:r>
              <w:t>Обеспечение исполнения Контракта не применяется, если участник закупки, с которым заключается Контракт, является казенным учреждением.</w:t>
            </w:r>
          </w:p>
          <w:p w:rsidR="00D11992" w:rsidRDefault="00D11992">
            <w:pPr>
              <w:ind w:firstLine="709"/>
              <w:jc w:val="both"/>
            </w:pPr>
            <w:r>
              <w:t xml:space="preserve">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11992" w:rsidRDefault="00D11992">
            <w:pPr>
              <w:ind w:firstLine="709"/>
              <w:jc w:val="both"/>
            </w:pPr>
            <w:r>
              <w:t>Способ обеспечения исполнения Контракта определяется Исполнителем.</w:t>
            </w:r>
          </w:p>
          <w:p w:rsidR="00D11992" w:rsidRDefault="00D11992">
            <w:pPr>
              <w:ind w:firstLine="709"/>
              <w:jc w:val="both"/>
            </w:pPr>
            <w:r>
              <w:t xml:space="preserve">11.2. Размер обеспечения исполнения Контракта составляет 5% от НМЦК, что составляет139 950,00 (сто тридцать девять тысяч девятьсот пятьдесят) рублей 00 копеек. </w:t>
            </w:r>
          </w:p>
          <w:p w:rsidR="00D11992" w:rsidRDefault="00D11992">
            <w:pPr>
              <w:autoSpaceDE w:val="0"/>
              <w:autoSpaceDN w:val="0"/>
              <w:adjustRightInd w:val="0"/>
              <w:ind w:firstLine="709"/>
              <w:jc w:val="both"/>
            </w:pPr>
            <w:r>
              <w:t>Исполнитель освобождается от предоставления обеспечения исполнения Контракта, в том числе с учетом положений ст. 37 Закона о контрактной системе.</w:t>
            </w:r>
          </w:p>
          <w:p w:rsidR="00D11992" w:rsidRDefault="00D11992">
            <w:pPr>
              <w:ind w:firstLine="709"/>
              <w:jc w:val="both"/>
            </w:pPr>
            <w:r>
              <w:t>При снижении цены в предложенной Исполнителем заявке на двадцать пять и более процентов по отношению к начальной (максимальной) цене Контракта, Исполнитель, с которым заключается Контракт, предоставляет обеспечение исполнения Контракта с учетом положений ст. 37 Закона о контрактной системе.</w:t>
            </w:r>
          </w:p>
          <w:p w:rsidR="00D11992" w:rsidRDefault="00D11992">
            <w:pPr>
              <w:ind w:firstLine="709"/>
              <w:jc w:val="both"/>
            </w:pPr>
            <w:r>
              <w:t xml:space="preserve">11.3.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D11992" w:rsidRDefault="00D11992">
            <w:pPr>
              <w:ind w:firstLine="709"/>
              <w:jc w:val="both"/>
            </w:pPr>
            <w:r>
              <w:t>11.4. Срок действия банковской гарантии определяется Исполнителем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D11992" w:rsidRDefault="00D11992">
            <w:pPr>
              <w:ind w:firstLine="709"/>
              <w:jc w:val="both"/>
              <w:rPr>
                <w:color w:val="000000"/>
              </w:rPr>
            </w:pPr>
            <w:r>
              <w:rPr>
                <w:color w:val="000000"/>
              </w:rPr>
              <w:t>11.5. В случае</w:t>
            </w:r>
            <w:proofErr w:type="gramStart"/>
            <w:r>
              <w:rPr>
                <w:color w:val="000000"/>
              </w:rPr>
              <w:t>,</w:t>
            </w:r>
            <w:proofErr w:type="gramEnd"/>
            <w:r>
              <w:rPr>
                <w:color w:val="000000"/>
              </w:rPr>
              <w:t xml:space="preserve">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вправе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D11992" w:rsidRDefault="00D11992">
            <w:pPr>
              <w:widowControl w:val="0"/>
              <w:tabs>
                <w:tab w:val="left" w:pos="709"/>
              </w:tabs>
              <w:autoSpaceDE w:val="0"/>
              <w:ind w:firstLine="709"/>
              <w:jc w:val="both"/>
              <w:rPr>
                <w:color w:val="000000"/>
              </w:rPr>
            </w:pPr>
            <w:r>
              <w:rPr>
                <w:color w:val="000000"/>
              </w:rPr>
              <w:t>Действие указанного пункта не распространяется на случаи, если Исполнителем представлена недостоверная (поддельная) банковская гарантия.</w:t>
            </w:r>
          </w:p>
          <w:p w:rsidR="00D11992" w:rsidRDefault="00D11992">
            <w:pPr>
              <w:autoSpaceDE w:val="0"/>
              <w:autoSpaceDN w:val="0"/>
              <w:adjustRightInd w:val="0"/>
              <w:ind w:firstLine="709"/>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w:t>
            </w:r>
            <w:r>
              <w:lastRenderedPageBreak/>
              <w:t>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r>
              <w:rPr>
                <w:highlight w:val="yellow"/>
              </w:rPr>
              <w:t xml:space="preserve"> </w:t>
            </w:r>
          </w:p>
          <w:p w:rsidR="00D11992" w:rsidRDefault="00D11992">
            <w:pPr>
              <w:widowControl w:val="0"/>
              <w:tabs>
                <w:tab w:val="left" w:pos="709"/>
              </w:tabs>
              <w:autoSpaceDE w:val="0"/>
              <w:ind w:firstLine="709"/>
              <w:jc w:val="both"/>
              <w:rPr>
                <w:color w:val="000000"/>
              </w:rPr>
            </w:pPr>
            <w:r>
              <w:rPr>
                <w:color w:val="000000"/>
              </w:rPr>
              <w:t>11.6.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D11992" w:rsidRDefault="00D11992">
            <w:pPr>
              <w:widowControl w:val="0"/>
              <w:tabs>
                <w:tab w:val="left" w:pos="709"/>
              </w:tabs>
              <w:autoSpaceDE w:val="0"/>
              <w:autoSpaceDN w:val="0"/>
              <w:adjustRightInd w:val="0"/>
              <w:ind w:firstLine="709"/>
              <w:jc w:val="both"/>
            </w:pPr>
            <w:r>
              <w:rPr>
                <w:color w:val="000000"/>
              </w:rPr>
              <w:t>11.7. </w:t>
            </w:r>
            <w:r>
              <w:t>В случае надлежащего исполнения Исполнителем обязательств по Контракту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30 (тридцати) дней с даты подписания Сторонами после подписания акта выполненных работ</w:t>
            </w:r>
            <w:proofErr w:type="gramStart"/>
            <w:r>
              <w:t xml:space="preserve"> ,</w:t>
            </w:r>
            <w:proofErr w:type="gramEnd"/>
            <w:r>
              <w:t xml:space="preserve"> справок КС-2,КС-3, при отсутствии у Заказчика претензий по качеству выполненных работ.</w:t>
            </w:r>
          </w:p>
          <w:p w:rsidR="00D11992" w:rsidRDefault="00D11992">
            <w:pPr>
              <w:widowControl w:val="0"/>
              <w:ind w:firstLine="709"/>
              <w:jc w:val="both"/>
            </w:pPr>
            <w:proofErr w:type="gramStart"/>
            <w: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Исполнителем в качестве обеспечения исполнения контракта, по заявлению Исполнителя подлежит возврату Исполнителю в течение 10 (десяти) дней с даты получения Заказчиком указанного заявления, при отсутствии у Заказчика претензий по качеству выполненных работ.</w:t>
            </w:r>
            <w:proofErr w:type="gramEnd"/>
          </w:p>
          <w:p w:rsidR="00D11992" w:rsidRDefault="00D11992">
            <w:pPr>
              <w:widowControl w:val="0"/>
              <w:ind w:firstLine="709"/>
              <w:jc w:val="both"/>
              <w:rPr>
                <w:color w:val="000000"/>
              </w:rPr>
            </w:pPr>
            <w:r>
              <w:rPr>
                <w:color w:val="000000"/>
              </w:rPr>
              <w:t>11.8. 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D11992" w:rsidRDefault="00D11992">
            <w:pPr>
              <w:widowControl w:val="0"/>
              <w:ind w:firstLine="709"/>
              <w:jc w:val="both"/>
            </w:pPr>
            <w:r>
              <w:rPr>
                <w:color w:val="000000"/>
              </w:rPr>
              <w:t>11.9. Банковская гарантия должна быть безотзывной и должна содержать сведения, указанные в Законе о контрактной системе.</w:t>
            </w:r>
          </w:p>
          <w:p w:rsidR="00D11992" w:rsidRDefault="00D11992">
            <w:pPr>
              <w:autoSpaceDE w:val="0"/>
              <w:ind w:firstLine="709"/>
              <w:jc w:val="both"/>
              <w:rPr>
                <w:color w:val="000000"/>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1992" w:rsidRDefault="00D11992">
            <w:pPr>
              <w:widowControl w:val="0"/>
              <w:tabs>
                <w:tab w:val="left" w:pos="709"/>
              </w:tabs>
              <w:ind w:firstLine="709"/>
              <w:jc w:val="both"/>
              <w:rPr>
                <w:color w:val="000000"/>
              </w:rPr>
            </w:pPr>
            <w:r>
              <w:rPr>
                <w:color w:val="000000"/>
              </w:rPr>
              <w:t>11.10. Все затраты, связанные с заключением и оформлением договоров и иных документов по обеспечению исполнения Контракта, несет Исполнитель.</w:t>
            </w:r>
          </w:p>
          <w:p w:rsidR="00D11992" w:rsidRDefault="00D11992">
            <w:pPr>
              <w:autoSpaceDE w:val="0"/>
              <w:autoSpaceDN w:val="0"/>
              <w:adjustRightInd w:val="0"/>
              <w:ind w:firstLine="708"/>
              <w:jc w:val="both"/>
              <w:rPr>
                <w:rFonts w:eastAsia="Calibri"/>
              </w:rPr>
            </w:pPr>
            <w:r>
              <w:rPr>
                <w:color w:val="000000"/>
              </w:rPr>
              <w:t xml:space="preserve">11.11. </w:t>
            </w:r>
            <w:proofErr w:type="gramStart"/>
            <w:r>
              <w:rPr>
                <w:color w:val="000000"/>
              </w:rPr>
              <w:t>В целях предоставления Исполнителем гарантии качества на выполненные работы (их результат) и возможности использования на протяжении указанного в Контракте гарантийного срока, устанавливается обеспечение гарантийных обязательств в размере 1% (один процент) начальной (максимальной) цены Контракта, что составляет 27990,00</w:t>
            </w:r>
            <w:r>
              <w:t>рублей.</w:t>
            </w:r>
            <w:r>
              <w:rPr>
                <w:rFonts w:eastAsia="Calibri"/>
              </w:rPr>
              <w:t>. Гарантийный срок на выполненные работы (их результат) составляет 36 (тридцать шесть) месяцев со дня подписания Заказчиком Акта приема – передачи выполненных работ, справок</w:t>
            </w:r>
            <w:proofErr w:type="gramEnd"/>
            <w:r>
              <w:rPr>
                <w:rFonts w:eastAsia="Calibri"/>
              </w:rPr>
              <w:t xml:space="preserve"> КС-2, КС-3.</w:t>
            </w:r>
          </w:p>
          <w:p w:rsidR="00D11992" w:rsidRDefault="00D11992">
            <w:pPr>
              <w:widowControl w:val="0"/>
              <w:tabs>
                <w:tab w:val="left" w:pos="709"/>
              </w:tabs>
              <w:ind w:firstLine="709"/>
              <w:jc w:val="both"/>
              <w:rPr>
                <w:color w:val="000000"/>
              </w:rPr>
            </w:pPr>
            <w:r>
              <w:rPr>
                <w:color w:val="000000"/>
              </w:rP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11992" w:rsidRDefault="00D11992">
            <w:pPr>
              <w:widowControl w:val="0"/>
              <w:tabs>
                <w:tab w:val="left" w:pos="709"/>
              </w:tabs>
              <w:ind w:firstLine="709"/>
              <w:jc w:val="both"/>
              <w:rPr>
                <w:color w:val="000000"/>
              </w:rPr>
            </w:pPr>
            <w:r>
              <w:rPr>
                <w:color w:val="000000"/>
              </w:rPr>
              <w:t>Банковская гарантия должна быть безотзывной и должна содержать сведения, указанные в Законе о контрактной системе.</w:t>
            </w:r>
          </w:p>
          <w:p w:rsidR="00D11992" w:rsidRDefault="00D11992">
            <w:pPr>
              <w:widowControl w:val="0"/>
              <w:tabs>
                <w:tab w:val="left" w:pos="709"/>
              </w:tabs>
              <w:ind w:firstLine="709"/>
              <w:jc w:val="both"/>
              <w:rPr>
                <w:color w:val="000000"/>
              </w:rPr>
            </w:pPr>
            <w:r>
              <w:rPr>
                <w:color w:val="00000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1992" w:rsidRDefault="00D11992">
            <w:pPr>
              <w:widowControl w:val="0"/>
              <w:tabs>
                <w:tab w:val="left" w:pos="709"/>
              </w:tabs>
              <w:ind w:firstLine="709"/>
              <w:jc w:val="both"/>
              <w:rPr>
                <w:color w:val="000000"/>
              </w:rPr>
            </w:pPr>
            <w:r>
              <w:rPr>
                <w:color w:val="000000"/>
              </w:rPr>
              <w:t xml:space="preserve">Способ обеспечения гарантийных обязательств определяется Исполнителем </w:t>
            </w:r>
            <w:r>
              <w:rPr>
                <w:color w:val="000000"/>
              </w:rPr>
              <w:lastRenderedPageBreak/>
              <w:t>самостоятельно.</w:t>
            </w:r>
          </w:p>
          <w:p w:rsidR="00D11992" w:rsidRDefault="00D11992">
            <w:pPr>
              <w:widowControl w:val="0"/>
              <w:tabs>
                <w:tab w:val="left" w:pos="709"/>
              </w:tabs>
              <w:ind w:firstLine="709"/>
              <w:jc w:val="both"/>
              <w:rPr>
                <w:color w:val="000000"/>
              </w:rPr>
            </w:pPr>
            <w:r>
              <w:rPr>
                <w:color w:val="000000"/>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11992" w:rsidRDefault="00D11992">
            <w:pPr>
              <w:widowControl w:val="0"/>
              <w:tabs>
                <w:tab w:val="left" w:pos="709"/>
              </w:tabs>
              <w:ind w:firstLine="709"/>
              <w:jc w:val="both"/>
              <w:rPr>
                <w:color w:val="000000"/>
              </w:rPr>
            </w:pPr>
            <w:r>
              <w:rPr>
                <w:color w:val="000000"/>
              </w:rPr>
              <w:t>Срок действия банковской гарантии определяется Исполнителем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D11992" w:rsidRDefault="00D11992">
            <w:pPr>
              <w:widowControl w:val="0"/>
              <w:tabs>
                <w:tab w:val="left" w:pos="709"/>
              </w:tabs>
              <w:ind w:firstLine="709"/>
              <w:jc w:val="both"/>
              <w:rPr>
                <w:color w:val="000000"/>
              </w:rPr>
            </w:pPr>
            <w:r>
              <w:rPr>
                <w:color w:val="000000"/>
              </w:rPr>
              <w:t xml:space="preserve">В случае надлежащего исполнения Исполнителем гарантийных обязательств, обеспечение гарантийных обязательств подлежит возврату Поставщику. Заказчик осуществляет возврат денежных средств на расчетный счет Поставщика, указанный в Контракте, в течение 30 (тридцати) дней </w:t>
            </w:r>
            <w:proofErr w:type="gramStart"/>
            <w:r>
              <w:rPr>
                <w:color w:val="000000"/>
              </w:rPr>
              <w:t>с даты окончания</w:t>
            </w:r>
            <w:proofErr w:type="gramEnd"/>
            <w:r>
              <w:rPr>
                <w:color w:val="000000"/>
              </w:rPr>
              <w:t xml:space="preserve"> срока обеспечиваемых обязательств.</w:t>
            </w:r>
          </w:p>
          <w:p w:rsidR="00D11992" w:rsidRDefault="00D11992">
            <w:pPr>
              <w:widowControl w:val="0"/>
              <w:tabs>
                <w:tab w:val="left" w:pos="709"/>
              </w:tabs>
              <w:ind w:firstLine="709"/>
              <w:jc w:val="both"/>
              <w:rPr>
                <w:color w:val="000000"/>
              </w:rPr>
            </w:pPr>
            <w:r>
              <w:rPr>
                <w:color w:val="000000"/>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D11992" w:rsidRDefault="00D11992">
            <w:pPr>
              <w:widowControl w:val="0"/>
              <w:tabs>
                <w:tab w:val="left" w:pos="709"/>
              </w:tabs>
              <w:ind w:firstLine="709"/>
              <w:jc w:val="both"/>
              <w:rPr>
                <w:color w:val="000000"/>
              </w:rPr>
            </w:pPr>
            <w:r>
              <w:rPr>
                <w:color w:val="000000"/>
              </w:rPr>
              <w:t>Все затраты, связанные с заключением и оформлением договоров и иных документов по обеспечению гарантийных обязательств, несет Исполнитель.</w:t>
            </w:r>
          </w:p>
          <w:p w:rsidR="00D11992" w:rsidRDefault="00D11992">
            <w:pPr>
              <w:widowControl w:val="0"/>
              <w:tabs>
                <w:tab w:val="left" w:pos="720"/>
              </w:tabs>
              <w:ind w:firstLine="709"/>
              <w:jc w:val="both"/>
              <w:rPr>
                <w:b/>
                <w:bCs/>
              </w:rPr>
            </w:pPr>
            <w:r>
              <w:rPr>
                <w:color w:val="000000"/>
              </w:rPr>
              <w:t>В случае не предоставления Исполнителем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9 настоящего Контракта.</w:t>
            </w:r>
            <w:r>
              <w:t xml:space="preserve"> </w:t>
            </w:r>
          </w:p>
        </w:tc>
      </w:tr>
      <w:tr w:rsidR="00D11992" w:rsidTr="00D11992">
        <w:trPr>
          <w:gridAfter w:val="1"/>
          <w:wAfter w:w="567" w:type="dxa"/>
          <w:trHeight w:val="78"/>
        </w:trPr>
        <w:tc>
          <w:tcPr>
            <w:tcW w:w="9706" w:type="dxa"/>
            <w:hideMark/>
          </w:tcPr>
          <w:p w:rsidR="00D11992" w:rsidRDefault="00D11992">
            <w:pPr>
              <w:rPr>
                <w:sz w:val="20"/>
                <w:szCs w:val="20"/>
              </w:rPr>
            </w:pPr>
          </w:p>
        </w:tc>
      </w:tr>
      <w:tr w:rsidR="00D11992" w:rsidTr="00D11992">
        <w:trPr>
          <w:gridAfter w:val="1"/>
          <w:wAfter w:w="567" w:type="dxa"/>
        </w:trPr>
        <w:tc>
          <w:tcPr>
            <w:tcW w:w="9706" w:type="dxa"/>
            <w:hideMark/>
          </w:tcPr>
          <w:p w:rsidR="00D11992" w:rsidRDefault="00D11992">
            <w:pPr>
              <w:rPr>
                <w:sz w:val="20"/>
                <w:szCs w:val="20"/>
              </w:rPr>
            </w:pPr>
          </w:p>
        </w:tc>
      </w:tr>
      <w:tr w:rsidR="00D11992" w:rsidTr="00D11992">
        <w:trPr>
          <w:gridAfter w:val="1"/>
          <w:wAfter w:w="567" w:type="dxa"/>
        </w:trPr>
        <w:tc>
          <w:tcPr>
            <w:tcW w:w="9706" w:type="dxa"/>
          </w:tcPr>
          <w:p w:rsidR="00D11992" w:rsidRDefault="00D11992">
            <w:pPr>
              <w:ind w:firstLine="709"/>
              <w:jc w:val="both"/>
            </w:pPr>
          </w:p>
          <w:p w:rsidR="00D11992" w:rsidRDefault="00D11992">
            <w:pPr>
              <w:jc w:val="center"/>
              <w:rPr>
                <w:b/>
              </w:rPr>
            </w:pPr>
            <w:r>
              <w:rPr>
                <w:b/>
              </w:rPr>
              <w:t>12. ОСОБЫЕ УСЛОВИЯ</w:t>
            </w:r>
          </w:p>
          <w:p w:rsidR="00D11992" w:rsidRDefault="00D11992">
            <w:pPr>
              <w:ind w:firstLine="709"/>
              <w:jc w:val="both"/>
            </w:pPr>
            <w:r>
              <w:t xml:space="preserve">12.1. </w:t>
            </w:r>
            <w:proofErr w:type="gramStart"/>
            <w:r>
              <w:t>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roofErr w:type="gramEnd"/>
          </w:p>
          <w:p w:rsidR="00D11992" w:rsidRDefault="00D11992">
            <w:pPr>
              <w:autoSpaceDE w:val="0"/>
              <w:autoSpaceDN w:val="0"/>
              <w:adjustRightInd w:val="0"/>
              <w:ind w:firstLine="709"/>
              <w:jc w:val="both"/>
            </w:pPr>
            <w:r>
              <w:t xml:space="preserve">12.2. Поскольку предметом настоящего контракта является однократное повторное применение Авторской проектной и рабочей документации, передача исключительных прав от Правообладателя Заказчику не осуществляется по авторской проектной  и рабочей документации, ранее разработанной Правообладателем и используемой повторно. </w:t>
            </w:r>
          </w:p>
          <w:p w:rsidR="00D11992" w:rsidRDefault="00D11992">
            <w:pPr>
              <w:autoSpaceDE w:val="0"/>
              <w:autoSpaceDN w:val="0"/>
              <w:adjustRightInd w:val="0"/>
              <w:ind w:firstLine="709"/>
              <w:jc w:val="both"/>
            </w:pPr>
            <w:r>
              <w:t xml:space="preserve">Результатом выполненных работ по данному контракту, на который </w:t>
            </w:r>
            <w:proofErr w:type="gramStart"/>
            <w:r>
              <w:t>распространяется требование пункта 12.1  являются</w:t>
            </w:r>
            <w:proofErr w:type="gramEnd"/>
            <w:r>
              <w:t xml:space="preserve"> только вновь  разработанные разделы: </w:t>
            </w:r>
          </w:p>
          <w:p w:rsidR="00D11992" w:rsidRDefault="00D11992">
            <w:pPr>
              <w:autoSpaceDE w:val="0"/>
              <w:autoSpaceDN w:val="0"/>
              <w:adjustRightInd w:val="0"/>
              <w:ind w:firstLine="709"/>
              <w:jc w:val="both"/>
              <w:rPr>
                <w:b/>
              </w:rPr>
            </w:pPr>
            <w:r>
              <w:rPr>
                <w:b/>
              </w:rPr>
              <w:t>Проектная документация (П):</w:t>
            </w:r>
          </w:p>
          <w:p w:rsidR="00D11992" w:rsidRDefault="00D11992">
            <w:pPr>
              <w:autoSpaceDE w:val="0"/>
              <w:autoSpaceDN w:val="0"/>
              <w:adjustRightInd w:val="0"/>
              <w:ind w:firstLine="709"/>
              <w:jc w:val="both"/>
            </w:pPr>
            <w:r>
              <w:t>- «Пояснительная записка» - ПЗ;</w:t>
            </w:r>
          </w:p>
          <w:p w:rsidR="00D11992" w:rsidRDefault="00D11992">
            <w:pPr>
              <w:autoSpaceDE w:val="0"/>
              <w:autoSpaceDN w:val="0"/>
              <w:adjustRightInd w:val="0"/>
              <w:ind w:firstLine="709"/>
              <w:jc w:val="both"/>
            </w:pPr>
            <w:r>
              <w:t>- «Схема планировочной организации земельного участка</w:t>
            </w:r>
            <w:proofErr w:type="gramStart"/>
            <w:r>
              <w:t>»-</w:t>
            </w:r>
            <w:proofErr w:type="gramEnd"/>
            <w:r>
              <w:t>ПЗУ;</w:t>
            </w:r>
          </w:p>
          <w:p w:rsidR="00D11992" w:rsidRDefault="00D11992">
            <w:pPr>
              <w:autoSpaceDE w:val="0"/>
              <w:autoSpaceDN w:val="0"/>
              <w:adjustRightInd w:val="0"/>
              <w:ind w:firstLine="709"/>
              <w:jc w:val="both"/>
            </w:pPr>
            <w:r>
              <w:t>- «Конструкции железобетонные – фундаменты» - КР</w:t>
            </w:r>
            <w:proofErr w:type="gramStart"/>
            <w:r>
              <w:t>2</w:t>
            </w:r>
            <w:proofErr w:type="gramEnd"/>
            <w:r>
              <w:t>.1;</w:t>
            </w:r>
          </w:p>
          <w:p w:rsidR="00D11992" w:rsidRDefault="00D11992">
            <w:pPr>
              <w:autoSpaceDE w:val="0"/>
              <w:autoSpaceDN w:val="0"/>
              <w:adjustRightInd w:val="0"/>
              <w:ind w:firstLine="709"/>
              <w:jc w:val="both"/>
            </w:pPr>
            <w:r>
              <w:t>- Наружное электроосвещение-ИОС1.4;</w:t>
            </w:r>
          </w:p>
          <w:p w:rsidR="00D11992" w:rsidRDefault="00D11992">
            <w:pPr>
              <w:autoSpaceDE w:val="0"/>
              <w:autoSpaceDN w:val="0"/>
              <w:adjustRightInd w:val="0"/>
              <w:ind w:firstLine="709"/>
              <w:jc w:val="both"/>
            </w:pPr>
            <w:r>
              <w:t>- Наружное электроснабжение – ИОС</w:t>
            </w:r>
            <w:proofErr w:type="gramStart"/>
            <w:r>
              <w:t>1</w:t>
            </w:r>
            <w:proofErr w:type="gramEnd"/>
            <w:r>
              <w:t>.5;</w:t>
            </w:r>
          </w:p>
          <w:p w:rsidR="00D11992" w:rsidRDefault="00D11992">
            <w:pPr>
              <w:autoSpaceDE w:val="0"/>
              <w:autoSpaceDN w:val="0"/>
              <w:adjustRightInd w:val="0"/>
              <w:ind w:firstLine="709"/>
              <w:jc w:val="both"/>
            </w:pPr>
            <w:r>
              <w:t>- Наружное водоснабжение-ИОС2.2;</w:t>
            </w:r>
          </w:p>
          <w:p w:rsidR="00D11992" w:rsidRDefault="00D11992">
            <w:pPr>
              <w:autoSpaceDE w:val="0"/>
              <w:autoSpaceDN w:val="0"/>
              <w:adjustRightInd w:val="0"/>
              <w:ind w:firstLine="709"/>
              <w:jc w:val="both"/>
            </w:pPr>
            <w:r>
              <w:t>- Наружное водоотведение-ИОС3.2;</w:t>
            </w:r>
          </w:p>
          <w:p w:rsidR="00D11992" w:rsidRDefault="00D11992">
            <w:pPr>
              <w:autoSpaceDE w:val="0"/>
              <w:autoSpaceDN w:val="0"/>
              <w:adjustRightInd w:val="0"/>
              <w:ind w:firstLine="709"/>
              <w:jc w:val="both"/>
            </w:pPr>
            <w:r>
              <w:t>- Тепловые сети-ИОС4.2;</w:t>
            </w:r>
          </w:p>
          <w:p w:rsidR="00D11992" w:rsidRDefault="00D11992">
            <w:pPr>
              <w:autoSpaceDE w:val="0"/>
              <w:autoSpaceDN w:val="0"/>
              <w:adjustRightInd w:val="0"/>
              <w:ind w:firstLine="709"/>
              <w:jc w:val="both"/>
            </w:pPr>
            <w:r>
              <w:t>- Наружные сети телефонизации-ИОС5.2;</w:t>
            </w:r>
          </w:p>
          <w:p w:rsidR="00D11992" w:rsidRDefault="00D11992">
            <w:pPr>
              <w:autoSpaceDE w:val="0"/>
              <w:jc w:val="both"/>
              <w:rPr>
                <w:bCs/>
              </w:rPr>
            </w:pPr>
            <w:r>
              <w:rPr>
                <w:bCs/>
              </w:rPr>
              <w:t xml:space="preserve">            - Система газоснабжения – ИОС</w:t>
            </w:r>
            <w:proofErr w:type="gramStart"/>
            <w:r>
              <w:rPr>
                <w:bCs/>
              </w:rPr>
              <w:t>6</w:t>
            </w:r>
            <w:proofErr w:type="gramEnd"/>
            <w:r>
              <w:rPr>
                <w:bCs/>
              </w:rPr>
              <w:t>;</w:t>
            </w:r>
          </w:p>
          <w:p w:rsidR="00D11992" w:rsidRDefault="00D11992">
            <w:pPr>
              <w:autoSpaceDE w:val="0"/>
              <w:autoSpaceDN w:val="0"/>
              <w:adjustRightInd w:val="0"/>
              <w:ind w:firstLine="709"/>
              <w:jc w:val="both"/>
            </w:pPr>
            <w:r>
              <w:t xml:space="preserve">- Проект организации </w:t>
            </w:r>
            <w:proofErr w:type="spellStart"/>
            <w:r>
              <w:t>строительства-ПОС</w:t>
            </w:r>
            <w:proofErr w:type="spellEnd"/>
            <w:r>
              <w:t>;</w:t>
            </w:r>
          </w:p>
          <w:p w:rsidR="00D11992" w:rsidRDefault="00D11992">
            <w:pPr>
              <w:autoSpaceDE w:val="0"/>
              <w:autoSpaceDN w:val="0"/>
              <w:adjustRightInd w:val="0"/>
              <w:ind w:firstLine="709"/>
              <w:jc w:val="both"/>
            </w:pPr>
            <w:r>
              <w:t xml:space="preserve">- Перечень мероприятий по охране окружающей </w:t>
            </w:r>
            <w:proofErr w:type="spellStart"/>
            <w:r>
              <w:t>среды-ООС</w:t>
            </w:r>
            <w:proofErr w:type="spellEnd"/>
            <w:r>
              <w:t>;</w:t>
            </w:r>
          </w:p>
          <w:p w:rsidR="00D11992" w:rsidRDefault="00D11992">
            <w:pPr>
              <w:autoSpaceDE w:val="0"/>
              <w:autoSpaceDN w:val="0"/>
              <w:adjustRightInd w:val="0"/>
              <w:ind w:firstLine="709"/>
              <w:jc w:val="both"/>
            </w:pPr>
            <w:r>
              <w:t>- Смета на строительство объектов капитального строительства-СМ.</w:t>
            </w:r>
          </w:p>
          <w:p w:rsidR="00D11992" w:rsidRDefault="00D11992">
            <w:pPr>
              <w:autoSpaceDE w:val="0"/>
              <w:autoSpaceDN w:val="0"/>
              <w:adjustRightInd w:val="0"/>
              <w:ind w:firstLine="709"/>
              <w:jc w:val="both"/>
              <w:rPr>
                <w:b/>
              </w:rPr>
            </w:pPr>
            <w:r>
              <w:rPr>
                <w:b/>
              </w:rPr>
              <w:t>Рабочая документация (Р):</w:t>
            </w:r>
          </w:p>
          <w:p w:rsidR="00D11992" w:rsidRDefault="00D11992">
            <w:pPr>
              <w:autoSpaceDE w:val="0"/>
              <w:autoSpaceDN w:val="0"/>
              <w:adjustRightInd w:val="0"/>
              <w:ind w:firstLine="709"/>
              <w:jc w:val="both"/>
            </w:pPr>
            <w:r>
              <w:t>- «Генеральный план</w:t>
            </w:r>
            <w:proofErr w:type="gramStart"/>
            <w:r>
              <w:t>»-</w:t>
            </w:r>
            <w:proofErr w:type="gramEnd"/>
            <w:r>
              <w:t>ГП;</w:t>
            </w:r>
          </w:p>
          <w:p w:rsidR="00D11992" w:rsidRDefault="00D11992">
            <w:pPr>
              <w:autoSpaceDE w:val="0"/>
              <w:autoSpaceDN w:val="0"/>
              <w:adjustRightInd w:val="0"/>
              <w:ind w:firstLine="709"/>
              <w:jc w:val="both"/>
            </w:pPr>
            <w:r>
              <w:t>- «Конструкции железобетонные – фундаменты</w:t>
            </w:r>
            <w:proofErr w:type="gramStart"/>
            <w:r>
              <w:t>»-</w:t>
            </w:r>
            <w:proofErr w:type="gramEnd"/>
            <w:r>
              <w:t>КЖ1;</w:t>
            </w:r>
          </w:p>
          <w:p w:rsidR="00D11992" w:rsidRDefault="00D11992">
            <w:pPr>
              <w:autoSpaceDE w:val="0"/>
              <w:autoSpaceDN w:val="0"/>
              <w:adjustRightInd w:val="0"/>
              <w:ind w:firstLine="709"/>
              <w:jc w:val="both"/>
            </w:pPr>
            <w:r>
              <w:lastRenderedPageBreak/>
              <w:t xml:space="preserve">- Наружное </w:t>
            </w:r>
            <w:proofErr w:type="spellStart"/>
            <w:r>
              <w:t>электроосвещение-ЭС</w:t>
            </w:r>
            <w:proofErr w:type="spellEnd"/>
            <w:r>
              <w:t>;</w:t>
            </w:r>
          </w:p>
          <w:p w:rsidR="00D11992" w:rsidRDefault="00D11992">
            <w:pPr>
              <w:autoSpaceDE w:val="0"/>
              <w:autoSpaceDN w:val="0"/>
              <w:adjustRightInd w:val="0"/>
              <w:ind w:firstLine="709"/>
              <w:jc w:val="both"/>
            </w:pPr>
            <w:r>
              <w:t xml:space="preserve">- Наружное </w:t>
            </w:r>
            <w:proofErr w:type="spellStart"/>
            <w:r>
              <w:t>электроснабжение-ЭН</w:t>
            </w:r>
            <w:proofErr w:type="spellEnd"/>
            <w:r>
              <w:t>;</w:t>
            </w:r>
          </w:p>
          <w:p w:rsidR="00D11992" w:rsidRDefault="00D11992">
            <w:pPr>
              <w:autoSpaceDE w:val="0"/>
              <w:autoSpaceDN w:val="0"/>
              <w:adjustRightInd w:val="0"/>
              <w:ind w:firstLine="709"/>
              <w:jc w:val="both"/>
            </w:pPr>
            <w:r>
              <w:t>- Наружное водоснабжение и водоотведение - НВК;</w:t>
            </w:r>
          </w:p>
          <w:p w:rsidR="00D11992" w:rsidRDefault="00D11992">
            <w:pPr>
              <w:autoSpaceDE w:val="0"/>
              <w:autoSpaceDN w:val="0"/>
              <w:adjustRightInd w:val="0"/>
              <w:ind w:firstLine="709"/>
              <w:jc w:val="both"/>
            </w:pPr>
            <w:r>
              <w:t xml:space="preserve">- Тепловые сети </w:t>
            </w:r>
            <w:proofErr w:type="gramStart"/>
            <w:r>
              <w:t>-Т</w:t>
            </w:r>
            <w:proofErr w:type="gramEnd"/>
            <w:r>
              <w:t>С;</w:t>
            </w:r>
          </w:p>
          <w:p w:rsidR="00D11992" w:rsidRDefault="00D11992">
            <w:pPr>
              <w:autoSpaceDE w:val="0"/>
              <w:autoSpaceDN w:val="0"/>
              <w:adjustRightInd w:val="0"/>
              <w:ind w:firstLine="709"/>
              <w:jc w:val="both"/>
            </w:pPr>
            <w:r>
              <w:t>- Наружные сети телефонизации - НСС;</w:t>
            </w:r>
          </w:p>
          <w:p w:rsidR="00D11992" w:rsidRDefault="00D11992">
            <w:pPr>
              <w:autoSpaceDE w:val="0"/>
              <w:jc w:val="both"/>
              <w:rPr>
                <w:bCs/>
              </w:rPr>
            </w:pPr>
            <w:r>
              <w:rPr>
                <w:bCs/>
              </w:rPr>
              <w:t xml:space="preserve">            - Система газоснабжения – ГСН;</w:t>
            </w:r>
          </w:p>
          <w:p w:rsidR="00D11992" w:rsidRDefault="00D11992">
            <w:pPr>
              <w:tabs>
                <w:tab w:val="center" w:pos="5374"/>
              </w:tabs>
              <w:autoSpaceDE w:val="0"/>
              <w:autoSpaceDN w:val="0"/>
              <w:adjustRightInd w:val="0"/>
              <w:ind w:firstLine="709"/>
              <w:jc w:val="both"/>
            </w:pPr>
            <w:r>
              <w:t xml:space="preserve">- Проект организации строительства - </w:t>
            </w:r>
            <w:proofErr w:type="gramStart"/>
            <w:r>
              <w:t>ПОС</w:t>
            </w:r>
            <w:proofErr w:type="gramEnd"/>
            <w:r>
              <w:t>;</w:t>
            </w:r>
            <w:r>
              <w:tab/>
            </w:r>
          </w:p>
          <w:p w:rsidR="00D11992" w:rsidRDefault="00D11992">
            <w:pPr>
              <w:autoSpaceDE w:val="0"/>
              <w:autoSpaceDN w:val="0"/>
              <w:adjustRightInd w:val="0"/>
              <w:ind w:firstLine="709"/>
              <w:jc w:val="both"/>
            </w:pPr>
            <w:r>
              <w:t>- Смета на строительство объектов капитального строительств</w:t>
            </w:r>
            <w:proofErr w:type="gramStart"/>
            <w:r>
              <w:t>а-</w:t>
            </w:r>
            <w:proofErr w:type="gramEnd"/>
            <w:r>
              <w:t xml:space="preserve"> СМ.</w:t>
            </w:r>
          </w:p>
          <w:p w:rsidR="00D11992" w:rsidRDefault="00D11992">
            <w:pPr>
              <w:ind w:firstLine="709"/>
              <w:jc w:val="both"/>
            </w:pPr>
            <w:r>
              <w:t>12.3. Изменение существенных условий контракта при его исполнении не допускается, за исключением их изменения по соглашению сторон в порядке, предусмотренном в статье 95 пункт 1, подпункт 1.б. ФЗ-44.</w:t>
            </w:r>
          </w:p>
          <w:p w:rsidR="00D11992" w:rsidRDefault="00D11992">
            <w:pPr>
              <w:ind w:firstLine="709"/>
              <w:jc w:val="both"/>
            </w:pPr>
          </w:p>
          <w:p w:rsidR="00D11992" w:rsidRDefault="00D11992">
            <w:pPr>
              <w:widowControl w:val="0"/>
              <w:shd w:val="clear" w:color="auto" w:fill="FFFFFF"/>
              <w:tabs>
                <w:tab w:val="left" w:pos="1152"/>
              </w:tabs>
              <w:autoSpaceDE w:val="0"/>
              <w:autoSpaceDN w:val="0"/>
              <w:adjustRightInd w:val="0"/>
              <w:jc w:val="center"/>
              <w:rPr>
                <w:b/>
              </w:rPr>
            </w:pPr>
            <w:r>
              <w:rPr>
                <w:b/>
              </w:rPr>
              <w:t>13. ПРОЧИЕ УСЛОВИЯ</w:t>
            </w:r>
          </w:p>
          <w:p w:rsidR="00D11992" w:rsidRDefault="00D11992">
            <w:pPr>
              <w:widowControl w:val="0"/>
              <w:shd w:val="clear" w:color="auto" w:fill="FFFFFF"/>
              <w:tabs>
                <w:tab w:val="left" w:pos="1152"/>
              </w:tabs>
              <w:autoSpaceDE w:val="0"/>
              <w:autoSpaceDN w:val="0"/>
              <w:adjustRightInd w:val="0"/>
              <w:ind w:firstLine="709"/>
              <w:jc w:val="both"/>
            </w:pPr>
            <w:r>
              <w:t>13.1.  Внесение изменений в Контракт производится в порядке и случаях, предусмотренных действующим законодательством Российской Федерации. Изменения в Контракте оформляются до</w:t>
            </w:r>
            <w:r>
              <w:softHyphen/>
              <w:t>полнительным соглашением Сторон, которое становится неотъемлемой частью настоящего Контрак</w:t>
            </w:r>
            <w:r>
              <w:softHyphen/>
              <w:t>та с момента его подписания Сторонами.</w:t>
            </w:r>
          </w:p>
          <w:p w:rsidR="00D11992" w:rsidRDefault="00D11992">
            <w:pPr>
              <w:widowControl w:val="0"/>
              <w:shd w:val="clear" w:color="auto" w:fill="FFFFFF"/>
              <w:tabs>
                <w:tab w:val="left" w:pos="1152"/>
              </w:tabs>
              <w:autoSpaceDE w:val="0"/>
              <w:autoSpaceDN w:val="0"/>
              <w:adjustRightInd w:val="0"/>
              <w:ind w:firstLine="709"/>
              <w:jc w:val="both"/>
            </w:pPr>
            <w:r>
              <w:t>13.2.  Любая договоренность между Сторонами, влекущая за собой новые обстоятельства, не предусмотренные настоящим Контрактом, считается действительной, если она подтверждена Сторо</w:t>
            </w:r>
            <w:r>
              <w:softHyphen/>
              <w:t>нами в письменной форме в виде дополнительного соглашения.</w:t>
            </w:r>
          </w:p>
          <w:p w:rsidR="00D11992" w:rsidRDefault="00D11992">
            <w:pPr>
              <w:widowControl w:val="0"/>
              <w:shd w:val="clear" w:color="auto" w:fill="FFFFFF"/>
              <w:tabs>
                <w:tab w:val="left" w:pos="1152"/>
              </w:tabs>
              <w:autoSpaceDE w:val="0"/>
              <w:autoSpaceDN w:val="0"/>
              <w:adjustRightInd w:val="0"/>
              <w:ind w:firstLine="709"/>
              <w:jc w:val="both"/>
            </w:pPr>
            <w:r>
              <w:rPr>
                <w:bCs/>
              </w:rPr>
              <w:t xml:space="preserve">13.3. </w:t>
            </w:r>
            <w:r>
              <w:t>Отношения Сторон, неурегулированные настоящим Контрактом, регулируются законодательством</w:t>
            </w:r>
            <w:r>
              <w:rPr>
                <w:b/>
                <w:bCs/>
              </w:rPr>
              <w:t xml:space="preserve"> </w:t>
            </w:r>
            <w:r>
              <w:t>Российской Федерации.</w:t>
            </w:r>
          </w:p>
          <w:p w:rsidR="00D11992" w:rsidRDefault="00D11992">
            <w:pPr>
              <w:widowControl w:val="0"/>
              <w:shd w:val="clear" w:color="auto" w:fill="FFFFFF"/>
              <w:tabs>
                <w:tab w:val="left" w:pos="1152"/>
              </w:tabs>
              <w:autoSpaceDE w:val="0"/>
              <w:autoSpaceDN w:val="0"/>
              <w:adjustRightInd w:val="0"/>
              <w:ind w:firstLine="709"/>
              <w:jc w:val="both"/>
            </w:pPr>
            <w:r>
              <w:t>13.4.  При изменениях законодательных и нормативных актов, ухудшающих положение Сторон по сравнению с их состоянием на момент заключения настоящего Контракта, обязательства Сторон по Контракту должны быть соответствующим образом скорректированы Сторонами и закреплены дополнительным соглашением, становящимся с момента его подписания неотъемлемой частью настоящего Контракта.</w:t>
            </w:r>
          </w:p>
          <w:p w:rsidR="00D11992" w:rsidRDefault="00D11992">
            <w:pPr>
              <w:widowControl w:val="0"/>
              <w:shd w:val="clear" w:color="auto" w:fill="FFFFFF"/>
              <w:tabs>
                <w:tab w:val="left" w:pos="1152"/>
              </w:tabs>
              <w:autoSpaceDE w:val="0"/>
              <w:autoSpaceDN w:val="0"/>
              <w:adjustRightInd w:val="0"/>
              <w:ind w:firstLine="709"/>
              <w:jc w:val="both"/>
            </w:pPr>
          </w:p>
        </w:tc>
      </w:tr>
    </w:tbl>
    <w:p w:rsidR="00D11992" w:rsidRDefault="00D11992" w:rsidP="00D11992">
      <w:pPr>
        <w:autoSpaceDE w:val="0"/>
        <w:autoSpaceDN w:val="0"/>
        <w:adjustRightInd w:val="0"/>
        <w:jc w:val="center"/>
        <w:rPr>
          <w:b/>
          <w:bCs/>
        </w:rPr>
      </w:pPr>
      <w:r>
        <w:rPr>
          <w:b/>
          <w:bCs/>
        </w:rPr>
        <w:lastRenderedPageBreak/>
        <w:t>14. ЗАКЛЮЧИТЕЛЬНЫЕ ПОЛОЖЕНИЯ</w:t>
      </w:r>
    </w:p>
    <w:p w:rsidR="00D11992" w:rsidRDefault="00D11992" w:rsidP="00D11992">
      <w:pPr>
        <w:autoSpaceDE w:val="0"/>
        <w:autoSpaceDN w:val="0"/>
        <w:adjustRightInd w:val="0"/>
        <w:ind w:firstLine="709"/>
        <w:jc w:val="both"/>
      </w:pPr>
      <w:r>
        <w:t>14.1. Любые изменения и дополнения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D11992" w:rsidRDefault="00D11992" w:rsidP="00D11992">
      <w:pPr>
        <w:autoSpaceDE w:val="0"/>
        <w:autoSpaceDN w:val="0"/>
        <w:adjustRightInd w:val="0"/>
        <w:ind w:firstLine="709"/>
        <w:jc w:val="both"/>
      </w:pPr>
      <w:r>
        <w:t>14.2.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факсу, по электронной почте (</w:t>
      </w:r>
      <w:r>
        <w:rPr>
          <w:lang w:val="en-US"/>
        </w:rPr>
        <w:t>e</w:t>
      </w:r>
      <w:r>
        <w:t>-</w:t>
      </w:r>
      <w:r>
        <w:rPr>
          <w:lang w:val="en-US"/>
        </w:rPr>
        <w:t>mail</w:t>
      </w:r>
      <w:r>
        <w:t xml:space="preserve">) или доставлены лично по почтовым адресам сторон с получением под расписку соответствующими должностными лицами. При этом, электронные версии документов, переданные сторонами по электронным почтам, как и </w:t>
      </w:r>
      <w:proofErr w:type="spellStart"/>
      <w:r>
        <w:t>факсовые</w:t>
      </w:r>
      <w:proofErr w:type="spellEnd"/>
      <w:r>
        <w:t xml:space="preserve"> копии, будут признаваться сторонами в качестве оригинальных документов.</w:t>
      </w:r>
    </w:p>
    <w:p w:rsidR="00D11992" w:rsidRDefault="00D11992" w:rsidP="00D11992">
      <w:pPr>
        <w:autoSpaceDE w:val="0"/>
        <w:autoSpaceDN w:val="0"/>
        <w:adjustRightInd w:val="0"/>
        <w:ind w:firstLine="709"/>
        <w:jc w:val="both"/>
      </w:pPr>
      <w:r>
        <w:t>14.3.Права и обязанности сторон, возникшие из настоящего Контракта и не урегулированные им, регулируются законодательством Российской Федерации</w:t>
      </w:r>
    </w:p>
    <w:p w:rsidR="00D11992" w:rsidRDefault="00D11992" w:rsidP="00D11992">
      <w:pPr>
        <w:autoSpaceDE w:val="0"/>
        <w:autoSpaceDN w:val="0"/>
        <w:adjustRightInd w:val="0"/>
        <w:ind w:firstLine="709"/>
        <w:jc w:val="both"/>
      </w:pPr>
      <w:r>
        <w:t>14.4. Настоящий Контракт составлен в двух экземплярах, имеющих одинаковую юридическую силу, по одному экземпляру для каждой из сторон.</w:t>
      </w:r>
    </w:p>
    <w:p w:rsidR="00D11992" w:rsidRDefault="00D11992" w:rsidP="00D11992">
      <w:pPr>
        <w:autoSpaceDE w:val="0"/>
        <w:autoSpaceDN w:val="0"/>
        <w:adjustRightInd w:val="0"/>
        <w:ind w:firstLine="709"/>
        <w:jc w:val="center"/>
      </w:pPr>
    </w:p>
    <w:p w:rsidR="00D11992" w:rsidRDefault="00D11992" w:rsidP="00D11992">
      <w:pPr>
        <w:autoSpaceDE w:val="0"/>
        <w:autoSpaceDN w:val="0"/>
        <w:adjustRightInd w:val="0"/>
        <w:ind w:firstLine="709"/>
        <w:jc w:val="center"/>
        <w:rPr>
          <w:b/>
        </w:rPr>
      </w:pPr>
      <w:r>
        <w:rPr>
          <w:b/>
        </w:rPr>
        <w:t>15. ПРИЛОЖЕНИЯ К НАСТОЯЩЕМУ КОНТРАКТУ</w:t>
      </w:r>
    </w:p>
    <w:p w:rsidR="00D11992" w:rsidRDefault="00D11992" w:rsidP="00D11992">
      <w:pPr>
        <w:autoSpaceDE w:val="0"/>
        <w:autoSpaceDN w:val="0"/>
        <w:adjustRightInd w:val="0"/>
        <w:ind w:firstLine="709"/>
        <w:jc w:val="both"/>
      </w:pPr>
      <w:r>
        <w:t>15.1. Все приложения к настоящему Контракту являются его неотъемлемой частью.</w:t>
      </w:r>
    </w:p>
    <w:p w:rsidR="00D11992" w:rsidRDefault="00D11992" w:rsidP="00D11992">
      <w:pPr>
        <w:autoSpaceDE w:val="0"/>
        <w:autoSpaceDN w:val="0"/>
        <w:adjustRightInd w:val="0"/>
        <w:ind w:firstLine="709"/>
        <w:jc w:val="both"/>
      </w:pPr>
      <w:r>
        <w:t>Приложение № 1: Техническое задание на выполнение работ.</w:t>
      </w:r>
    </w:p>
    <w:p w:rsidR="00D11992" w:rsidRDefault="00D11992" w:rsidP="00D11992">
      <w:pPr>
        <w:autoSpaceDE w:val="0"/>
        <w:autoSpaceDN w:val="0"/>
        <w:adjustRightInd w:val="0"/>
        <w:ind w:firstLine="709"/>
        <w:jc w:val="both"/>
      </w:pPr>
      <w:r>
        <w:t>Приложение №2: Сметы на проектные работы</w:t>
      </w:r>
    </w:p>
    <w:p w:rsidR="00D11992" w:rsidRDefault="00D11992" w:rsidP="00D11992">
      <w:pPr>
        <w:autoSpaceDE w:val="0"/>
        <w:autoSpaceDN w:val="0"/>
        <w:adjustRightInd w:val="0"/>
        <w:ind w:firstLine="709"/>
        <w:jc w:val="both"/>
      </w:pPr>
      <w:r>
        <w:t>Приложение №3: Список исходных данных, предоставляемых заказчиком исполнителю.</w:t>
      </w:r>
    </w:p>
    <w:p w:rsidR="00D11992" w:rsidRDefault="00D11992" w:rsidP="00D11992">
      <w:pPr>
        <w:keepNext/>
        <w:ind w:firstLine="709"/>
        <w:jc w:val="center"/>
        <w:outlineLvl w:val="0"/>
        <w:rPr>
          <w:b/>
          <w:bCs/>
          <w:kern w:val="32"/>
        </w:rPr>
      </w:pPr>
    </w:p>
    <w:p w:rsidR="00D11992" w:rsidRDefault="00D11992" w:rsidP="00D11992">
      <w:pPr>
        <w:keepNext/>
        <w:ind w:firstLine="709"/>
        <w:jc w:val="center"/>
        <w:outlineLvl w:val="0"/>
        <w:rPr>
          <w:b/>
          <w:bCs/>
          <w:kern w:val="32"/>
        </w:rPr>
      </w:pPr>
      <w:r>
        <w:rPr>
          <w:b/>
          <w:bCs/>
          <w:kern w:val="32"/>
        </w:rPr>
        <w:t>16. ЮРИДИЧЕСКИЕ АДРЕСА, РЕКВИЗИТЫ И ПОДПИСИ СТОРОН</w:t>
      </w:r>
    </w:p>
    <w:p w:rsidR="00D11992" w:rsidRDefault="00D11992" w:rsidP="00D11992">
      <w:pPr>
        <w:keepNext/>
        <w:ind w:firstLine="709"/>
        <w:jc w:val="center"/>
        <w:outlineLvl w:val="0"/>
        <w:rPr>
          <w:b/>
          <w:bCs/>
          <w:kern w:val="32"/>
        </w:rPr>
      </w:pPr>
    </w:p>
    <w:tbl>
      <w:tblPr>
        <w:tblW w:w="0" w:type="auto"/>
        <w:tblLayout w:type="fixed"/>
        <w:tblLook w:val="01E0"/>
      </w:tblPr>
      <w:tblGrid>
        <w:gridCol w:w="5353"/>
        <w:gridCol w:w="4111"/>
      </w:tblGrid>
      <w:tr w:rsidR="00D11992" w:rsidRPr="000C4F59" w:rsidTr="00D11992">
        <w:trPr>
          <w:trHeight w:val="3584"/>
        </w:trPr>
        <w:tc>
          <w:tcPr>
            <w:tcW w:w="5353" w:type="dxa"/>
          </w:tcPr>
          <w:p w:rsidR="00D11992" w:rsidRDefault="00D11992">
            <w:pPr>
              <w:widowControl w:val="0"/>
              <w:rPr>
                <w:b/>
                <w:lang w:eastAsia="en-US"/>
              </w:rPr>
            </w:pPr>
            <w:r>
              <w:tab/>
            </w:r>
            <w:r>
              <w:rPr>
                <w:b/>
                <w:lang w:eastAsia="en-US"/>
              </w:rPr>
              <w:t>Заказчик</w:t>
            </w:r>
          </w:p>
          <w:p w:rsidR="00D11992" w:rsidRDefault="00D11992">
            <w:r>
              <w:t>Администрация Аргаяшского сельского поселения Челябинской области Местонахождение: 456880, РФ, Челябинская область, с. Аргаяш, Ул. 8 Марта, д.17.</w:t>
            </w:r>
          </w:p>
          <w:p w:rsidR="00D11992" w:rsidRDefault="00D11992">
            <w:r>
              <w:t>Почтовый адрес: 456880, Челябинская область, с. Аргаяш, Ул. 8 Марта, д.17.</w:t>
            </w:r>
          </w:p>
          <w:p w:rsidR="00D11992" w:rsidRDefault="00D11992">
            <w:r>
              <w:t xml:space="preserve">ИНН 7426002056 КПП 746001001 </w:t>
            </w:r>
          </w:p>
          <w:p w:rsidR="00D11992" w:rsidRDefault="00D11992">
            <w:r>
              <w:t>ОГРН 1027401479951</w:t>
            </w:r>
          </w:p>
          <w:p w:rsidR="00D11992" w:rsidRDefault="00D11992">
            <w:r>
              <w:t>Платежные реквизиты:</w:t>
            </w:r>
          </w:p>
          <w:p w:rsidR="00D11992" w:rsidRDefault="00D11992">
            <w:proofErr w:type="gramStart"/>
            <w:r>
              <w:t>Р</w:t>
            </w:r>
            <w:proofErr w:type="gramEnd"/>
            <w:r>
              <w:t>/С 40204810865770200344</w:t>
            </w:r>
          </w:p>
          <w:p w:rsidR="00D11992" w:rsidRDefault="00D11992">
            <w:r>
              <w:t xml:space="preserve">УФК по Челябинской области </w:t>
            </w:r>
            <w:proofErr w:type="gramStart"/>
            <w:r>
              <w:t>л</w:t>
            </w:r>
            <w:proofErr w:type="gramEnd"/>
            <w:r>
              <w:t xml:space="preserve">/с 03693023960 (Администрация Аргаяшского сельского поселения) </w:t>
            </w:r>
          </w:p>
          <w:p w:rsidR="00D11992" w:rsidRDefault="00D11992">
            <w:r>
              <w:t xml:space="preserve">Банк получателя: Отделение Челябинск, </w:t>
            </w:r>
            <w:proofErr w:type="gramStart"/>
            <w:r>
              <w:t>г</w:t>
            </w:r>
            <w:proofErr w:type="gramEnd"/>
            <w:r>
              <w:t>. Челябинск</w:t>
            </w:r>
          </w:p>
          <w:p w:rsidR="00D11992" w:rsidRDefault="00D11992">
            <w:r>
              <w:t>БИК 047501001</w:t>
            </w:r>
          </w:p>
          <w:p w:rsidR="00D11992" w:rsidRDefault="00D11992">
            <w:r>
              <w:t>Тел.: 8(35131)2-12-78, факс 8(35131)2-29-74</w:t>
            </w:r>
          </w:p>
          <w:p w:rsidR="00D11992" w:rsidRDefault="00D11992">
            <w:pPr>
              <w:rPr>
                <w:u w:val="single"/>
              </w:rPr>
            </w:pPr>
            <w:r>
              <w:rPr>
                <w:lang w:val="en-US"/>
              </w:rPr>
              <w:t>E</w:t>
            </w:r>
            <w:r>
              <w:t>-</w:t>
            </w:r>
            <w:r>
              <w:rPr>
                <w:lang w:val="en-US"/>
              </w:rPr>
              <w:t>mail</w:t>
            </w:r>
            <w:r>
              <w:t xml:space="preserve">: </w:t>
            </w:r>
            <w:proofErr w:type="spellStart"/>
            <w:r>
              <w:rPr>
                <w:u w:val="single"/>
                <w:lang w:val="en-US"/>
              </w:rPr>
              <w:t>ap</w:t>
            </w:r>
            <w:proofErr w:type="spellEnd"/>
            <w:r>
              <w:rPr>
                <w:u w:val="single"/>
              </w:rPr>
              <w:t>-</w:t>
            </w:r>
            <w:proofErr w:type="spellStart"/>
            <w:r>
              <w:rPr>
                <w:u w:val="single"/>
                <w:lang w:val="en-US"/>
              </w:rPr>
              <w:t>sovet</w:t>
            </w:r>
            <w:proofErr w:type="spellEnd"/>
            <w:r>
              <w:rPr>
                <w:u w:val="single"/>
              </w:rPr>
              <w:t>@</w:t>
            </w:r>
            <w:r>
              <w:rPr>
                <w:u w:val="single"/>
                <w:lang w:val="en-US"/>
              </w:rPr>
              <w:t>mail</w:t>
            </w:r>
            <w:r>
              <w:rPr>
                <w:u w:val="single"/>
              </w:rPr>
              <w:t>.</w:t>
            </w:r>
            <w:proofErr w:type="spellStart"/>
            <w:r>
              <w:rPr>
                <w:u w:val="single"/>
                <w:lang w:val="en-US"/>
              </w:rPr>
              <w:t>ru</w:t>
            </w:r>
            <w:proofErr w:type="spellEnd"/>
          </w:p>
          <w:p w:rsidR="00D11992" w:rsidRDefault="00D11992">
            <w:pPr>
              <w:tabs>
                <w:tab w:val="left" w:pos="3767"/>
              </w:tabs>
              <w:ind w:firstLine="709"/>
            </w:pPr>
          </w:p>
        </w:tc>
        <w:tc>
          <w:tcPr>
            <w:tcW w:w="4111" w:type="dxa"/>
          </w:tcPr>
          <w:p w:rsidR="00D11992" w:rsidRDefault="00D11992">
            <w:pPr>
              <w:widowControl w:val="0"/>
              <w:rPr>
                <w:b/>
                <w:lang w:eastAsia="en-US"/>
              </w:rPr>
            </w:pPr>
            <w:r>
              <w:rPr>
                <w:b/>
                <w:lang w:eastAsia="en-US"/>
              </w:rPr>
              <w:t>Исполнитель</w:t>
            </w:r>
          </w:p>
          <w:p w:rsidR="00D11992" w:rsidRDefault="00D11992">
            <w:pPr>
              <w:widowControl w:val="0"/>
              <w:rPr>
                <w:color w:val="000000"/>
                <w:lang w:eastAsia="en-US"/>
              </w:rPr>
            </w:pPr>
            <w:r>
              <w:rPr>
                <w:color w:val="000000"/>
                <w:lang w:eastAsia="en-US"/>
              </w:rPr>
              <w:t>Наименование полное:</w:t>
            </w:r>
            <w:r w:rsidR="00BC2BED">
              <w:rPr>
                <w:color w:val="000000"/>
                <w:lang w:eastAsia="en-US"/>
              </w:rPr>
              <w:t xml:space="preserve"> Общество с Ограниченной Ответственностью «РОССПЕЦПРОЕКТ»</w:t>
            </w:r>
          </w:p>
          <w:p w:rsidR="00D11992" w:rsidRDefault="00D11992">
            <w:pPr>
              <w:widowControl w:val="0"/>
              <w:rPr>
                <w:color w:val="000000"/>
                <w:lang w:eastAsia="en-US"/>
              </w:rPr>
            </w:pPr>
            <w:r>
              <w:rPr>
                <w:color w:val="000000"/>
                <w:lang w:eastAsia="en-US"/>
              </w:rPr>
              <w:t>Краткое наименование:</w:t>
            </w:r>
            <w:r w:rsidR="00BC2BED">
              <w:rPr>
                <w:color w:val="000000"/>
                <w:lang w:eastAsia="en-US"/>
              </w:rPr>
              <w:t xml:space="preserve"> ООО «РОССПЕЦПРОЕКТ»</w:t>
            </w:r>
          </w:p>
          <w:p w:rsidR="00D11992" w:rsidRDefault="00D11992">
            <w:pPr>
              <w:widowControl w:val="0"/>
              <w:rPr>
                <w:color w:val="000000"/>
                <w:lang w:eastAsia="en-US"/>
              </w:rPr>
            </w:pPr>
            <w:r>
              <w:rPr>
                <w:color w:val="000000"/>
                <w:lang w:eastAsia="en-US"/>
              </w:rPr>
              <w:t>Адрес юридический:</w:t>
            </w:r>
            <w:r w:rsidR="00BC2BED">
              <w:rPr>
                <w:color w:val="000000"/>
                <w:lang w:eastAsia="en-US"/>
              </w:rPr>
              <w:t xml:space="preserve"> 630007, г. Новосибирск, ул. </w:t>
            </w:r>
            <w:proofErr w:type="gramStart"/>
            <w:r w:rsidR="00BC2BED">
              <w:rPr>
                <w:color w:val="000000"/>
                <w:lang w:eastAsia="en-US"/>
              </w:rPr>
              <w:t>Октябрьская</w:t>
            </w:r>
            <w:proofErr w:type="gramEnd"/>
            <w:r w:rsidR="00BC2BED">
              <w:rPr>
                <w:color w:val="000000"/>
                <w:lang w:eastAsia="en-US"/>
              </w:rPr>
              <w:t>, 42, оф.602/</w:t>
            </w:r>
          </w:p>
          <w:p w:rsidR="00D11992" w:rsidRDefault="00BC2BED">
            <w:pPr>
              <w:widowControl w:val="0"/>
              <w:rPr>
                <w:color w:val="000000"/>
                <w:lang w:eastAsia="en-US"/>
              </w:rPr>
            </w:pPr>
            <w:r>
              <w:rPr>
                <w:color w:val="000000"/>
                <w:lang w:eastAsia="en-US"/>
              </w:rPr>
              <w:t>Почтовый адрес: 634028, г. Томск, ул. Московский тракт 89-88</w:t>
            </w:r>
          </w:p>
          <w:p w:rsidR="00D11992" w:rsidRDefault="00D11992">
            <w:pPr>
              <w:widowControl w:val="0"/>
              <w:rPr>
                <w:b/>
                <w:color w:val="000000"/>
                <w:lang w:eastAsia="en-US"/>
              </w:rPr>
            </w:pPr>
            <w:r>
              <w:rPr>
                <w:color w:val="000000"/>
                <w:lang w:eastAsia="en-US"/>
              </w:rPr>
              <w:t>Реквизиты:</w:t>
            </w:r>
            <w:r>
              <w:rPr>
                <w:b/>
                <w:color w:val="000000"/>
                <w:lang w:eastAsia="en-US"/>
              </w:rPr>
              <w:t xml:space="preserve"> </w:t>
            </w:r>
          </w:p>
          <w:p w:rsidR="00D11992" w:rsidRDefault="00D11992">
            <w:pPr>
              <w:widowControl w:val="0"/>
              <w:rPr>
                <w:lang w:eastAsia="en-US"/>
              </w:rPr>
            </w:pPr>
            <w:r>
              <w:rPr>
                <w:lang w:eastAsia="en-US"/>
              </w:rPr>
              <w:t>ИНН</w:t>
            </w:r>
            <w:r w:rsidR="00BC2BED">
              <w:rPr>
                <w:lang w:eastAsia="en-US"/>
              </w:rPr>
              <w:t xml:space="preserve"> 5406691622</w:t>
            </w:r>
            <w:r>
              <w:rPr>
                <w:lang w:eastAsia="en-US"/>
              </w:rPr>
              <w:t xml:space="preserve"> </w:t>
            </w:r>
          </w:p>
          <w:p w:rsidR="00D11992" w:rsidRDefault="00D11992">
            <w:pPr>
              <w:widowControl w:val="0"/>
              <w:rPr>
                <w:lang w:eastAsia="en-US"/>
              </w:rPr>
            </w:pPr>
            <w:r>
              <w:rPr>
                <w:lang w:eastAsia="en-US"/>
              </w:rPr>
              <w:t xml:space="preserve">КПП </w:t>
            </w:r>
            <w:r w:rsidR="00BC2BED">
              <w:rPr>
                <w:lang w:eastAsia="en-US"/>
              </w:rPr>
              <w:t>540601001</w:t>
            </w:r>
          </w:p>
          <w:p w:rsidR="00D11992" w:rsidRDefault="00D11992">
            <w:pPr>
              <w:widowControl w:val="0"/>
              <w:rPr>
                <w:lang w:eastAsia="en-US"/>
              </w:rPr>
            </w:pPr>
            <w:r>
              <w:rPr>
                <w:lang w:eastAsia="en-US"/>
              </w:rPr>
              <w:t xml:space="preserve">ОГРН </w:t>
            </w:r>
            <w:r w:rsidR="00BC2BED">
              <w:rPr>
                <w:lang w:eastAsia="en-US"/>
              </w:rPr>
              <w:t>1115476146301</w:t>
            </w:r>
          </w:p>
          <w:p w:rsidR="00D11992" w:rsidRPr="000C4F59" w:rsidRDefault="00D11992">
            <w:pPr>
              <w:widowControl w:val="0"/>
              <w:rPr>
                <w:lang w:eastAsia="en-US"/>
              </w:rPr>
            </w:pPr>
            <w:r>
              <w:rPr>
                <w:lang w:eastAsia="en-US"/>
              </w:rPr>
              <w:t xml:space="preserve">ОКПО </w:t>
            </w:r>
            <w:r w:rsidR="00DD5207" w:rsidRPr="000C4F59">
              <w:rPr>
                <w:lang w:eastAsia="en-US"/>
              </w:rPr>
              <w:t>30771841</w:t>
            </w:r>
          </w:p>
          <w:p w:rsidR="00D11992" w:rsidRPr="000C4F59" w:rsidRDefault="00D11992">
            <w:pPr>
              <w:widowControl w:val="0"/>
              <w:rPr>
                <w:color w:val="000000"/>
                <w:lang w:eastAsia="en-US"/>
              </w:rPr>
            </w:pPr>
            <w:r>
              <w:rPr>
                <w:color w:val="000000"/>
                <w:lang w:eastAsia="en-US"/>
              </w:rPr>
              <w:t>т</w:t>
            </w:r>
            <w:r w:rsidRPr="000C4F59">
              <w:rPr>
                <w:color w:val="000000"/>
                <w:lang w:eastAsia="en-US"/>
              </w:rPr>
              <w:t>.</w:t>
            </w:r>
            <w:r w:rsidR="00BC2BED" w:rsidRPr="000C4F59">
              <w:rPr>
                <w:color w:val="000000"/>
                <w:lang w:eastAsia="en-US"/>
              </w:rPr>
              <w:t xml:space="preserve"> 8-923-4111-999</w:t>
            </w:r>
          </w:p>
          <w:p w:rsidR="00D11992" w:rsidRPr="000C4F59" w:rsidRDefault="00D11992">
            <w:pPr>
              <w:rPr>
                <w:lang w:eastAsia="en-US"/>
              </w:rPr>
            </w:pPr>
            <w:r>
              <w:rPr>
                <w:lang w:val="en-US" w:eastAsia="en-US"/>
              </w:rPr>
              <w:t>e</w:t>
            </w:r>
            <w:r w:rsidRPr="000C4F59">
              <w:rPr>
                <w:lang w:eastAsia="en-US"/>
              </w:rPr>
              <w:t>-</w:t>
            </w:r>
            <w:r>
              <w:rPr>
                <w:lang w:val="en-US" w:eastAsia="en-US"/>
              </w:rPr>
              <w:t>mail</w:t>
            </w:r>
            <w:r w:rsidRPr="000C4F59">
              <w:rPr>
                <w:lang w:eastAsia="en-US"/>
              </w:rPr>
              <w:t>:</w:t>
            </w:r>
            <w:r w:rsidR="00BC2BED" w:rsidRPr="000C4F59">
              <w:rPr>
                <w:lang w:eastAsia="en-US"/>
              </w:rPr>
              <w:t xml:space="preserve"> </w:t>
            </w:r>
            <w:hyperlink r:id="rId5" w:history="1">
              <w:r w:rsidR="000C4F59" w:rsidRPr="00470D39">
                <w:rPr>
                  <w:rStyle w:val="afe"/>
                  <w:lang w:val="en-US" w:eastAsia="en-US"/>
                </w:rPr>
                <w:t>rosspetsproekt</w:t>
              </w:r>
              <w:r w:rsidR="000C4F59" w:rsidRPr="000C4F59">
                <w:rPr>
                  <w:rStyle w:val="afe"/>
                  <w:lang w:eastAsia="en-US"/>
                </w:rPr>
                <w:t>@</w:t>
              </w:r>
              <w:r w:rsidR="000C4F59" w:rsidRPr="00470D39">
                <w:rPr>
                  <w:rStyle w:val="afe"/>
                  <w:lang w:val="en-US" w:eastAsia="en-US"/>
                </w:rPr>
                <w:t>mail</w:t>
              </w:r>
              <w:r w:rsidR="000C4F59" w:rsidRPr="000C4F59">
                <w:rPr>
                  <w:rStyle w:val="afe"/>
                  <w:lang w:eastAsia="en-US"/>
                </w:rPr>
                <w:t>.</w:t>
              </w:r>
              <w:proofErr w:type="spellStart"/>
              <w:r w:rsidR="000C4F59" w:rsidRPr="00470D39">
                <w:rPr>
                  <w:rStyle w:val="afe"/>
                  <w:lang w:val="en-US" w:eastAsia="en-US"/>
                </w:rPr>
                <w:t>ru</w:t>
              </w:r>
              <w:proofErr w:type="spellEnd"/>
            </w:hyperlink>
          </w:p>
          <w:p w:rsidR="000C4F59" w:rsidRDefault="000C4F59">
            <w:pPr>
              <w:rPr>
                <w:lang w:eastAsia="en-US"/>
              </w:rPr>
            </w:pPr>
            <w:r>
              <w:rPr>
                <w:lang w:eastAsia="en-US"/>
              </w:rPr>
              <w:t>Наименование Банка получателя:</w:t>
            </w:r>
          </w:p>
          <w:p w:rsidR="000C4F59" w:rsidRDefault="000C4F59">
            <w:pPr>
              <w:rPr>
                <w:lang w:eastAsia="en-US"/>
              </w:rPr>
            </w:pPr>
            <w:r>
              <w:rPr>
                <w:lang w:eastAsia="en-US"/>
              </w:rPr>
              <w:t>Новосибирское отделение №8047</w:t>
            </w:r>
          </w:p>
          <w:p w:rsidR="000C4F59" w:rsidRDefault="000C4F59">
            <w:pPr>
              <w:rPr>
                <w:lang w:eastAsia="en-US"/>
              </w:rPr>
            </w:pPr>
            <w:r>
              <w:rPr>
                <w:lang w:eastAsia="en-US"/>
              </w:rPr>
              <w:t>ПАО Сбербанк</w:t>
            </w:r>
          </w:p>
          <w:p w:rsidR="000C4F59" w:rsidRDefault="000C4F59">
            <w:pPr>
              <w:rPr>
                <w:lang w:eastAsia="en-US"/>
              </w:rPr>
            </w:pPr>
            <w:r>
              <w:rPr>
                <w:lang w:eastAsia="en-US"/>
              </w:rPr>
              <w:t>БИК 045004641</w:t>
            </w:r>
          </w:p>
          <w:p w:rsidR="000C4F59" w:rsidRDefault="000C4F59">
            <w:pPr>
              <w:rPr>
                <w:lang w:eastAsia="en-US"/>
              </w:rPr>
            </w:pPr>
            <w:proofErr w:type="gramStart"/>
            <w:r>
              <w:rPr>
                <w:lang w:eastAsia="en-US"/>
              </w:rPr>
              <w:t>Р</w:t>
            </w:r>
            <w:proofErr w:type="gramEnd"/>
            <w:r>
              <w:rPr>
                <w:lang w:eastAsia="en-US"/>
              </w:rPr>
              <w:t>/с  40702810944050022818</w:t>
            </w:r>
          </w:p>
          <w:p w:rsidR="000C4F59" w:rsidRDefault="000C4F59">
            <w:pPr>
              <w:rPr>
                <w:lang w:eastAsia="en-US"/>
              </w:rPr>
            </w:pPr>
            <w:proofErr w:type="gramStart"/>
            <w:r>
              <w:rPr>
                <w:lang w:eastAsia="en-US"/>
              </w:rPr>
              <w:t>к</w:t>
            </w:r>
            <w:proofErr w:type="gramEnd"/>
            <w:r>
              <w:rPr>
                <w:lang w:eastAsia="en-US"/>
              </w:rPr>
              <w:t>/счет 30101810500000000641</w:t>
            </w:r>
          </w:p>
          <w:p w:rsidR="000C4F59" w:rsidRPr="000C4F59" w:rsidRDefault="000C4F59"/>
        </w:tc>
      </w:tr>
    </w:tbl>
    <w:p w:rsidR="00D11992" w:rsidRDefault="00D11992" w:rsidP="00D11992">
      <w:pPr>
        <w:jc w:val="center"/>
        <w:rPr>
          <w:b/>
          <w:bCs/>
        </w:rPr>
      </w:pPr>
      <w:r>
        <w:rPr>
          <w:b/>
          <w:bCs/>
        </w:rPr>
        <w:t>ПОДПИСИ СТОРОН</w:t>
      </w:r>
    </w:p>
    <w:p w:rsidR="00D11992" w:rsidRDefault="00D11992" w:rsidP="00D11992">
      <w:pPr>
        <w:jc w:val="center"/>
      </w:pPr>
      <w:r>
        <w:t>Настоящий контракт подписан электронной цифровой подписью:</w:t>
      </w:r>
    </w:p>
    <w:tbl>
      <w:tblPr>
        <w:tblW w:w="0" w:type="auto"/>
        <w:jc w:val="center"/>
        <w:tblLook w:val="01E0"/>
      </w:tblPr>
      <w:tblGrid>
        <w:gridCol w:w="4766"/>
        <w:gridCol w:w="4805"/>
      </w:tblGrid>
      <w:tr w:rsidR="00D11992" w:rsidTr="00D11992">
        <w:trPr>
          <w:jc w:val="center"/>
        </w:trPr>
        <w:tc>
          <w:tcPr>
            <w:tcW w:w="4928" w:type="dxa"/>
          </w:tcPr>
          <w:p w:rsidR="00D11992" w:rsidRDefault="00D11992">
            <w:pPr>
              <w:jc w:val="center"/>
              <w:rPr>
                <w:b/>
                <w:bCs/>
              </w:rPr>
            </w:pPr>
            <w:r>
              <w:rPr>
                <w:b/>
                <w:bCs/>
              </w:rPr>
              <w:t>Лица, имеющего право подписи от имени ЗАКАЗЧИКА –</w:t>
            </w:r>
          </w:p>
          <w:p w:rsidR="00D11992" w:rsidRDefault="00D11992">
            <w:pPr>
              <w:jc w:val="center"/>
              <w:rPr>
                <w:b/>
                <w:bCs/>
              </w:rPr>
            </w:pPr>
          </w:p>
          <w:p w:rsidR="00D11992" w:rsidRDefault="00A22C1F">
            <w:pPr>
              <w:rPr>
                <w:b/>
                <w:bCs/>
              </w:rPr>
            </w:pPr>
            <w:r>
              <w:rPr>
                <w:b/>
                <w:bCs/>
              </w:rPr>
              <w:t>Глава поселения</w:t>
            </w:r>
            <w:r w:rsidR="00D11992">
              <w:rPr>
                <w:b/>
                <w:bCs/>
              </w:rPr>
              <w:t xml:space="preserve">  </w:t>
            </w:r>
          </w:p>
          <w:p w:rsidR="00BC2BED" w:rsidRDefault="00BC2BED">
            <w:pPr>
              <w:rPr>
                <w:b/>
                <w:bCs/>
              </w:rPr>
            </w:pPr>
          </w:p>
          <w:p w:rsidR="00D11992" w:rsidRDefault="00D11992">
            <w:r>
              <w:rPr>
                <w:b/>
                <w:bCs/>
              </w:rPr>
              <w:t>_______</w:t>
            </w:r>
            <w:r w:rsidR="00BC2BED">
              <w:rPr>
                <w:b/>
                <w:bCs/>
              </w:rPr>
              <w:t>____</w:t>
            </w:r>
            <w:r>
              <w:rPr>
                <w:b/>
                <w:bCs/>
              </w:rPr>
              <w:t>А.З. Ишкильдин</w:t>
            </w:r>
          </w:p>
        </w:tc>
        <w:tc>
          <w:tcPr>
            <w:tcW w:w="4954" w:type="dxa"/>
            <w:hideMark/>
          </w:tcPr>
          <w:p w:rsidR="00D11992" w:rsidRDefault="00D11992">
            <w:pPr>
              <w:jc w:val="center"/>
              <w:rPr>
                <w:b/>
                <w:bCs/>
              </w:rPr>
            </w:pPr>
            <w:r>
              <w:rPr>
                <w:b/>
                <w:bCs/>
              </w:rPr>
              <w:t>Лица, имеющего право подписи от имени ИСПОЛНИТЕЛЯ</w:t>
            </w:r>
          </w:p>
          <w:p w:rsidR="00BC2BED" w:rsidRDefault="00BC2BED">
            <w:pPr>
              <w:jc w:val="center"/>
              <w:rPr>
                <w:b/>
                <w:bCs/>
              </w:rPr>
            </w:pPr>
          </w:p>
          <w:p w:rsidR="00BC2BED" w:rsidRDefault="00BC2BED" w:rsidP="00BC2BED">
            <w:pPr>
              <w:tabs>
                <w:tab w:val="left" w:pos="915"/>
              </w:tabs>
              <w:rPr>
                <w:b/>
                <w:bCs/>
              </w:rPr>
            </w:pPr>
            <w:r>
              <w:rPr>
                <w:b/>
                <w:bCs/>
              </w:rPr>
              <w:t xml:space="preserve">         Генеральный директор</w:t>
            </w:r>
          </w:p>
          <w:p w:rsidR="00BC2BED" w:rsidRDefault="00BC2BED">
            <w:pPr>
              <w:jc w:val="center"/>
              <w:rPr>
                <w:b/>
                <w:bCs/>
              </w:rPr>
            </w:pPr>
          </w:p>
          <w:p w:rsidR="00D11992" w:rsidRDefault="00BC2BED">
            <w:pPr>
              <w:jc w:val="center"/>
              <w:rPr>
                <w:b/>
                <w:bCs/>
              </w:rPr>
            </w:pPr>
            <w:r>
              <w:rPr>
                <w:b/>
                <w:bCs/>
              </w:rPr>
              <w:t xml:space="preserve">_____________С.В. </w:t>
            </w:r>
            <w:proofErr w:type="spellStart"/>
            <w:r>
              <w:rPr>
                <w:b/>
                <w:bCs/>
              </w:rPr>
              <w:t>Савенко</w:t>
            </w:r>
            <w:proofErr w:type="spellEnd"/>
          </w:p>
        </w:tc>
      </w:tr>
    </w:tbl>
    <w:p w:rsidR="00D11992" w:rsidRDefault="00D11992" w:rsidP="00D11992">
      <w:pPr>
        <w:ind w:firstLine="709"/>
        <w:rPr>
          <w:b/>
          <w:bCs/>
        </w:rPr>
      </w:pPr>
    </w:p>
    <w:p w:rsidR="00D11992" w:rsidRDefault="00D11992" w:rsidP="00D11992">
      <w:pPr>
        <w:rPr>
          <w:b/>
          <w:bCs/>
        </w:rPr>
      </w:pPr>
      <w:r>
        <w:rPr>
          <w:b/>
          <w:bCs/>
        </w:rPr>
        <w:br w:type="page"/>
      </w:r>
    </w:p>
    <w:p w:rsidR="00D11992" w:rsidRDefault="00D11992" w:rsidP="00D11992">
      <w:pPr>
        <w:ind w:firstLine="709"/>
        <w:rPr>
          <w:b/>
          <w:bCs/>
        </w:rPr>
      </w:pPr>
    </w:p>
    <w:tbl>
      <w:tblPr>
        <w:tblpPr w:leftFromText="180" w:rightFromText="180" w:vertAnchor="text" w:horzAnchor="margin" w:tblpXSpec="center" w:tblpY="34"/>
        <w:tblW w:w="10740" w:type="dxa"/>
        <w:tblLayout w:type="fixed"/>
        <w:tblCellMar>
          <w:left w:w="0" w:type="dxa"/>
          <w:right w:w="0" w:type="dxa"/>
        </w:tblCellMar>
        <w:tblLook w:val="04A0"/>
      </w:tblPr>
      <w:tblGrid>
        <w:gridCol w:w="5024"/>
        <w:gridCol w:w="5716"/>
      </w:tblGrid>
      <w:tr w:rsidR="00D11992" w:rsidTr="00D11992">
        <w:trPr>
          <w:trHeight w:val="980"/>
        </w:trPr>
        <w:tc>
          <w:tcPr>
            <w:tcW w:w="5023" w:type="dxa"/>
          </w:tcPr>
          <w:p w:rsidR="00D11992" w:rsidRDefault="00D11992">
            <w:pPr>
              <w:pStyle w:val="a5"/>
              <w:spacing w:after="0"/>
              <w:ind w:left="0"/>
              <w:jc w:val="right"/>
              <w:rPr>
                <w:rFonts w:ascii="Times New Roman" w:eastAsia="Times New Roman" w:hAnsi="Times New Roman" w:cs="Times New Roman"/>
                <w:sz w:val="24"/>
                <w:szCs w:val="24"/>
              </w:rPr>
            </w:pPr>
          </w:p>
          <w:p w:rsidR="00D11992" w:rsidRDefault="00D11992">
            <w:pPr>
              <w:pStyle w:val="a5"/>
              <w:spacing w:after="0"/>
              <w:ind w:left="0"/>
              <w:jc w:val="right"/>
              <w:rPr>
                <w:rFonts w:ascii="Times New Roman" w:eastAsia="Times New Roman" w:hAnsi="Times New Roman" w:cs="Times New Roman"/>
                <w:sz w:val="24"/>
                <w:szCs w:val="24"/>
              </w:rPr>
            </w:pPr>
          </w:p>
        </w:tc>
        <w:tc>
          <w:tcPr>
            <w:tcW w:w="5714" w:type="dxa"/>
            <w:hideMark/>
          </w:tcPr>
          <w:p w:rsidR="00D11992" w:rsidRDefault="00D11992">
            <w:pPr>
              <w:pStyle w:val="a5"/>
              <w:spacing w:after="0"/>
              <w:ind w:left="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 к Муниципальному контракту </w:t>
            </w:r>
          </w:p>
          <w:p w:rsidR="00D14215" w:rsidRDefault="00D11992" w:rsidP="00A22C1F">
            <w:pPr>
              <w:pStyle w:val="a5"/>
              <w:spacing w:after="0"/>
              <w:ind w:left="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2C1F">
              <w:rPr>
                <w:rFonts w:ascii="Times New Roman" w:eastAsia="Times New Roman" w:hAnsi="Times New Roman" w:cs="Times New Roman"/>
                <w:sz w:val="24"/>
                <w:szCs w:val="24"/>
              </w:rPr>
              <w:t>01693000103190004280001</w:t>
            </w:r>
            <w:r>
              <w:rPr>
                <w:rFonts w:ascii="Times New Roman" w:eastAsia="Times New Roman" w:hAnsi="Times New Roman" w:cs="Times New Roman"/>
                <w:sz w:val="24"/>
                <w:szCs w:val="24"/>
              </w:rPr>
              <w:t xml:space="preserve"> </w:t>
            </w:r>
          </w:p>
          <w:p w:rsidR="00D11992" w:rsidRDefault="00D11992" w:rsidP="00A22C1F">
            <w:pPr>
              <w:pStyle w:val="a5"/>
              <w:spacing w:after="0"/>
              <w:ind w:left="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20</w:t>
            </w:r>
            <w:r w:rsidR="00A22C1F">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г</w:t>
            </w:r>
          </w:p>
        </w:tc>
      </w:tr>
    </w:tbl>
    <w:p w:rsidR="00D11992" w:rsidRDefault="00D11992" w:rsidP="00D11992">
      <w:pPr>
        <w:pStyle w:val="a5"/>
        <w:spacing w:after="0"/>
        <w:ind w:left="0" w:firstLine="709"/>
        <w:jc w:val="center"/>
        <w:rPr>
          <w:rFonts w:ascii="Times New Roman" w:eastAsia="Times New Roman" w:hAnsi="Times New Roman" w:cs="Times New Roman"/>
          <w:b/>
          <w:bCs/>
          <w:sz w:val="28"/>
          <w:szCs w:val="28"/>
        </w:rPr>
      </w:pPr>
    </w:p>
    <w:p w:rsidR="00D11992" w:rsidRDefault="00D11992" w:rsidP="00D11992">
      <w:pPr>
        <w:autoSpaceDE w:val="0"/>
        <w:jc w:val="center"/>
        <w:rPr>
          <w:b/>
          <w:lang w:eastAsia="ar-SA"/>
        </w:rPr>
      </w:pPr>
    </w:p>
    <w:p w:rsidR="00D11992" w:rsidRDefault="00D11992" w:rsidP="00D11992">
      <w:pPr>
        <w:autoSpaceDE w:val="0"/>
        <w:jc w:val="center"/>
        <w:rPr>
          <w:rFonts w:eastAsia="Calibri"/>
          <w:b/>
          <w:bCs/>
          <w:i/>
          <w:kern w:val="2"/>
          <w:lang w:eastAsia="ar-SA"/>
        </w:rPr>
      </w:pPr>
      <w:r>
        <w:rPr>
          <w:b/>
          <w:lang w:eastAsia="ar-SA"/>
        </w:rPr>
        <w:t>ТЕХНИЧЕСКОЕ ЗАДАНИЕ</w:t>
      </w:r>
    </w:p>
    <w:p w:rsidR="00D11992" w:rsidRDefault="00D11992" w:rsidP="00D11992">
      <w:pPr>
        <w:jc w:val="both"/>
      </w:pPr>
      <w:r>
        <w:t>на Выполнение работ по однократному повторному применению авторской проектной и рабочей документации: «Физкультурно-оздоровительный компле</w:t>
      </w:r>
      <w:proofErr w:type="gramStart"/>
      <w:r>
        <w:t>кс с пл</w:t>
      </w:r>
      <w:proofErr w:type="gramEnd"/>
      <w:r>
        <w:t xml:space="preserve">авательным бассейном 25x8,5м» по адресу: Челябинская область, </w:t>
      </w:r>
      <w:proofErr w:type="spellStart"/>
      <w:r>
        <w:t>Уйский</w:t>
      </w:r>
      <w:proofErr w:type="spellEnd"/>
      <w:r>
        <w:t xml:space="preserve">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w:t>
      </w:r>
      <w:proofErr w:type="spellStart"/>
      <w:proofErr w:type="gramStart"/>
      <w:r>
        <w:t>Насыр-Кортском</w:t>
      </w:r>
      <w:proofErr w:type="spellEnd"/>
      <w:proofErr w:type="gramEnd"/>
      <w:r>
        <w:t xml:space="preserve"> а/о г. Назрань, РИ, рекомендованного Министерством спорта РФ (Приказ </w:t>
      </w:r>
      <w:proofErr w:type="spellStart"/>
      <w:r>
        <w:t>Минспорта</w:t>
      </w:r>
      <w:proofErr w:type="spellEnd"/>
      <w:r>
        <w:t xml:space="preserve"> РФ № 414 от 16.04.2015), для строительства объекта: "Физкультурно-оздоровительный комплекс с плавательным бассейном 25x8,5м </w:t>
      </w:r>
      <w:proofErr w:type="gramStart"/>
      <w:r>
        <w:t>в</w:t>
      </w:r>
      <w:proofErr w:type="gramEnd"/>
      <w:r>
        <w:t xml:space="preserve"> </w:t>
      </w:r>
      <w:proofErr w:type="gramStart"/>
      <w:r>
        <w:t>с</w:t>
      </w:r>
      <w:proofErr w:type="gramEnd"/>
      <w:r>
        <w:t xml:space="preserve">. Аргаяш Челябинской области» по адресу: Сквер на ул. Ленина. </w:t>
      </w:r>
    </w:p>
    <w:p w:rsidR="00D11992" w:rsidRDefault="00D11992" w:rsidP="00D11992">
      <w:pPr>
        <w:jc w:val="both"/>
        <w:rPr>
          <w:color w:val="FF0000"/>
        </w:rPr>
      </w:pPr>
      <w:r>
        <w:t xml:space="preserve">Авторская проектная и рабочая документация является рекомендованной в ФЦП «Развитие спорта в РФ на 2016-2020 гг.» на основании Приказа </w:t>
      </w:r>
      <w:proofErr w:type="spellStart"/>
      <w:r>
        <w:t>Минспорта</w:t>
      </w:r>
      <w:proofErr w:type="spellEnd"/>
      <w:r>
        <w:t xml:space="preserve"> РФ № 414 от 16.04.2015.</w:t>
      </w:r>
      <w:r>
        <w:rPr>
          <w:color w:val="FF0000"/>
        </w:rPr>
        <w:t xml:space="preserve"> </w:t>
      </w:r>
    </w:p>
    <w:tbl>
      <w:tblPr>
        <w:tblW w:w="10380" w:type="dxa"/>
        <w:tblInd w:w="-938" w:type="dxa"/>
        <w:tblLayout w:type="fixed"/>
        <w:tblLook w:val="04A0"/>
      </w:tblPr>
      <w:tblGrid>
        <w:gridCol w:w="817"/>
        <w:gridCol w:w="2120"/>
        <w:gridCol w:w="7443"/>
      </w:tblGrid>
      <w:tr w:rsidR="00D11992" w:rsidTr="00A22C1F">
        <w:trPr>
          <w:trHeight w:val="1082"/>
          <w:tblHeader/>
        </w:trPr>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jc w:val="center"/>
              <w:rPr>
                <w:rFonts w:eastAsia="Lucida Sans Unicode"/>
                <w:b/>
                <w:lang w:eastAsia="en-US" w:bidi="en-US"/>
              </w:rPr>
            </w:pPr>
            <w:r>
              <w:rPr>
                <w:b/>
              </w:rPr>
              <w:t>№</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jc w:val="center"/>
              <w:rPr>
                <w:rFonts w:eastAsia="Lucida Sans Unicode"/>
                <w:b/>
                <w:lang w:eastAsia="en-US" w:bidi="en-US"/>
              </w:rPr>
            </w:pPr>
            <w:r>
              <w:rPr>
                <w:b/>
              </w:rPr>
              <w:t>Перечень основных данных и требований</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widowControl w:val="0"/>
              <w:suppressAutoHyphens/>
              <w:jc w:val="center"/>
              <w:rPr>
                <w:rFonts w:eastAsia="Lucida Sans Unicode"/>
                <w:lang w:eastAsia="en-US" w:bidi="en-US"/>
              </w:rPr>
            </w:pPr>
            <w:r>
              <w:rPr>
                <w:b/>
              </w:rPr>
              <w:t>Содержание</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1.</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Местонахождение объекта.</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widowControl w:val="0"/>
              <w:suppressAutoHyphens/>
              <w:jc w:val="both"/>
              <w:rPr>
                <w:rFonts w:eastAsia="Lucida Sans Unicode"/>
                <w:lang w:eastAsia="en-US" w:bidi="en-US"/>
              </w:rPr>
            </w:pPr>
            <w:r>
              <w:rPr>
                <w:rFonts w:eastAsia="Calibri"/>
                <w:bCs/>
                <w:kern w:val="2"/>
                <w:lang w:eastAsia="ar-SA"/>
              </w:rPr>
              <w:t>Челябинская область, с. Аргаяш, Сквер на ул. Ленина</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2.</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Вид строительства</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widowControl w:val="0"/>
              <w:suppressAutoHyphens/>
              <w:jc w:val="both"/>
              <w:rPr>
                <w:rFonts w:eastAsia="Lucida Sans Unicode"/>
                <w:lang w:eastAsia="en-US" w:bidi="en-US"/>
              </w:rPr>
            </w:pPr>
            <w:r>
              <w:t>Новое</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3.</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Вид проектирования</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autoSpaceDE w:val="0"/>
              <w:autoSpaceDN w:val="0"/>
              <w:adjustRightInd w:val="0"/>
              <w:jc w:val="both"/>
              <w:rPr>
                <w:rFonts w:eastAsia="Lucida Sans Unicode"/>
                <w:lang w:eastAsia="en-US" w:bidi="en-US"/>
              </w:rPr>
            </w:pPr>
            <w:r>
              <w:t>Однократное повторное применение авторской  проектной и рабочей документации</w:t>
            </w:r>
          </w:p>
        </w:tc>
      </w:tr>
      <w:tr w:rsidR="00D11992" w:rsidTr="00A22C1F">
        <w:trPr>
          <w:trHeight w:val="427"/>
        </w:trPr>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3.1</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b/>
                <w:color w:val="000000"/>
                <w:lang w:eastAsia="ar-SA"/>
              </w:rPr>
            </w:pPr>
            <w:r>
              <w:t>Описание выполнения работ:</w:t>
            </w:r>
          </w:p>
        </w:tc>
        <w:tc>
          <w:tcPr>
            <w:tcW w:w="7443" w:type="dxa"/>
            <w:tcBorders>
              <w:top w:val="double" w:sz="2" w:space="0" w:color="808080"/>
              <w:left w:val="double" w:sz="2" w:space="0" w:color="808080"/>
              <w:bottom w:val="double" w:sz="2" w:space="0" w:color="808080"/>
              <w:right w:val="double" w:sz="2" w:space="0" w:color="808080"/>
            </w:tcBorders>
            <w:vAlign w:val="center"/>
          </w:tcPr>
          <w:p w:rsidR="00D11992" w:rsidRDefault="00D11992">
            <w:pPr>
              <w:jc w:val="both"/>
              <w:rPr>
                <w:rFonts w:eastAsia="Lucida Sans Unicode" w:cs="Tahoma"/>
                <w:lang w:eastAsia="en-US" w:bidi="en-US"/>
              </w:rPr>
            </w:pPr>
            <w:r>
              <w:t>С момента заключения Контракта и  передачи и передачи в течени</w:t>
            </w:r>
            <w:proofErr w:type="gramStart"/>
            <w:r>
              <w:t>и</w:t>
            </w:r>
            <w:proofErr w:type="gramEnd"/>
            <w:r>
              <w:t xml:space="preserve"> 5 рабочих дней Заказчиком всех исходных данных, предусмотренных в приложении №3 к контракту, Исполнитель обязан выполнить следующие работы:</w:t>
            </w:r>
          </w:p>
          <w:p w:rsidR="00D11992" w:rsidRDefault="00D11992">
            <w:pPr>
              <w:jc w:val="both"/>
            </w:pPr>
          </w:p>
          <w:p w:rsidR="00D11992" w:rsidRDefault="00D11992">
            <w:pPr>
              <w:jc w:val="both"/>
            </w:pPr>
            <w:r>
              <w:t>- работы по однократному повторному применению авторской  проектной и рабочей документации: «Физкультурно-оздоровительный компле</w:t>
            </w:r>
            <w:proofErr w:type="gramStart"/>
            <w:r>
              <w:t>кс с пл</w:t>
            </w:r>
            <w:proofErr w:type="gramEnd"/>
            <w:r>
              <w:t xml:space="preserve">авательным бассейном 25x8,5м» по адресу: Челябинская область, </w:t>
            </w:r>
            <w:proofErr w:type="spellStart"/>
            <w:r>
              <w:t>Уйский</w:t>
            </w:r>
            <w:proofErr w:type="spellEnd"/>
            <w:r>
              <w:t xml:space="preserve">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w:t>
            </w:r>
            <w:proofErr w:type="spellStart"/>
            <w:proofErr w:type="gramStart"/>
            <w:r>
              <w:t>Насыр-Кортском</w:t>
            </w:r>
            <w:proofErr w:type="spellEnd"/>
            <w:proofErr w:type="gramEnd"/>
            <w:r>
              <w:t xml:space="preserve"> а/о г. Назрань, РИ, рекомендованного Министерством спорта РФ (Приказ </w:t>
            </w:r>
            <w:proofErr w:type="spellStart"/>
            <w:r>
              <w:t>Минспорта</w:t>
            </w:r>
            <w:proofErr w:type="spellEnd"/>
            <w:r>
              <w:t xml:space="preserve"> РФ № 414 от 16.04.2015), для строительства объекта: "Физкультурно-оздоровительный комплекс с плавательным бассейном 25x8,5м </w:t>
            </w:r>
            <w:proofErr w:type="gramStart"/>
            <w:r>
              <w:t>в</w:t>
            </w:r>
            <w:proofErr w:type="gramEnd"/>
            <w:r>
              <w:t xml:space="preserve"> </w:t>
            </w:r>
            <w:proofErr w:type="gramStart"/>
            <w:r>
              <w:t>с</w:t>
            </w:r>
            <w:proofErr w:type="gramEnd"/>
            <w:r>
              <w:t>. Аргаяш Челябинской области» по адресу: Сквер на ул. Ленина.</w:t>
            </w:r>
          </w:p>
          <w:p w:rsidR="00D11992" w:rsidRDefault="00D11992">
            <w:pPr>
              <w:jc w:val="both"/>
            </w:pPr>
          </w:p>
          <w:p w:rsidR="00D11992" w:rsidRDefault="00D11992">
            <w:pPr>
              <w:jc w:val="both"/>
            </w:pPr>
            <w:r>
              <w:t>В результате выполнения работ по контракту, Исполнитель выполняет работу по разработке новых разделов:</w:t>
            </w:r>
          </w:p>
          <w:p w:rsidR="00D11992" w:rsidRDefault="00D11992">
            <w:pPr>
              <w:jc w:val="both"/>
            </w:pPr>
          </w:p>
          <w:p w:rsidR="00D11992" w:rsidRDefault="00D11992">
            <w:pPr>
              <w:jc w:val="both"/>
              <w:rPr>
                <w:b/>
                <w:i/>
              </w:rPr>
            </w:pPr>
            <w:r>
              <w:rPr>
                <w:b/>
                <w:i/>
              </w:rPr>
              <w:t>Проектная документация (П):</w:t>
            </w:r>
          </w:p>
          <w:p w:rsidR="00D11992" w:rsidRDefault="00D11992">
            <w:pPr>
              <w:jc w:val="both"/>
            </w:pPr>
            <w:r>
              <w:lastRenderedPageBreak/>
              <w:t>- «Пояснительная записка» - ПЗ;</w:t>
            </w:r>
          </w:p>
          <w:p w:rsidR="00D11992" w:rsidRDefault="00D11992">
            <w:pPr>
              <w:jc w:val="both"/>
            </w:pPr>
            <w:r>
              <w:t>- «Схема планировочной организации земельного участка</w:t>
            </w:r>
            <w:proofErr w:type="gramStart"/>
            <w:r>
              <w:t>»-</w:t>
            </w:r>
            <w:proofErr w:type="gramEnd"/>
            <w:r>
              <w:t>ПЗУ;</w:t>
            </w:r>
          </w:p>
          <w:p w:rsidR="00D11992" w:rsidRDefault="00D11992">
            <w:pPr>
              <w:jc w:val="both"/>
            </w:pPr>
            <w:r>
              <w:t>- «Конструкции железобетонные – фундаменты» - КР</w:t>
            </w:r>
            <w:proofErr w:type="gramStart"/>
            <w:r>
              <w:t>2</w:t>
            </w:r>
            <w:proofErr w:type="gramEnd"/>
            <w:r>
              <w:t>.1;</w:t>
            </w:r>
          </w:p>
          <w:p w:rsidR="00D11992" w:rsidRDefault="00D11992">
            <w:pPr>
              <w:jc w:val="both"/>
            </w:pPr>
            <w:r>
              <w:t>- Наружное электроосвещение-ИОС1.4;</w:t>
            </w:r>
          </w:p>
          <w:p w:rsidR="00D11992" w:rsidRDefault="00D11992">
            <w:pPr>
              <w:jc w:val="both"/>
            </w:pPr>
            <w:r>
              <w:t>- Наружное электроснабжение – ИОС</w:t>
            </w:r>
            <w:proofErr w:type="gramStart"/>
            <w:r>
              <w:t>1</w:t>
            </w:r>
            <w:proofErr w:type="gramEnd"/>
            <w:r>
              <w:t>.5;</w:t>
            </w:r>
          </w:p>
          <w:p w:rsidR="00D11992" w:rsidRDefault="00D11992">
            <w:pPr>
              <w:jc w:val="both"/>
            </w:pPr>
            <w:r>
              <w:t>- Наружное водоснабжение-ИОС2.2;</w:t>
            </w:r>
          </w:p>
          <w:p w:rsidR="00D11992" w:rsidRDefault="00D11992">
            <w:pPr>
              <w:jc w:val="both"/>
            </w:pPr>
            <w:r>
              <w:t>- Наружное водоотведение-ИОС3.2;</w:t>
            </w:r>
          </w:p>
          <w:p w:rsidR="00D11992" w:rsidRDefault="00D11992">
            <w:pPr>
              <w:jc w:val="both"/>
            </w:pPr>
            <w:r>
              <w:t>- Тепловые сети-ИОС4.2;</w:t>
            </w:r>
          </w:p>
          <w:p w:rsidR="00D11992" w:rsidRDefault="00D11992">
            <w:pPr>
              <w:jc w:val="both"/>
            </w:pPr>
            <w:r>
              <w:t>- Наружные сети телефонизации-ИОС5.2;</w:t>
            </w:r>
          </w:p>
          <w:p w:rsidR="00D11992" w:rsidRDefault="00D11992">
            <w:pPr>
              <w:jc w:val="both"/>
            </w:pPr>
            <w:r>
              <w:t>- Система газоснабжения – ИОС</w:t>
            </w:r>
            <w:proofErr w:type="gramStart"/>
            <w:r>
              <w:t>6</w:t>
            </w:r>
            <w:proofErr w:type="gramEnd"/>
            <w:r>
              <w:t>;</w:t>
            </w:r>
          </w:p>
          <w:p w:rsidR="00D11992" w:rsidRDefault="00D11992">
            <w:pPr>
              <w:jc w:val="both"/>
            </w:pPr>
            <w:r>
              <w:t xml:space="preserve">- Проект организации </w:t>
            </w:r>
            <w:proofErr w:type="spellStart"/>
            <w:r>
              <w:t>строительства-ПОС</w:t>
            </w:r>
            <w:proofErr w:type="spellEnd"/>
            <w:r>
              <w:t>;</w:t>
            </w:r>
          </w:p>
          <w:p w:rsidR="00D11992" w:rsidRDefault="00D11992">
            <w:pPr>
              <w:jc w:val="both"/>
            </w:pPr>
            <w:r>
              <w:t xml:space="preserve">- Перечень мероприятий по охране окружающей </w:t>
            </w:r>
            <w:proofErr w:type="spellStart"/>
            <w:r>
              <w:t>среды-ООС</w:t>
            </w:r>
            <w:proofErr w:type="spellEnd"/>
            <w:r>
              <w:t>;</w:t>
            </w:r>
          </w:p>
          <w:p w:rsidR="00D11992" w:rsidRDefault="00D11992">
            <w:pPr>
              <w:jc w:val="both"/>
            </w:pPr>
            <w:r>
              <w:t>- Смета на строительство объектов капитального строительства-СМ.</w:t>
            </w:r>
          </w:p>
          <w:p w:rsidR="00D11992" w:rsidRDefault="00D11992">
            <w:pPr>
              <w:jc w:val="both"/>
              <w:rPr>
                <w:rFonts w:cs="Tahoma"/>
              </w:rPr>
            </w:pPr>
          </w:p>
          <w:p w:rsidR="00D11992" w:rsidRDefault="00D11992">
            <w:pPr>
              <w:jc w:val="both"/>
              <w:rPr>
                <w:b/>
                <w:i/>
              </w:rPr>
            </w:pPr>
            <w:r>
              <w:rPr>
                <w:b/>
                <w:i/>
              </w:rPr>
              <w:t>Рабочая документация (Р):</w:t>
            </w:r>
          </w:p>
          <w:p w:rsidR="00D11992" w:rsidRDefault="00D11992">
            <w:pPr>
              <w:jc w:val="both"/>
            </w:pPr>
            <w:r>
              <w:t>- «Генеральный план» - ГП;</w:t>
            </w:r>
          </w:p>
          <w:p w:rsidR="00D11992" w:rsidRDefault="00D11992">
            <w:pPr>
              <w:jc w:val="both"/>
            </w:pPr>
            <w:r>
              <w:t>- «Конструкции железобетонные – фундаменты</w:t>
            </w:r>
            <w:proofErr w:type="gramStart"/>
            <w:r>
              <w:t>»-</w:t>
            </w:r>
            <w:proofErr w:type="gramEnd"/>
            <w:r>
              <w:t>КЖ1;</w:t>
            </w:r>
          </w:p>
          <w:p w:rsidR="00D11992" w:rsidRDefault="00D11992">
            <w:pPr>
              <w:jc w:val="both"/>
            </w:pPr>
            <w:r>
              <w:t xml:space="preserve">- Наружное </w:t>
            </w:r>
            <w:proofErr w:type="spellStart"/>
            <w:r>
              <w:t>электроосвещение-ЭС</w:t>
            </w:r>
            <w:proofErr w:type="spellEnd"/>
            <w:r>
              <w:t>;</w:t>
            </w:r>
          </w:p>
          <w:p w:rsidR="00D11992" w:rsidRDefault="00D11992">
            <w:pPr>
              <w:jc w:val="both"/>
            </w:pPr>
            <w:r>
              <w:t xml:space="preserve">- Наружное </w:t>
            </w:r>
            <w:proofErr w:type="spellStart"/>
            <w:r>
              <w:t>электроснабжение-ЭН</w:t>
            </w:r>
            <w:proofErr w:type="spellEnd"/>
            <w:r>
              <w:t>;</w:t>
            </w:r>
          </w:p>
          <w:p w:rsidR="00D11992" w:rsidRDefault="00D11992">
            <w:pPr>
              <w:jc w:val="both"/>
            </w:pPr>
            <w:r>
              <w:t>- Наружное водоснабжение и водоотведение - НВК;</w:t>
            </w:r>
          </w:p>
          <w:p w:rsidR="00D11992" w:rsidRDefault="00D11992">
            <w:pPr>
              <w:jc w:val="both"/>
            </w:pPr>
            <w:r>
              <w:t xml:space="preserve">- Тепловые сети </w:t>
            </w:r>
            <w:proofErr w:type="gramStart"/>
            <w:r>
              <w:t>-Т</w:t>
            </w:r>
            <w:proofErr w:type="gramEnd"/>
            <w:r>
              <w:t>С;</w:t>
            </w:r>
          </w:p>
          <w:p w:rsidR="00D11992" w:rsidRDefault="00D11992">
            <w:pPr>
              <w:jc w:val="both"/>
            </w:pPr>
            <w:r>
              <w:t>- Наружные сети телефонизации - НСС;</w:t>
            </w:r>
          </w:p>
          <w:p w:rsidR="00D11992" w:rsidRDefault="00D11992">
            <w:pPr>
              <w:jc w:val="both"/>
            </w:pPr>
            <w:r>
              <w:t>- Система газоснабжения – ГСН (при необходимости);</w:t>
            </w:r>
          </w:p>
          <w:p w:rsidR="00D11992" w:rsidRDefault="00D11992">
            <w:pPr>
              <w:jc w:val="both"/>
            </w:pPr>
            <w:r>
              <w:t xml:space="preserve">- Проект организации строительства - </w:t>
            </w:r>
            <w:proofErr w:type="gramStart"/>
            <w:r>
              <w:t>ПОС</w:t>
            </w:r>
            <w:proofErr w:type="gramEnd"/>
            <w:r>
              <w:t>;</w:t>
            </w:r>
            <w:r>
              <w:tab/>
            </w:r>
          </w:p>
          <w:p w:rsidR="00D11992" w:rsidRDefault="00D11992">
            <w:pPr>
              <w:jc w:val="both"/>
            </w:pPr>
            <w:r>
              <w:t xml:space="preserve">- Смета на строительство объектов капитального строительства - </w:t>
            </w:r>
            <w:proofErr w:type="gramStart"/>
            <w:r>
              <w:t>СМ</w:t>
            </w:r>
            <w:proofErr w:type="gramEnd"/>
            <w:r>
              <w:t>.</w:t>
            </w:r>
          </w:p>
          <w:p w:rsidR="00D11992" w:rsidRDefault="00D11992">
            <w:pPr>
              <w:jc w:val="both"/>
            </w:pPr>
          </w:p>
          <w:p w:rsidR="00D11992" w:rsidRDefault="00D11992">
            <w:pPr>
              <w:jc w:val="both"/>
            </w:pPr>
            <w:r>
              <w:t>Кроме того, Исполнитель, при содействии Правообладателя, выполняет все необходимые проверочные и новые расчеты по проекту, в связи с выполняемыми работами, а так же, по запросу государственной экспертизы.</w:t>
            </w:r>
          </w:p>
          <w:p w:rsidR="00D11992" w:rsidRDefault="00D11992">
            <w:pPr>
              <w:jc w:val="both"/>
            </w:pPr>
          </w:p>
          <w:p w:rsidR="00D11992" w:rsidRDefault="00D11992">
            <w:pPr>
              <w:jc w:val="both"/>
              <w:rPr>
                <w:rFonts w:eastAsia="Lucida Sans Unicode" w:cs="Tahoma"/>
                <w:lang w:eastAsia="en-US" w:bidi="en-US"/>
              </w:rPr>
            </w:pPr>
            <w:r>
              <w:t xml:space="preserve">После выполнения работ, Исполнитель обязан передать Заказчику уведомление о готовности работ. </w:t>
            </w:r>
          </w:p>
          <w:p w:rsidR="00D11992" w:rsidRDefault="00D11992">
            <w:pPr>
              <w:widowControl w:val="0"/>
              <w:suppressAutoHyphens/>
              <w:jc w:val="both"/>
              <w:rPr>
                <w:rFonts w:eastAsia="Lucida Sans Unicode" w:cs="Tahoma"/>
                <w:lang w:eastAsia="en-US" w:bidi="en-US"/>
              </w:rPr>
            </w:pPr>
          </w:p>
        </w:tc>
      </w:tr>
      <w:tr w:rsidR="00D11992" w:rsidTr="00A22C1F">
        <w:trPr>
          <w:trHeight w:val="827"/>
        </w:trPr>
        <w:tc>
          <w:tcPr>
            <w:tcW w:w="817" w:type="dxa"/>
            <w:tcBorders>
              <w:top w:val="double" w:sz="2" w:space="0" w:color="808080"/>
              <w:left w:val="double" w:sz="2" w:space="0" w:color="808080"/>
              <w:bottom w:val="double" w:sz="2" w:space="0" w:color="808080"/>
              <w:right w:val="nil"/>
            </w:tcBorders>
            <w:vAlign w:val="center"/>
            <w:hideMark/>
          </w:tcPr>
          <w:p w:rsidR="00D11992" w:rsidRDefault="00D11992">
            <w:pPr>
              <w:rPr>
                <w:sz w:val="20"/>
                <w:szCs w:val="20"/>
              </w:rPr>
            </w:pP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rPr>
                <w:sz w:val="20"/>
                <w:szCs w:val="20"/>
              </w:rPr>
            </w:pP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jc w:val="both"/>
              <w:rPr>
                <w:rFonts w:eastAsia="Lucida Sans Unicode" w:cs="Tahoma"/>
                <w:lang w:eastAsia="en-US" w:bidi="en-US"/>
              </w:rPr>
            </w:pPr>
            <w:r>
              <w:t xml:space="preserve"> Заказчик заключает и оплачивает договор с ОГАУ «</w:t>
            </w:r>
            <w:proofErr w:type="spellStart"/>
            <w:r>
              <w:t>Госэкспертиза</w:t>
            </w:r>
            <w:proofErr w:type="spellEnd"/>
            <w:r>
              <w:t xml:space="preserve"> Челябинской области».</w:t>
            </w:r>
          </w:p>
          <w:p w:rsidR="00D11992" w:rsidRDefault="00D11992">
            <w:pPr>
              <w:jc w:val="both"/>
            </w:pPr>
            <w:proofErr w:type="gramStart"/>
            <w:r>
              <w:t>- Исполнитель, с целью  дальнейшего проведения экспертизы,  выполняет работу по загрузке Электронной версии  в формате *</w:t>
            </w:r>
            <w:proofErr w:type="spellStart"/>
            <w:r>
              <w:t>pdf</w:t>
            </w:r>
            <w:proofErr w:type="spellEnd"/>
            <w:r>
              <w:t xml:space="preserve">   через личный кабинет на </w:t>
            </w:r>
            <w:proofErr w:type="spellStart"/>
            <w:r>
              <w:t>интернет-портале</w:t>
            </w:r>
            <w:proofErr w:type="spellEnd"/>
            <w:r>
              <w:t xml:space="preserve"> ОГАУ «</w:t>
            </w:r>
            <w:proofErr w:type="spellStart"/>
            <w:r>
              <w:t>Госэкспертиза</w:t>
            </w:r>
            <w:proofErr w:type="spellEnd"/>
            <w:r>
              <w:t xml:space="preserve"> Челябинской области»  вновь разработанных разделов проектной документации, сметной документации, разделов инженерных изысканий (полученных от Заказчика), ведомостей объемов работ, повторно применяемых разделов авторской проектной и рабочей документации (субъекта </w:t>
            </w:r>
            <w:proofErr w:type="spellStart"/>
            <w:r>
              <w:t>правообладания</w:t>
            </w:r>
            <w:proofErr w:type="spellEnd"/>
            <w:r>
              <w:t xml:space="preserve"> ООО РОССПЕЦПРОЕКТ), для последующего проведения Заказчиком, при сопровождении Исполнителем, экспертизы</w:t>
            </w:r>
            <w:proofErr w:type="gramEnd"/>
            <w:r>
              <w:t xml:space="preserve"> проектной документации, выполненной с применением авторской проектной и рабочей документации.</w:t>
            </w:r>
          </w:p>
          <w:p w:rsidR="00D11992" w:rsidRDefault="00D11992">
            <w:pPr>
              <w:jc w:val="both"/>
            </w:pPr>
            <w:r>
              <w:t xml:space="preserve">-В ходе выполнения работ Исполнитель защищает проектную </w:t>
            </w:r>
            <w:r>
              <w:lastRenderedPageBreak/>
              <w:t xml:space="preserve">документацию, выполненную с применением Авторской проектной и рабочей документации в вышеозначенной государственной экспертизе, а именно: </w:t>
            </w:r>
          </w:p>
          <w:p w:rsidR="00D11992" w:rsidRDefault="00D11992">
            <w:pPr>
              <w:jc w:val="both"/>
            </w:pPr>
            <w:r>
              <w:t>- Исполнитель отвечает на вопросы, относящиеся к проектной документации и к другим его компетенциям, и корректирует, при необходимости, проектную документацию, а Заказчик отвечает на вопросы, относящиеся к техническим условиям и к другим его компетенциям, при необходимости предоставляет в экспертизу затребованные экспертами документы, относящиеся к компетенции Заказчика. После этого, Заказчик и Исполнитель получают положительное заключение в государственной экспертизе ОГАУ «</w:t>
            </w:r>
            <w:proofErr w:type="spellStart"/>
            <w:r>
              <w:t>Госэкспертиза</w:t>
            </w:r>
            <w:proofErr w:type="spellEnd"/>
            <w:r>
              <w:t xml:space="preserve"> Челябинской области». </w:t>
            </w:r>
          </w:p>
          <w:p w:rsidR="00D11992" w:rsidRDefault="00D11992">
            <w:pPr>
              <w:jc w:val="both"/>
            </w:pPr>
            <w:r>
              <w:t xml:space="preserve"> - В завершении выполнения работ, Исполнитель подготавливает и передает Заказчику полные комплекты Проектной документации (1 экз.) и Рабочей документации (3 экз.)  откорректированных по замечаниям экспертов, а также акт о выполненных работах по второму этапу, справки по форме КС-2 и КС-3, и счет на оплату.</w:t>
            </w:r>
          </w:p>
        </w:tc>
      </w:tr>
      <w:tr w:rsidR="00D11992" w:rsidTr="00A22C1F">
        <w:trPr>
          <w:trHeight w:val="696"/>
        </w:trPr>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lastRenderedPageBreak/>
              <w:t xml:space="preserve">4. </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 xml:space="preserve">Объем проектирования. </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widowControl w:val="0"/>
              <w:suppressAutoHyphens/>
              <w:jc w:val="both"/>
              <w:rPr>
                <w:rFonts w:eastAsia="Lucida Sans Unicode"/>
                <w:lang w:eastAsia="en-US" w:bidi="en-US"/>
              </w:rPr>
            </w:pPr>
            <w:r>
              <w:t>Проектная документация и рабочая документация.</w:t>
            </w:r>
          </w:p>
        </w:tc>
      </w:tr>
      <w:tr w:rsidR="00D11992" w:rsidTr="00A22C1F">
        <w:trPr>
          <w:trHeight w:val="1969"/>
        </w:trPr>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bCs/>
                <w:lang w:val="en-US" w:eastAsia="en-US" w:bidi="en-US"/>
              </w:rPr>
            </w:pPr>
            <w:r>
              <w:t>5.</w:t>
            </w:r>
          </w:p>
        </w:tc>
        <w:tc>
          <w:tcPr>
            <w:tcW w:w="2120" w:type="dxa"/>
            <w:tcBorders>
              <w:top w:val="double" w:sz="2" w:space="0" w:color="808080"/>
              <w:left w:val="double" w:sz="2" w:space="0" w:color="808080"/>
              <w:bottom w:val="double" w:sz="2" w:space="0" w:color="808080"/>
              <w:right w:val="nil"/>
            </w:tcBorders>
            <w:hideMark/>
          </w:tcPr>
          <w:p w:rsidR="00D11992" w:rsidRDefault="00D11992">
            <w:pPr>
              <w:widowControl w:val="0"/>
              <w:suppressAutoHyphens/>
              <w:snapToGrid w:val="0"/>
              <w:rPr>
                <w:rFonts w:eastAsia="Lucida Sans Unicode"/>
                <w:b/>
                <w:bCs/>
                <w:sz w:val="22"/>
                <w:szCs w:val="22"/>
                <w:lang w:eastAsia="en-US" w:bidi="en-US"/>
              </w:rPr>
            </w:pPr>
            <w:r>
              <w:rPr>
                <w:bCs/>
              </w:rPr>
              <w:t>Сроки выполнения работ</w:t>
            </w:r>
          </w:p>
        </w:tc>
        <w:tc>
          <w:tcPr>
            <w:tcW w:w="7443" w:type="dxa"/>
            <w:tcBorders>
              <w:top w:val="double" w:sz="2" w:space="0" w:color="808080"/>
              <w:left w:val="double" w:sz="2" w:space="0" w:color="808080"/>
              <w:bottom w:val="double" w:sz="2" w:space="0" w:color="808080"/>
              <w:right w:val="double" w:sz="2" w:space="0" w:color="808080"/>
            </w:tcBorders>
          </w:tcPr>
          <w:p w:rsidR="00D11992" w:rsidRDefault="00D11992">
            <w:pPr>
              <w:jc w:val="both"/>
            </w:pPr>
            <w:r>
              <w:t xml:space="preserve">Начало действия настоящего Контракта  - с момента заключения муниципального контракта </w:t>
            </w:r>
            <w:r>
              <w:rPr>
                <w:color w:val="000000"/>
              </w:rPr>
              <w:t>по 30.04.2020 года.</w:t>
            </w:r>
          </w:p>
          <w:p w:rsidR="00D11992" w:rsidRDefault="00D11992">
            <w:pPr>
              <w:jc w:val="both"/>
            </w:pPr>
            <w:r>
              <w:t xml:space="preserve">Днем начала течения срока по контракту считается рабочий день, следующий за днем, на момент наступления которого, выполнены следующие два условия: сторонами заключен настоящий контракт, и Заказчиком переданы Исполнителю все предусмотренные законодательством исходные данных согласно приложению № 3 к настоящему контракту. </w:t>
            </w:r>
          </w:p>
          <w:p w:rsidR="00D11992" w:rsidRDefault="00D11992">
            <w:pPr>
              <w:jc w:val="both"/>
            </w:pPr>
            <w:r>
              <w:t>Расчет за выполненные работы производится в течение 30  календарных дней после выполнения работ (получения положительного заключения экспертизы  в ОГАУ «</w:t>
            </w:r>
            <w:proofErr w:type="spellStart"/>
            <w:r>
              <w:t>Госэкспертиза</w:t>
            </w:r>
            <w:proofErr w:type="spellEnd"/>
            <w:r>
              <w:t xml:space="preserve"> Челябинской области» по вышеуказанной проектной </w:t>
            </w:r>
            <w:proofErr w:type="gramStart"/>
            <w:r>
              <w:t>документации</w:t>
            </w:r>
            <w:proofErr w:type="gramEnd"/>
            <w:r>
              <w:t xml:space="preserve"> выполненной с применением авторской проектной и рабочей документации и после получения Заказчиком от Исполнителя полного комплекта Проектной документации (П) (1 экз.) и Рабочей документации (Р) (3 экз.)  откорректированных по замечаниям экспертов, а так же акта о выполненных работах, справок по форме КС-2 и КС-3, счета на оплату.</w:t>
            </w:r>
          </w:p>
          <w:p w:rsidR="00D11992" w:rsidRDefault="00D11992">
            <w:pPr>
              <w:jc w:val="both"/>
            </w:pPr>
          </w:p>
          <w:p w:rsidR="00D11992" w:rsidRDefault="00D11992">
            <w:pPr>
              <w:widowControl w:val="0"/>
              <w:suppressAutoHyphens/>
              <w:snapToGrid w:val="0"/>
              <w:rPr>
                <w:rFonts w:eastAsia="Lucida Sans Unicode"/>
                <w:lang w:eastAsia="en-US" w:bidi="en-US"/>
              </w:rPr>
            </w:pP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6.</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Назначение объекта.</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widowControl w:val="0"/>
              <w:suppressAutoHyphens/>
              <w:jc w:val="both"/>
              <w:rPr>
                <w:rFonts w:eastAsia="Lucida Sans Unicode"/>
                <w:lang w:eastAsia="en-US" w:bidi="en-US"/>
              </w:rPr>
            </w:pPr>
            <w:r>
              <w:t>Здание физкультурно-оздоровительного комплекса с плавательным бассейном для проведения соревнований, учебно-тренировочного процесса, оздоровительных занятий.</w:t>
            </w:r>
          </w:p>
        </w:tc>
      </w:tr>
      <w:tr w:rsidR="00D11992" w:rsidTr="00A22C1F">
        <w:trPr>
          <w:trHeight w:val="838"/>
        </w:trPr>
        <w:tc>
          <w:tcPr>
            <w:tcW w:w="817" w:type="dxa"/>
            <w:tcBorders>
              <w:top w:val="double" w:sz="2" w:space="0" w:color="808080"/>
              <w:left w:val="double" w:sz="2" w:space="0" w:color="808080"/>
              <w:bottom w:val="single" w:sz="4" w:space="0" w:color="000000"/>
              <w:right w:val="nil"/>
            </w:tcBorders>
            <w:vAlign w:val="center"/>
            <w:hideMark/>
          </w:tcPr>
          <w:p w:rsidR="00D11992" w:rsidRDefault="00D11992">
            <w:pPr>
              <w:widowControl w:val="0"/>
              <w:suppressAutoHyphens/>
              <w:rPr>
                <w:rFonts w:eastAsia="Lucida Sans Unicode"/>
                <w:lang w:eastAsia="en-US" w:bidi="en-US"/>
              </w:rPr>
            </w:pPr>
            <w:r>
              <w:t>7.</w:t>
            </w:r>
          </w:p>
        </w:tc>
        <w:tc>
          <w:tcPr>
            <w:tcW w:w="2120" w:type="dxa"/>
            <w:tcBorders>
              <w:top w:val="double" w:sz="2" w:space="0" w:color="808080"/>
              <w:left w:val="double" w:sz="2" w:space="0" w:color="808080"/>
              <w:bottom w:val="single" w:sz="4" w:space="0" w:color="000000"/>
              <w:right w:val="nil"/>
            </w:tcBorders>
            <w:vAlign w:val="center"/>
            <w:hideMark/>
          </w:tcPr>
          <w:p w:rsidR="00D11992" w:rsidRDefault="00D11992">
            <w:pPr>
              <w:widowControl w:val="0"/>
              <w:suppressAutoHyphens/>
              <w:snapToGrid w:val="0"/>
              <w:rPr>
                <w:rFonts w:eastAsia="Lucida Sans Unicode"/>
                <w:lang w:eastAsia="en-US" w:bidi="en-US"/>
              </w:rPr>
            </w:pPr>
            <w:r>
              <w:t>Требования к разделам проектной документации</w:t>
            </w:r>
          </w:p>
        </w:tc>
        <w:tc>
          <w:tcPr>
            <w:tcW w:w="7443" w:type="dxa"/>
            <w:tcBorders>
              <w:top w:val="double" w:sz="2" w:space="0" w:color="808080"/>
              <w:left w:val="double" w:sz="2" w:space="0" w:color="808080"/>
              <w:bottom w:val="single" w:sz="4" w:space="0" w:color="000000"/>
              <w:right w:val="double" w:sz="2" w:space="0" w:color="808080"/>
            </w:tcBorders>
            <w:vAlign w:val="center"/>
            <w:hideMark/>
          </w:tcPr>
          <w:p w:rsidR="00D11992" w:rsidRDefault="00D11992">
            <w:pPr>
              <w:jc w:val="both"/>
              <w:rPr>
                <w:rFonts w:eastAsia="Lucida Sans Unicode"/>
                <w:lang w:eastAsia="en-US" w:bidi="en-US"/>
              </w:rPr>
            </w:pPr>
            <w:r>
              <w:t>Выполнить согласно Постановлению Правительства Российской Федерации №87 от 16.02.2008 г. «О составе разделов проектной документации и требованиях к их содержанию».</w:t>
            </w:r>
          </w:p>
          <w:p w:rsidR="00D11992" w:rsidRDefault="00D11992">
            <w:pPr>
              <w:widowControl w:val="0"/>
              <w:suppressAutoHyphens/>
              <w:jc w:val="both"/>
              <w:rPr>
                <w:rFonts w:eastAsia="Lucida Sans Unicode"/>
                <w:lang w:eastAsia="en-US" w:bidi="en-US"/>
              </w:rPr>
            </w:pPr>
            <w:r>
              <w:t xml:space="preserve">Выполнить согласно ГОСТ </w:t>
            </w:r>
            <w:proofErr w:type="gramStart"/>
            <w:r>
              <w:t>Р</w:t>
            </w:r>
            <w:proofErr w:type="gramEnd"/>
            <w:r>
              <w:t xml:space="preserve"> 21.1101-2013 «Основные требования к проектной и рабочей документации».</w:t>
            </w:r>
          </w:p>
        </w:tc>
      </w:tr>
      <w:tr w:rsidR="00D11992" w:rsidTr="00A22C1F">
        <w:trPr>
          <w:trHeight w:val="388"/>
        </w:trPr>
        <w:tc>
          <w:tcPr>
            <w:tcW w:w="817" w:type="dxa"/>
            <w:tcBorders>
              <w:top w:val="single" w:sz="4" w:space="0" w:color="00000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lastRenderedPageBreak/>
              <w:t>8.</w:t>
            </w:r>
          </w:p>
        </w:tc>
        <w:tc>
          <w:tcPr>
            <w:tcW w:w="2120" w:type="dxa"/>
            <w:tcBorders>
              <w:top w:val="single" w:sz="4" w:space="0" w:color="00000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Требования к разделам рабочей документации</w:t>
            </w:r>
          </w:p>
        </w:tc>
        <w:tc>
          <w:tcPr>
            <w:tcW w:w="7443" w:type="dxa"/>
            <w:tcBorders>
              <w:top w:val="single" w:sz="4" w:space="0" w:color="000000"/>
              <w:left w:val="double" w:sz="2" w:space="0" w:color="808080"/>
              <w:bottom w:val="double" w:sz="2" w:space="0" w:color="808080"/>
              <w:right w:val="double" w:sz="2" w:space="0" w:color="808080"/>
            </w:tcBorders>
            <w:vAlign w:val="center"/>
            <w:hideMark/>
          </w:tcPr>
          <w:p w:rsidR="00D11992" w:rsidRDefault="00D11992">
            <w:pPr>
              <w:widowControl w:val="0"/>
              <w:suppressAutoHyphens/>
              <w:jc w:val="both"/>
              <w:rPr>
                <w:rFonts w:eastAsia="Lucida Sans Unicode"/>
                <w:lang w:eastAsia="en-US" w:bidi="en-US"/>
              </w:rPr>
            </w:pPr>
            <w:r>
              <w:t xml:space="preserve">Выполнить согласно ГОСТ </w:t>
            </w:r>
            <w:proofErr w:type="gramStart"/>
            <w:r>
              <w:t>Р</w:t>
            </w:r>
            <w:proofErr w:type="gramEnd"/>
            <w:r>
              <w:t xml:space="preserve"> 21.1101-2013 «Основные требования к проектной и рабочей документации».</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9.</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Calibri"/>
                <w:lang w:eastAsia="en-US" w:bidi="en-US"/>
              </w:rPr>
            </w:pPr>
            <w:r>
              <w:t>Требования к схеме планировочной организации земельного участка</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widowControl w:val="0"/>
              <w:suppressAutoHyphens/>
              <w:rPr>
                <w:rFonts w:eastAsia="Lucida Sans Unicode"/>
                <w:lang w:eastAsia="en-US" w:bidi="en-US"/>
              </w:rPr>
            </w:pPr>
            <w:r>
              <w:rPr>
                <w:rFonts w:eastAsia="Calibri"/>
              </w:rPr>
              <w:t>Проектными решениями обеспечить нормативный уровень планировки территории и размещение объекта с учетом требований действующих государственных стандартов, санитарно-эпидемиологических, экологических норм, требованиям пожарной безопасности.</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val="en-US" w:eastAsia="en-US" w:bidi="en-US"/>
              </w:rPr>
            </w:pPr>
            <w:r>
              <w:t>10.</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Calibri"/>
                <w:color w:val="000000"/>
                <w:lang w:eastAsia="ar-SA"/>
              </w:rPr>
            </w:pPr>
            <w:r>
              <w:t>Требования к архитектурным решениям</w:t>
            </w:r>
          </w:p>
        </w:tc>
        <w:tc>
          <w:tcPr>
            <w:tcW w:w="7443" w:type="dxa"/>
            <w:tcBorders>
              <w:top w:val="double" w:sz="2" w:space="0" w:color="808080"/>
              <w:left w:val="double" w:sz="2" w:space="0" w:color="808080"/>
              <w:bottom w:val="double" w:sz="2" w:space="0" w:color="808080"/>
              <w:right w:val="double" w:sz="2" w:space="0" w:color="808080"/>
            </w:tcBorders>
            <w:vAlign w:val="center"/>
          </w:tcPr>
          <w:p w:rsidR="00D11992" w:rsidRDefault="00D11992">
            <w:pPr>
              <w:jc w:val="both"/>
              <w:rPr>
                <w:rFonts w:eastAsia="Calibri"/>
                <w:color w:val="000000"/>
                <w:lang w:eastAsia="ar-SA"/>
              </w:rPr>
            </w:pPr>
            <w:proofErr w:type="gramStart"/>
            <w:r>
              <w:rPr>
                <w:rFonts w:eastAsia="Calibri"/>
                <w:lang w:eastAsia="ar-SA"/>
              </w:rPr>
              <w:t>Архитектурные решения</w:t>
            </w:r>
            <w:proofErr w:type="gramEnd"/>
            <w:r>
              <w:rPr>
                <w:rFonts w:eastAsia="Calibri"/>
                <w:lang w:eastAsia="ar-SA"/>
              </w:rPr>
              <w:t xml:space="preserve"> должны обеспечивать современный нормативный уровень комфорта. Объемные решения здания должны иметь коммерчески-привлекательный вид, учитывать критерии экономичности, компактности.  С этой целью, кровля здания должна состоять из арочных разнонаправленных сегментов, примыкающих друг к другу посредством ендов и витражей. Наружную отделку фасадов  разработать с применением вентилируемой фасадной системы поэлементной сборки с негорючим утеплителем.</w:t>
            </w:r>
          </w:p>
          <w:p w:rsidR="00D11992" w:rsidRDefault="00D11992">
            <w:pPr>
              <w:jc w:val="both"/>
              <w:rPr>
                <w:lang w:eastAsia="ar-SA"/>
              </w:rPr>
            </w:pPr>
          </w:p>
          <w:p w:rsidR="00D11992" w:rsidRDefault="00D11992">
            <w:pPr>
              <w:jc w:val="both"/>
              <w:rPr>
                <w:lang w:eastAsia="ar-SA"/>
              </w:rPr>
            </w:pPr>
            <w:r>
              <w:rPr>
                <w:lang w:eastAsia="ar-SA"/>
              </w:rPr>
              <w:t>Здание ФОК должно быть переменной этажности (не менее 3 этажей) со встроенным блоком вспомогательных помещений. Размеры здания в осях не менее 36 × 29,30 м.</w:t>
            </w:r>
          </w:p>
          <w:p w:rsidR="00D11992" w:rsidRDefault="00D11992">
            <w:pPr>
              <w:jc w:val="both"/>
              <w:rPr>
                <w:lang w:eastAsia="ar-SA"/>
              </w:rPr>
            </w:pPr>
          </w:p>
          <w:p w:rsidR="00D11992" w:rsidRDefault="00D11992">
            <w:pPr>
              <w:jc w:val="both"/>
              <w:rPr>
                <w:lang w:eastAsia="ar-SA"/>
              </w:rPr>
            </w:pPr>
            <w:r>
              <w:rPr>
                <w:lang w:eastAsia="ar-SA"/>
              </w:rPr>
              <w:t>Размеры ванн бассейна:</w:t>
            </w:r>
          </w:p>
          <w:p w:rsidR="00D11992" w:rsidRDefault="00D11992">
            <w:pPr>
              <w:jc w:val="both"/>
              <w:rPr>
                <w:lang w:eastAsia="ar-SA"/>
              </w:rPr>
            </w:pPr>
            <w:r>
              <w:rPr>
                <w:lang w:eastAsia="ar-SA"/>
              </w:rPr>
              <w:t>- малая ванна  не менее 10 × 6 м.;</w:t>
            </w:r>
          </w:p>
          <w:p w:rsidR="00D11992" w:rsidRDefault="00D11992">
            <w:pPr>
              <w:jc w:val="both"/>
              <w:rPr>
                <w:lang w:eastAsia="ar-SA"/>
              </w:rPr>
            </w:pPr>
            <w:r>
              <w:rPr>
                <w:lang w:eastAsia="ar-SA"/>
              </w:rPr>
              <w:t>- большая ванна не менее 25 × 8,5 м.</w:t>
            </w:r>
          </w:p>
          <w:p w:rsidR="00D11992" w:rsidRDefault="00D11992">
            <w:pPr>
              <w:jc w:val="both"/>
              <w:rPr>
                <w:sz w:val="28"/>
                <w:lang w:eastAsia="ar-SA"/>
              </w:rPr>
            </w:pPr>
            <w:r>
              <w:rPr>
                <w:lang w:eastAsia="ar-SA"/>
              </w:rPr>
              <w:t>Назначение ФОК с плавательным бассейном с ванной 25 × 8,5 м – проведение учебно-тренировочного процесса, проведение соревнований, оздоровительных занятий.</w:t>
            </w:r>
          </w:p>
          <w:p w:rsidR="00D11992" w:rsidRDefault="00D11992">
            <w:pPr>
              <w:jc w:val="both"/>
              <w:rPr>
                <w:sz w:val="28"/>
                <w:lang w:eastAsia="ar-SA"/>
              </w:rPr>
            </w:pPr>
          </w:p>
          <w:p w:rsidR="00D11992" w:rsidRDefault="00D11992">
            <w:pPr>
              <w:jc w:val="both"/>
              <w:rPr>
                <w:lang w:eastAsia="ar-SA"/>
              </w:rPr>
            </w:pPr>
            <w:r>
              <w:rPr>
                <w:lang w:eastAsia="ar-SA"/>
              </w:rPr>
              <w:t>Площадь застройки не более – 1030,00 м</w:t>
            </w:r>
            <w:proofErr w:type="gramStart"/>
            <w:r>
              <w:rPr>
                <w:vertAlign w:val="superscript"/>
                <w:lang w:eastAsia="ar-SA"/>
              </w:rPr>
              <w:t>2</w:t>
            </w:r>
            <w:proofErr w:type="gramEnd"/>
          </w:p>
          <w:p w:rsidR="00D11992" w:rsidRDefault="00D11992">
            <w:pPr>
              <w:jc w:val="both"/>
              <w:rPr>
                <w:lang w:eastAsia="ar-SA"/>
              </w:rPr>
            </w:pPr>
            <w:r>
              <w:rPr>
                <w:lang w:eastAsia="ar-SA"/>
              </w:rPr>
              <w:t>Общая площадь здания не менее – 2232,20 м</w:t>
            </w:r>
            <w:proofErr w:type="gramStart"/>
            <w:r>
              <w:rPr>
                <w:vertAlign w:val="superscript"/>
                <w:lang w:eastAsia="ar-SA"/>
              </w:rPr>
              <w:t>2</w:t>
            </w:r>
            <w:proofErr w:type="gramEnd"/>
          </w:p>
          <w:p w:rsidR="00D11992" w:rsidRDefault="00D11992">
            <w:pPr>
              <w:jc w:val="both"/>
              <w:rPr>
                <w:lang w:eastAsia="ar-SA"/>
              </w:rPr>
            </w:pPr>
            <w:r>
              <w:rPr>
                <w:lang w:eastAsia="ar-SA"/>
              </w:rPr>
              <w:t>Строительный объем не более  – 11874,70 м</w:t>
            </w:r>
            <w:proofErr w:type="gramStart"/>
            <w:r>
              <w:rPr>
                <w:vertAlign w:val="superscript"/>
                <w:lang w:eastAsia="ar-SA"/>
              </w:rPr>
              <w:t>2</w:t>
            </w:r>
            <w:proofErr w:type="gramEnd"/>
          </w:p>
          <w:p w:rsidR="00D11992" w:rsidRDefault="00D11992">
            <w:pPr>
              <w:jc w:val="both"/>
              <w:rPr>
                <w:lang w:eastAsia="ar-SA"/>
              </w:rPr>
            </w:pPr>
          </w:p>
          <w:p w:rsidR="00D11992" w:rsidRDefault="00D11992">
            <w:pPr>
              <w:jc w:val="both"/>
              <w:rPr>
                <w:u w:val="single"/>
                <w:lang w:eastAsia="ar-SA"/>
              </w:rPr>
            </w:pPr>
            <w:r>
              <w:rPr>
                <w:lang w:eastAsia="ar-SA"/>
              </w:rPr>
              <w:t>Набор помещений плавательного бассейна:</w:t>
            </w:r>
          </w:p>
          <w:p w:rsidR="00D11992" w:rsidRDefault="00D11992">
            <w:pPr>
              <w:jc w:val="both"/>
              <w:rPr>
                <w:u w:val="single"/>
                <w:lang w:eastAsia="ar-SA"/>
              </w:rPr>
            </w:pPr>
            <w:r>
              <w:rPr>
                <w:u w:val="single"/>
                <w:lang w:eastAsia="ar-SA"/>
              </w:rPr>
              <w:t>Основные помещения</w:t>
            </w:r>
            <w:r>
              <w:rPr>
                <w:lang w:eastAsia="ar-SA"/>
              </w:rPr>
              <w:t>:</w:t>
            </w:r>
          </w:p>
          <w:p w:rsidR="00D11992" w:rsidRDefault="00D11992">
            <w:pPr>
              <w:jc w:val="both"/>
              <w:rPr>
                <w:lang w:eastAsia="ar-SA"/>
              </w:rPr>
            </w:pPr>
            <w:r>
              <w:rPr>
                <w:u w:val="single"/>
                <w:lang w:eastAsia="ar-SA"/>
              </w:rPr>
              <w:t>Цокольный этаж:</w:t>
            </w:r>
          </w:p>
          <w:p w:rsidR="00D11992" w:rsidRDefault="00D11992">
            <w:pPr>
              <w:jc w:val="both"/>
              <w:rPr>
                <w:rFonts w:eastAsia="Calibri"/>
                <w:u w:val="single"/>
                <w:lang w:eastAsia="ar-SA"/>
              </w:rPr>
            </w:pPr>
            <w:r>
              <w:rPr>
                <w:lang w:eastAsia="ar-SA"/>
              </w:rPr>
              <w:t>- Зал с ванной 10 × 6 м для обучения не умеющих плавать и МГН площадью не менее 173,00 м</w:t>
            </w:r>
            <w:proofErr w:type="gramStart"/>
            <w:r>
              <w:rPr>
                <w:vertAlign w:val="superscript"/>
                <w:lang w:eastAsia="ar-SA"/>
              </w:rPr>
              <w:t>2</w:t>
            </w:r>
            <w:proofErr w:type="gramEnd"/>
            <w:r>
              <w:rPr>
                <w:lang w:eastAsia="ar-SA"/>
              </w:rPr>
              <w:t>; высота зала до низа строительных конструкций – не менее 5 м. Пропускная способность 20</w:t>
            </w:r>
            <w:r>
              <w:rPr>
                <w:rFonts w:eastAsia="Calibri"/>
                <w:lang w:eastAsia="ar-SA"/>
              </w:rPr>
              <w:t xml:space="preserve"> чел. (10 чел. инвалидов).</w:t>
            </w:r>
          </w:p>
          <w:p w:rsidR="00D11992" w:rsidRDefault="00D11992">
            <w:pPr>
              <w:jc w:val="both"/>
              <w:rPr>
                <w:lang w:eastAsia="ar-SA"/>
              </w:rPr>
            </w:pPr>
            <w:r>
              <w:rPr>
                <w:rFonts w:eastAsia="Calibri"/>
                <w:u w:val="single"/>
                <w:lang w:eastAsia="ar-SA"/>
              </w:rPr>
              <w:t>2 этаж:</w:t>
            </w:r>
          </w:p>
          <w:p w:rsidR="00D11992" w:rsidRDefault="00D11992">
            <w:pPr>
              <w:jc w:val="both"/>
              <w:rPr>
                <w:rFonts w:eastAsia="Calibri"/>
                <w:u w:val="single"/>
                <w:lang w:eastAsia="ar-SA"/>
              </w:rPr>
            </w:pPr>
            <w:r>
              <w:rPr>
                <w:lang w:eastAsia="ar-SA"/>
              </w:rPr>
              <w:t>- Зал с ванной 25 × 8,5 м площадью не менее 374,00 м</w:t>
            </w:r>
            <w:proofErr w:type="gramStart"/>
            <w:r>
              <w:rPr>
                <w:vertAlign w:val="superscript"/>
                <w:lang w:eastAsia="ar-SA"/>
              </w:rPr>
              <w:t>2</w:t>
            </w:r>
            <w:proofErr w:type="gramEnd"/>
            <w:r>
              <w:rPr>
                <w:lang w:eastAsia="ar-SA"/>
              </w:rPr>
              <w:t>, высота зала до низа строительных конструкций – не менее 5 м. Пропускная способность 40</w:t>
            </w:r>
            <w:r>
              <w:rPr>
                <w:rFonts w:eastAsia="Calibri"/>
                <w:lang w:eastAsia="ar-SA"/>
              </w:rPr>
              <w:t xml:space="preserve"> чел.</w:t>
            </w:r>
          </w:p>
          <w:p w:rsidR="00D11992" w:rsidRDefault="00D11992">
            <w:pPr>
              <w:jc w:val="both"/>
              <w:rPr>
                <w:rFonts w:eastAsia="Calibri"/>
                <w:lang w:eastAsia="ar-SA"/>
              </w:rPr>
            </w:pPr>
            <w:r>
              <w:rPr>
                <w:rFonts w:eastAsia="Calibri"/>
                <w:u w:val="single"/>
                <w:lang w:eastAsia="ar-SA"/>
              </w:rPr>
              <w:t>3 этаж:</w:t>
            </w:r>
          </w:p>
          <w:p w:rsidR="00D11992" w:rsidRDefault="00D11992">
            <w:pPr>
              <w:jc w:val="both"/>
              <w:rPr>
                <w:rFonts w:eastAsia="Calibri"/>
                <w:lang w:eastAsia="ar-SA"/>
              </w:rPr>
            </w:pPr>
            <w:r>
              <w:rPr>
                <w:rFonts w:eastAsia="Calibri"/>
                <w:lang w:eastAsia="ar-SA"/>
              </w:rPr>
              <w:t xml:space="preserve">- Зал для спортивных развлечений и инструктажа* (бильярд, настольный теннис) </w:t>
            </w:r>
            <w:r>
              <w:rPr>
                <w:lang w:eastAsia="ar-SA"/>
              </w:rPr>
              <w:t>площадью не менее 220,00 м</w:t>
            </w:r>
            <w:proofErr w:type="gramStart"/>
            <w:r>
              <w:rPr>
                <w:vertAlign w:val="superscript"/>
                <w:lang w:eastAsia="ar-SA"/>
              </w:rPr>
              <w:t>2</w:t>
            </w:r>
            <w:proofErr w:type="gramEnd"/>
            <w:r>
              <w:rPr>
                <w:rFonts w:eastAsia="Calibri"/>
                <w:lang w:eastAsia="ar-SA"/>
              </w:rPr>
              <w:t xml:space="preserve">, </w:t>
            </w:r>
            <w:r>
              <w:rPr>
                <w:lang w:eastAsia="ar-SA"/>
              </w:rPr>
              <w:t xml:space="preserve">высота зала до низа строительных конструкций – не менее 3 м. Пропускная </w:t>
            </w:r>
            <w:r>
              <w:rPr>
                <w:lang w:eastAsia="ar-SA"/>
              </w:rPr>
              <w:lastRenderedPageBreak/>
              <w:t>способность 16</w:t>
            </w:r>
            <w:r>
              <w:rPr>
                <w:rFonts w:eastAsia="Calibri"/>
                <w:lang w:eastAsia="ar-SA"/>
              </w:rPr>
              <w:t xml:space="preserve"> чел. – из числа посетителей плавательного бассейна (8 чел. инвалидов).</w:t>
            </w:r>
          </w:p>
          <w:p w:rsidR="00D11992" w:rsidRDefault="00D11992">
            <w:pPr>
              <w:jc w:val="both"/>
              <w:rPr>
                <w:rFonts w:eastAsia="Calibri"/>
                <w:lang w:eastAsia="ar-SA"/>
              </w:rPr>
            </w:pPr>
          </w:p>
          <w:p w:rsidR="00D11992" w:rsidRDefault="00D11992">
            <w:pPr>
              <w:jc w:val="both"/>
              <w:rPr>
                <w:rFonts w:eastAsia="Calibri"/>
                <w:lang w:eastAsia="ar-SA"/>
              </w:rPr>
            </w:pPr>
          </w:p>
          <w:p w:rsidR="00D11992" w:rsidRDefault="00D11992">
            <w:pPr>
              <w:jc w:val="both"/>
              <w:rPr>
                <w:u w:val="single"/>
                <w:lang w:eastAsia="ar-SA"/>
              </w:rPr>
            </w:pPr>
            <w:r>
              <w:rPr>
                <w:u w:val="single"/>
                <w:lang w:eastAsia="ar-SA"/>
              </w:rPr>
              <w:t>Вспомогательные помещения:</w:t>
            </w:r>
          </w:p>
          <w:p w:rsidR="00D11992" w:rsidRDefault="00D11992">
            <w:pPr>
              <w:jc w:val="both"/>
              <w:rPr>
                <w:lang w:eastAsia="ar-SA"/>
              </w:rPr>
            </w:pPr>
            <w:r>
              <w:rPr>
                <w:u w:val="single"/>
                <w:lang w:eastAsia="ar-SA"/>
              </w:rPr>
              <w:t>Цокольный этаж:</w:t>
            </w:r>
          </w:p>
          <w:p w:rsidR="00D11992" w:rsidRDefault="00D11992">
            <w:pPr>
              <w:jc w:val="both"/>
              <w:rPr>
                <w:lang w:eastAsia="ar-SA"/>
              </w:rPr>
            </w:pPr>
            <w:r>
              <w:rPr>
                <w:lang w:eastAsia="ar-SA"/>
              </w:rPr>
              <w:t>- Комната дежурного тренера, дежурной медицинской сестры площадью не менее 14,00 м</w:t>
            </w:r>
            <w:proofErr w:type="gramStart"/>
            <w:r>
              <w:rPr>
                <w:vertAlign w:val="superscript"/>
                <w:lang w:eastAsia="ar-SA"/>
              </w:rPr>
              <w:t>2</w:t>
            </w:r>
            <w:proofErr w:type="gramEnd"/>
          </w:p>
          <w:p w:rsidR="00D11992" w:rsidRDefault="00D11992">
            <w:pPr>
              <w:jc w:val="both"/>
              <w:rPr>
                <w:lang w:eastAsia="ar-SA"/>
              </w:rPr>
            </w:pPr>
            <w:r>
              <w:rPr>
                <w:lang w:eastAsia="ar-SA"/>
              </w:rPr>
              <w:t>- Тамбур площадью не менее 13,00 м</w:t>
            </w:r>
            <w:proofErr w:type="gramStart"/>
            <w:r>
              <w:rPr>
                <w:vertAlign w:val="superscript"/>
                <w:lang w:eastAsia="ar-SA"/>
              </w:rPr>
              <w:t>2</w:t>
            </w:r>
            <w:proofErr w:type="gramEnd"/>
          </w:p>
          <w:p w:rsidR="00D11992" w:rsidRDefault="00D11992">
            <w:pPr>
              <w:jc w:val="both"/>
              <w:rPr>
                <w:lang w:eastAsia="ar-SA"/>
              </w:rPr>
            </w:pPr>
            <w:r>
              <w:rPr>
                <w:lang w:eastAsia="ar-SA"/>
              </w:rPr>
              <w:t>- Вестибюль с зоной ожидания для родителей площадью не менее 30,00 м</w:t>
            </w:r>
            <w:proofErr w:type="gramStart"/>
            <w:r>
              <w:rPr>
                <w:vertAlign w:val="superscript"/>
                <w:lang w:eastAsia="ar-SA"/>
              </w:rPr>
              <w:t>2</w:t>
            </w:r>
            <w:proofErr w:type="gramEnd"/>
          </w:p>
          <w:p w:rsidR="00D11992" w:rsidRDefault="00D11992">
            <w:pPr>
              <w:jc w:val="both"/>
              <w:rPr>
                <w:lang w:eastAsia="ar-SA"/>
              </w:rPr>
            </w:pPr>
            <w:r>
              <w:rPr>
                <w:lang w:eastAsia="ar-SA"/>
              </w:rPr>
              <w:t>- Лестничная клетка площадью не менее 99,00 м</w:t>
            </w:r>
            <w:proofErr w:type="gramStart"/>
            <w:r>
              <w:rPr>
                <w:vertAlign w:val="superscript"/>
                <w:lang w:eastAsia="ar-SA"/>
              </w:rPr>
              <w:t>2</w:t>
            </w:r>
            <w:proofErr w:type="gramEnd"/>
          </w:p>
          <w:p w:rsidR="00D11992" w:rsidRDefault="00D11992">
            <w:pPr>
              <w:jc w:val="both"/>
              <w:rPr>
                <w:lang w:eastAsia="ar-SA"/>
              </w:rPr>
            </w:pPr>
            <w:r>
              <w:rPr>
                <w:lang w:eastAsia="ar-SA"/>
              </w:rPr>
              <w:t>- Душевая с санузлом для инвалидов площадью не менее 8,00 м</w:t>
            </w:r>
            <w:proofErr w:type="gramStart"/>
            <w:r>
              <w:rPr>
                <w:vertAlign w:val="superscript"/>
                <w:lang w:eastAsia="ar-SA"/>
              </w:rPr>
              <w:t>2</w:t>
            </w:r>
            <w:proofErr w:type="gramEnd"/>
          </w:p>
          <w:p w:rsidR="00D11992" w:rsidRDefault="00D11992">
            <w:pPr>
              <w:jc w:val="both"/>
              <w:rPr>
                <w:lang w:eastAsia="ar-SA"/>
              </w:rPr>
            </w:pPr>
            <w:r>
              <w:rPr>
                <w:lang w:eastAsia="ar-SA"/>
              </w:rPr>
              <w:t>- Санузлы  площадью не менее 6,00 м</w:t>
            </w:r>
            <w:proofErr w:type="gramStart"/>
            <w:r>
              <w:rPr>
                <w:vertAlign w:val="superscript"/>
                <w:lang w:eastAsia="ar-SA"/>
              </w:rPr>
              <w:t>2</w:t>
            </w:r>
            <w:proofErr w:type="gramEnd"/>
          </w:p>
          <w:p w:rsidR="00D11992" w:rsidRDefault="00D11992">
            <w:pPr>
              <w:jc w:val="both"/>
              <w:rPr>
                <w:lang w:eastAsia="ar-SA"/>
              </w:rPr>
            </w:pPr>
            <w:r>
              <w:rPr>
                <w:lang w:eastAsia="ar-SA"/>
              </w:rPr>
              <w:t>- Раздевальная площадью не менее 61,00 м</w:t>
            </w:r>
            <w:proofErr w:type="gramStart"/>
            <w:r>
              <w:rPr>
                <w:vertAlign w:val="superscript"/>
                <w:lang w:eastAsia="ar-SA"/>
              </w:rPr>
              <w:t>2</w:t>
            </w:r>
            <w:proofErr w:type="gramEnd"/>
          </w:p>
          <w:p w:rsidR="00D11992" w:rsidRDefault="00D11992">
            <w:pPr>
              <w:jc w:val="both"/>
              <w:rPr>
                <w:lang w:eastAsia="ar-SA"/>
              </w:rPr>
            </w:pPr>
            <w:r>
              <w:rPr>
                <w:lang w:eastAsia="ar-SA"/>
              </w:rPr>
              <w:t>-  Душевая площадью не менее 25,00 м</w:t>
            </w:r>
            <w:proofErr w:type="gramStart"/>
            <w:r>
              <w:rPr>
                <w:vertAlign w:val="superscript"/>
                <w:lang w:eastAsia="ar-SA"/>
              </w:rPr>
              <w:t>2</w:t>
            </w:r>
            <w:proofErr w:type="gramEnd"/>
          </w:p>
          <w:p w:rsidR="00D11992" w:rsidRDefault="00D11992">
            <w:pPr>
              <w:jc w:val="both"/>
              <w:rPr>
                <w:lang w:eastAsia="ar-SA"/>
              </w:rPr>
            </w:pPr>
            <w:r>
              <w:rPr>
                <w:lang w:eastAsia="ar-SA"/>
              </w:rPr>
              <w:t>- Гардероб верхней одежды для занимающихся площадью не менее 10,00 м</w:t>
            </w:r>
            <w:proofErr w:type="gramStart"/>
            <w:r>
              <w:rPr>
                <w:vertAlign w:val="superscript"/>
                <w:lang w:eastAsia="ar-SA"/>
              </w:rPr>
              <w:t>2</w:t>
            </w:r>
            <w:proofErr w:type="gramEnd"/>
          </w:p>
          <w:p w:rsidR="00D11992" w:rsidRDefault="00D11992">
            <w:pPr>
              <w:jc w:val="both"/>
              <w:rPr>
                <w:lang w:eastAsia="ar-SA"/>
              </w:rPr>
            </w:pPr>
            <w:r>
              <w:rPr>
                <w:lang w:eastAsia="ar-SA"/>
              </w:rPr>
              <w:t>- Санузел для МГН площадью не менее 4,00 м</w:t>
            </w:r>
            <w:proofErr w:type="gramStart"/>
            <w:r>
              <w:rPr>
                <w:vertAlign w:val="superscript"/>
                <w:lang w:eastAsia="ar-SA"/>
              </w:rPr>
              <w:t>2</w:t>
            </w:r>
            <w:proofErr w:type="gramEnd"/>
          </w:p>
          <w:p w:rsidR="00D11992" w:rsidRDefault="00D11992">
            <w:pPr>
              <w:jc w:val="both"/>
              <w:rPr>
                <w:u w:val="single"/>
                <w:lang w:eastAsia="ar-SA"/>
              </w:rPr>
            </w:pPr>
            <w:r>
              <w:rPr>
                <w:lang w:eastAsia="ar-SA"/>
              </w:rPr>
              <w:t>- Комната уборочного инвентаря площадью не менее 2,00 м</w:t>
            </w:r>
            <w:proofErr w:type="gramStart"/>
            <w:r>
              <w:rPr>
                <w:vertAlign w:val="superscript"/>
                <w:lang w:eastAsia="ar-SA"/>
              </w:rPr>
              <w:t>2</w:t>
            </w:r>
            <w:proofErr w:type="gramEnd"/>
          </w:p>
          <w:p w:rsidR="00D11992" w:rsidRDefault="00D11992">
            <w:pPr>
              <w:jc w:val="both"/>
              <w:rPr>
                <w:lang w:eastAsia="ar-SA"/>
              </w:rPr>
            </w:pPr>
            <w:r>
              <w:rPr>
                <w:u w:val="single"/>
                <w:lang w:eastAsia="ar-SA"/>
              </w:rPr>
              <w:t>1этаж:</w:t>
            </w:r>
          </w:p>
          <w:p w:rsidR="00D11992" w:rsidRDefault="00D11992">
            <w:pPr>
              <w:jc w:val="both"/>
              <w:rPr>
                <w:lang w:eastAsia="ar-SA"/>
              </w:rPr>
            </w:pPr>
            <w:r>
              <w:rPr>
                <w:lang w:eastAsia="ar-SA"/>
              </w:rPr>
              <w:t>- Вестибюль площадью не менее 44,00 м</w:t>
            </w:r>
            <w:proofErr w:type="gramStart"/>
            <w:r>
              <w:rPr>
                <w:vertAlign w:val="superscript"/>
                <w:lang w:eastAsia="ar-SA"/>
              </w:rPr>
              <w:t>2</w:t>
            </w:r>
            <w:proofErr w:type="gramEnd"/>
          </w:p>
          <w:p w:rsidR="00D11992" w:rsidRDefault="00D11992">
            <w:pPr>
              <w:jc w:val="both"/>
              <w:rPr>
                <w:lang w:eastAsia="ar-SA"/>
              </w:rPr>
            </w:pPr>
            <w:r>
              <w:rPr>
                <w:lang w:eastAsia="ar-SA"/>
              </w:rPr>
              <w:t>- Гардероб площадью не менее 11,00 м</w:t>
            </w:r>
            <w:proofErr w:type="gramStart"/>
            <w:r>
              <w:rPr>
                <w:vertAlign w:val="superscript"/>
                <w:lang w:eastAsia="ar-SA"/>
              </w:rPr>
              <w:t>2</w:t>
            </w:r>
            <w:proofErr w:type="gramEnd"/>
          </w:p>
          <w:p w:rsidR="00D11992" w:rsidRDefault="00D11992">
            <w:pPr>
              <w:jc w:val="both"/>
              <w:rPr>
                <w:lang w:eastAsia="ar-SA"/>
              </w:rPr>
            </w:pPr>
            <w:r>
              <w:rPr>
                <w:lang w:eastAsia="ar-SA"/>
              </w:rPr>
              <w:t>-Лестничная клетка площадью не менее 46,00 м</w:t>
            </w:r>
            <w:proofErr w:type="gramStart"/>
            <w:r>
              <w:rPr>
                <w:vertAlign w:val="superscript"/>
                <w:lang w:eastAsia="ar-SA"/>
              </w:rPr>
              <w:t>2</w:t>
            </w:r>
            <w:proofErr w:type="gramEnd"/>
          </w:p>
          <w:p w:rsidR="00D11992" w:rsidRDefault="00D11992">
            <w:pPr>
              <w:jc w:val="both"/>
              <w:rPr>
                <w:lang w:eastAsia="ar-SA"/>
              </w:rPr>
            </w:pPr>
            <w:r>
              <w:rPr>
                <w:lang w:eastAsia="ar-SA"/>
              </w:rPr>
              <w:t>-Коридор площадью не менее 39,00 м</w:t>
            </w:r>
            <w:proofErr w:type="gramStart"/>
            <w:r>
              <w:rPr>
                <w:vertAlign w:val="superscript"/>
                <w:lang w:eastAsia="ar-SA"/>
              </w:rPr>
              <w:t>2</w:t>
            </w:r>
            <w:proofErr w:type="gramEnd"/>
          </w:p>
          <w:p w:rsidR="00D11992" w:rsidRDefault="00D11992">
            <w:pPr>
              <w:jc w:val="both"/>
              <w:rPr>
                <w:lang w:eastAsia="ar-SA"/>
              </w:rPr>
            </w:pPr>
            <w:r>
              <w:rPr>
                <w:lang w:eastAsia="ar-SA"/>
              </w:rPr>
              <w:t>- Тамбур площадью не менее 29,00 м</w:t>
            </w:r>
            <w:proofErr w:type="gramStart"/>
            <w:r>
              <w:rPr>
                <w:vertAlign w:val="superscript"/>
                <w:lang w:eastAsia="ar-SA"/>
              </w:rPr>
              <w:t>2</w:t>
            </w:r>
            <w:proofErr w:type="gramEnd"/>
          </w:p>
          <w:p w:rsidR="00D11992" w:rsidRDefault="00D11992">
            <w:pPr>
              <w:jc w:val="both"/>
              <w:rPr>
                <w:lang w:eastAsia="ar-SA"/>
              </w:rPr>
            </w:pPr>
            <w:r>
              <w:rPr>
                <w:lang w:eastAsia="ar-SA"/>
              </w:rPr>
              <w:t>- Кабинет инженерно-технического персонала площадью не менее 11,00 м</w:t>
            </w:r>
            <w:proofErr w:type="gramStart"/>
            <w:r>
              <w:rPr>
                <w:vertAlign w:val="superscript"/>
                <w:lang w:eastAsia="ar-SA"/>
              </w:rPr>
              <w:t>2</w:t>
            </w:r>
            <w:proofErr w:type="gramEnd"/>
          </w:p>
          <w:p w:rsidR="00D11992" w:rsidRDefault="00D11992">
            <w:pPr>
              <w:jc w:val="both"/>
              <w:rPr>
                <w:lang w:eastAsia="ar-SA"/>
              </w:rPr>
            </w:pPr>
            <w:r>
              <w:rPr>
                <w:lang w:eastAsia="ar-SA"/>
              </w:rPr>
              <w:t>- Кабинет гл. инженера площадью не менее 13,00 м</w:t>
            </w:r>
            <w:proofErr w:type="gramStart"/>
            <w:r>
              <w:rPr>
                <w:vertAlign w:val="superscript"/>
                <w:lang w:eastAsia="ar-SA"/>
              </w:rPr>
              <w:t>2</w:t>
            </w:r>
            <w:proofErr w:type="gramEnd"/>
          </w:p>
          <w:p w:rsidR="00D11992" w:rsidRDefault="00D11992">
            <w:pPr>
              <w:jc w:val="both"/>
              <w:rPr>
                <w:lang w:eastAsia="ar-SA"/>
              </w:rPr>
            </w:pPr>
            <w:r>
              <w:rPr>
                <w:lang w:eastAsia="ar-SA"/>
              </w:rPr>
              <w:t>- Приемная площадью не менее 8,00 м</w:t>
            </w:r>
            <w:proofErr w:type="gramStart"/>
            <w:r>
              <w:rPr>
                <w:vertAlign w:val="superscript"/>
                <w:lang w:eastAsia="ar-SA"/>
              </w:rPr>
              <w:t>2</w:t>
            </w:r>
            <w:proofErr w:type="gramEnd"/>
          </w:p>
          <w:p w:rsidR="00D11992" w:rsidRDefault="00D11992">
            <w:pPr>
              <w:jc w:val="both"/>
              <w:rPr>
                <w:lang w:eastAsia="ar-SA"/>
              </w:rPr>
            </w:pPr>
            <w:r>
              <w:rPr>
                <w:lang w:eastAsia="ar-SA"/>
              </w:rPr>
              <w:t>- Кабинет директора площадью не менее 12,00 м</w:t>
            </w:r>
            <w:proofErr w:type="gramStart"/>
            <w:r>
              <w:rPr>
                <w:vertAlign w:val="superscript"/>
                <w:lang w:eastAsia="ar-SA"/>
              </w:rPr>
              <w:t>2</w:t>
            </w:r>
            <w:proofErr w:type="gramEnd"/>
          </w:p>
          <w:p w:rsidR="00D11992" w:rsidRDefault="00D11992">
            <w:pPr>
              <w:jc w:val="both"/>
              <w:rPr>
                <w:lang w:eastAsia="ar-SA"/>
              </w:rPr>
            </w:pPr>
            <w:r>
              <w:rPr>
                <w:lang w:eastAsia="ar-SA"/>
              </w:rPr>
              <w:t>- Кабинет главного бухгалтера площадью не менее 8,00 м</w:t>
            </w:r>
            <w:proofErr w:type="gramStart"/>
            <w:r>
              <w:rPr>
                <w:vertAlign w:val="superscript"/>
                <w:lang w:eastAsia="ar-SA"/>
              </w:rPr>
              <w:t>2</w:t>
            </w:r>
            <w:proofErr w:type="gramEnd"/>
          </w:p>
          <w:p w:rsidR="00D11992" w:rsidRDefault="00D11992">
            <w:pPr>
              <w:jc w:val="both"/>
              <w:rPr>
                <w:lang w:eastAsia="ar-SA"/>
              </w:rPr>
            </w:pPr>
            <w:r>
              <w:rPr>
                <w:lang w:eastAsia="ar-SA"/>
              </w:rPr>
              <w:t>- Касса площадью не менее 6,00 м</w:t>
            </w:r>
            <w:proofErr w:type="gramStart"/>
            <w:r>
              <w:rPr>
                <w:vertAlign w:val="superscript"/>
                <w:lang w:eastAsia="ar-SA"/>
              </w:rPr>
              <w:t>2</w:t>
            </w:r>
            <w:proofErr w:type="gramEnd"/>
          </w:p>
          <w:p w:rsidR="00D11992" w:rsidRDefault="00D11992">
            <w:pPr>
              <w:jc w:val="both"/>
              <w:rPr>
                <w:lang w:eastAsia="ar-SA"/>
              </w:rPr>
            </w:pPr>
            <w:r>
              <w:rPr>
                <w:lang w:eastAsia="ar-SA"/>
              </w:rPr>
              <w:t xml:space="preserve">- </w:t>
            </w:r>
            <w:proofErr w:type="spellStart"/>
            <w:r>
              <w:rPr>
                <w:lang w:eastAsia="ar-SA"/>
              </w:rPr>
              <w:t>Электрощитовая</w:t>
            </w:r>
            <w:proofErr w:type="spellEnd"/>
            <w:r>
              <w:rPr>
                <w:lang w:eastAsia="ar-SA"/>
              </w:rPr>
              <w:t xml:space="preserve"> площадью не менее 8,00 м</w:t>
            </w:r>
            <w:proofErr w:type="gramStart"/>
            <w:r>
              <w:rPr>
                <w:vertAlign w:val="superscript"/>
                <w:lang w:eastAsia="ar-SA"/>
              </w:rPr>
              <w:t>2</w:t>
            </w:r>
            <w:proofErr w:type="gramEnd"/>
          </w:p>
          <w:p w:rsidR="00D11992" w:rsidRDefault="00D11992">
            <w:pPr>
              <w:jc w:val="both"/>
              <w:rPr>
                <w:lang w:eastAsia="ar-SA"/>
              </w:rPr>
            </w:pPr>
            <w:r>
              <w:rPr>
                <w:lang w:eastAsia="ar-SA"/>
              </w:rPr>
              <w:t xml:space="preserve">- </w:t>
            </w:r>
            <w:proofErr w:type="spellStart"/>
            <w:r>
              <w:rPr>
                <w:lang w:eastAsia="ar-SA"/>
              </w:rPr>
              <w:t>Венткамера</w:t>
            </w:r>
            <w:proofErr w:type="spellEnd"/>
            <w:r>
              <w:rPr>
                <w:lang w:eastAsia="ar-SA"/>
              </w:rPr>
              <w:t xml:space="preserve"> площадью не менее 20,00 м</w:t>
            </w:r>
            <w:proofErr w:type="gramStart"/>
            <w:r>
              <w:rPr>
                <w:vertAlign w:val="superscript"/>
                <w:lang w:eastAsia="ar-SA"/>
              </w:rPr>
              <w:t>2</w:t>
            </w:r>
            <w:proofErr w:type="gramEnd"/>
          </w:p>
          <w:p w:rsidR="00D11992" w:rsidRDefault="00D11992">
            <w:pPr>
              <w:jc w:val="both"/>
              <w:rPr>
                <w:lang w:eastAsia="ar-SA"/>
              </w:rPr>
            </w:pPr>
            <w:r>
              <w:rPr>
                <w:lang w:eastAsia="ar-SA"/>
              </w:rPr>
              <w:t>- Техническое помещение площадью не менее 15,00 м</w:t>
            </w:r>
            <w:proofErr w:type="gramStart"/>
            <w:r>
              <w:rPr>
                <w:vertAlign w:val="superscript"/>
                <w:lang w:eastAsia="ar-SA"/>
              </w:rPr>
              <w:t>2</w:t>
            </w:r>
            <w:proofErr w:type="gramEnd"/>
          </w:p>
          <w:p w:rsidR="00D11992" w:rsidRDefault="00D11992">
            <w:pPr>
              <w:jc w:val="both"/>
              <w:rPr>
                <w:lang w:eastAsia="ar-SA"/>
              </w:rPr>
            </w:pPr>
            <w:r>
              <w:rPr>
                <w:lang w:eastAsia="ar-SA"/>
              </w:rPr>
              <w:t>- Бытовое помещение площадью не менее 12,00 м</w:t>
            </w:r>
            <w:proofErr w:type="gramStart"/>
            <w:r>
              <w:rPr>
                <w:vertAlign w:val="superscript"/>
                <w:lang w:eastAsia="ar-SA"/>
              </w:rPr>
              <w:t>2</w:t>
            </w:r>
            <w:proofErr w:type="gramEnd"/>
          </w:p>
          <w:p w:rsidR="00D11992" w:rsidRDefault="00D11992">
            <w:pPr>
              <w:jc w:val="both"/>
              <w:rPr>
                <w:lang w:eastAsia="ar-SA"/>
              </w:rPr>
            </w:pPr>
            <w:r>
              <w:rPr>
                <w:lang w:eastAsia="ar-SA"/>
              </w:rPr>
              <w:t>- Душевые площадью не менее 5,00 м</w:t>
            </w:r>
            <w:proofErr w:type="gramStart"/>
            <w:r>
              <w:rPr>
                <w:vertAlign w:val="superscript"/>
                <w:lang w:eastAsia="ar-SA"/>
              </w:rPr>
              <w:t>2</w:t>
            </w:r>
            <w:proofErr w:type="gramEnd"/>
          </w:p>
          <w:p w:rsidR="00D11992" w:rsidRDefault="00D11992">
            <w:pPr>
              <w:jc w:val="both"/>
              <w:rPr>
                <w:lang w:eastAsia="ar-SA"/>
              </w:rPr>
            </w:pPr>
            <w:r>
              <w:rPr>
                <w:lang w:eastAsia="ar-SA"/>
              </w:rPr>
              <w:t>- Регистратура площадью не менее 5,00 м</w:t>
            </w:r>
            <w:proofErr w:type="gramStart"/>
            <w:r>
              <w:rPr>
                <w:vertAlign w:val="superscript"/>
                <w:lang w:eastAsia="ar-SA"/>
              </w:rPr>
              <w:t>2</w:t>
            </w:r>
            <w:proofErr w:type="gramEnd"/>
          </w:p>
          <w:p w:rsidR="00D11992" w:rsidRDefault="00D11992">
            <w:pPr>
              <w:jc w:val="both"/>
              <w:rPr>
                <w:lang w:eastAsia="ar-SA"/>
              </w:rPr>
            </w:pPr>
            <w:r>
              <w:rPr>
                <w:lang w:eastAsia="ar-SA"/>
              </w:rPr>
              <w:t>- Озонаторная площадью не менее 14,00 м</w:t>
            </w:r>
            <w:proofErr w:type="gramStart"/>
            <w:r>
              <w:rPr>
                <w:vertAlign w:val="superscript"/>
                <w:lang w:eastAsia="ar-SA"/>
              </w:rPr>
              <w:t>2</w:t>
            </w:r>
            <w:proofErr w:type="gramEnd"/>
          </w:p>
          <w:p w:rsidR="00D11992" w:rsidRDefault="00D11992">
            <w:pPr>
              <w:jc w:val="both"/>
              <w:rPr>
                <w:lang w:eastAsia="ar-SA"/>
              </w:rPr>
            </w:pPr>
            <w:r>
              <w:rPr>
                <w:lang w:eastAsia="ar-SA"/>
              </w:rPr>
              <w:t xml:space="preserve">- Помещение </w:t>
            </w:r>
            <w:proofErr w:type="spellStart"/>
            <w:r>
              <w:rPr>
                <w:lang w:eastAsia="ar-SA"/>
              </w:rPr>
              <w:t>КИПиА</w:t>
            </w:r>
            <w:proofErr w:type="spellEnd"/>
            <w:r>
              <w:rPr>
                <w:lang w:eastAsia="ar-SA"/>
              </w:rPr>
              <w:t xml:space="preserve"> площадью не менее 13,00 м</w:t>
            </w:r>
            <w:proofErr w:type="gramStart"/>
            <w:r>
              <w:rPr>
                <w:vertAlign w:val="superscript"/>
                <w:lang w:eastAsia="ar-SA"/>
              </w:rPr>
              <w:t>2</w:t>
            </w:r>
            <w:proofErr w:type="gramEnd"/>
          </w:p>
          <w:p w:rsidR="00D11992" w:rsidRDefault="00D11992">
            <w:pPr>
              <w:jc w:val="both"/>
              <w:rPr>
                <w:lang w:eastAsia="ar-SA"/>
              </w:rPr>
            </w:pPr>
            <w:r>
              <w:rPr>
                <w:lang w:eastAsia="ar-SA"/>
              </w:rPr>
              <w:t>- Помещение уборочного инвентаря площадью не менее 8,00 м</w:t>
            </w:r>
            <w:proofErr w:type="gramStart"/>
            <w:r>
              <w:rPr>
                <w:vertAlign w:val="superscript"/>
                <w:lang w:eastAsia="ar-SA"/>
              </w:rPr>
              <w:t>2</w:t>
            </w:r>
            <w:proofErr w:type="gramEnd"/>
          </w:p>
          <w:p w:rsidR="00D11992" w:rsidRDefault="00D11992">
            <w:pPr>
              <w:jc w:val="both"/>
              <w:rPr>
                <w:lang w:eastAsia="ar-SA"/>
              </w:rPr>
            </w:pPr>
            <w:r>
              <w:rPr>
                <w:lang w:eastAsia="ar-SA"/>
              </w:rPr>
              <w:t>- Санузлы площадью не менее 3,00 м</w:t>
            </w:r>
            <w:proofErr w:type="gramStart"/>
            <w:r>
              <w:rPr>
                <w:vertAlign w:val="superscript"/>
                <w:lang w:eastAsia="ar-SA"/>
              </w:rPr>
              <w:t>2</w:t>
            </w:r>
            <w:proofErr w:type="gramEnd"/>
          </w:p>
          <w:p w:rsidR="00D11992" w:rsidRDefault="00D11992">
            <w:pPr>
              <w:jc w:val="both"/>
              <w:rPr>
                <w:lang w:eastAsia="ar-SA"/>
              </w:rPr>
            </w:pPr>
            <w:r>
              <w:rPr>
                <w:lang w:eastAsia="ar-SA"/>
              </w:rPr>
              <w:t>- Помещение для приготовления дезинфицирующих и коагулирующих веществ площадью не менее 8,00 м</w:t>
            </w:r>
            <w:proofErr w:type="gramStart"/>
            <w:r>
              <w:rPr>
                <w:vertAlign w:val="superscript"/>
                <w:lang w:eastAsia="ar-SA"/>
              </w:rPr>
              <w:t>2</w:t>
            </w:r>
            <w:proofErr w:type="gramEnd"/>
          </w:p>
          <w:p w:rsidR="00D11992" w:rsidRDefault="00D11992">
            <w:pPr>
              <w:jc w:val="both"/>
              <w:rPr>
                <w:lang w:eastAsia="ar-SA"/>
              </w:rPr>
            </w:pPr>
            <w:r>
              <w:rPr>
                <w:lang w:eastAsia="ar-SA"/>
              </w:rPr>
              <w:t xml:space="preserve">- </w:t>
            </w:r>
            <w:proofErr w:type="spellStart"/>
            <w:r>
              <w:rPr>
                <w:lang w:eastAsia="ar-SA"/>
              </w:rPr>
              <w:t>Пом</w:t>
            </w:r>
            <w:proofErr w:type="spellEnd"/>
            <w:r>
              <w:rPr>
                <w:lang w:eastAsia="ar-SA"/>
              </w:rPr>
              <w:t>. для хранения дезинфицирующих и коагулирующих веществ площадью не менее 6,00 м</w:t>
            </w:r>
            <w:proofErr w:type="gramStart"/>
            <w:r>
              <w:rPr>
                <w:vertAlign w:val="superscript"/>
                <w:lang w:eastAsia="ar-SA"/>
              </w:rPr>
              <w:t>2</w:t>
            </w:r>
            <w:proofErr w:type="gramEnd"/>
          </w:p>
          <w:p w:rsidR="00D11992" w:rsidRDefault="00D11992">
            <w:pPr>
              <w:jc w:val="both"/>
              <w:rPr>
                <w:lang w:eastAsia="ar-SA"/>
              </w:rPr>
            </w:pPr>
            <w:r>
              <w:rPr>
                <w:lang w:eastAsia="ar-SA"/>
              </w:rPr>
              <w:t>- Санузел для МГН площадью не менее 3,00 м</w:t>
            </w:r>
            <w:proofErr w:type="gramStart"/>
            <w:r>
              <w:rPr>
                <w:vertAlign w:val="superscript"/>
                <w:lang w:eastAsia="ar-SA"/>
              </w:rPr>
              <w:t>2</w:t>
            </w:r>
            <w:proofErr w:type="gramEnd"/>
          </w:p>
          <w:p w:rsidR="00D11992" w:rsidRDefault="00D11992">
            <w:pPr>
              <w:jc w:val="both"/>
              <w:rPr>
                <w:u w:val="single"/>
                <w:lang w:eastAsia="ar-SA"/>
              </w:rPr>
            </w:pPr>
            <w:r>
              <w:rPr>
                <w:lang w:eastAsia="ar-SA"/>
              </w:rPr>
              <w:lastRenderedPageBreak/>
              <w:t>- Помещение для инженерного обслуживания ванны площадью не менее 350,00 м</w:t>
            </w:r>
            <w:proofErr w:type="gramStart"/>
            <w:r>
              <w:rPr>
                <w:vertAlign w:val="superscript"/>
                <w:lang w:eastAsia="ar-SA"/>
              </w:rPr>
              <w:t>2</w:t>
            </w:r>
            <w:proofErr w:type="gramEnd"/>
          </w:p>
          <w:p w:rsidR="00D11992" w:rsidRDefault="00D11992">
            <w:pPr>
              <w:jc w:val="both"/>
              <w:rPr>
                <w:lang w:eastAsia="ar-SA"/>
              </w:rPr>
            </w:pPr>
            <w:r>
              <w:rPr>
                <w:u w:val="single"/>
                <w:lang w:eastAsia="ar-SA"/>
              </w:rPr>
              <w:t>2 этаж</w:t>
            </w:r>
          </w:p>
          <w:p w:rsidR="00D11992" w:rsidRDefault="00D11992">
            <w:pPr>
              <w:jc w:val="both"/>
              <w:rPr>
                <w:lang w:eastAsia="ar-SA"/>
              </w:rPr>
            </w:pPr>
            <w:r>
              <w:rPr>
                <w:lang w:eastAsia="ar-SA"/>
              </w:rPr>
              <w:t>-Лестничная клетка площадью не менее 59,00 м</w:t>
            </w:r>
            <w:proofErr w:type="gramStart"/>
            <w:r>
              <w:rPr>
                <w:vertAlign w:val="superscript"/>
                <w:lang w:eastAsia="ar-SA"/>
              </w:rPr>
              <w:t>2</w:t>
            </w:r>
            <w:proofErr w:type="gramEnd"/>
          </w:p>
          <w:p w:rsidR="00D11992" w:rsidRDefault="00D11992">
            <w:pPr>
              <w:jc w:val="both"/>
              <w:rPr>
                <w:lang w:eastAsia="ar-SA"/>
              </w:rPr>
            </w:pPr>
            <w:r>
              <w:rPr>
                <w:lang w:eastAsia="ar-SA"/>
              </w:rPr>
              <w:t>-Коридор площадью не менее 62,00 м</w:t>
            </w:r>
            <w:proofErr w:type="gramStart"/>
            <w:r>
              <w:rPr>
                <w:vertAlign w:val="superscript"/>
                <w:lang w:eastAsia="ar-SA"/>
              </w:rPr>
              <w:t>2</w:t>
            </w:r>
            <w:proofErr w:type="gramEnd"/>
          </w:p>
          <w:p w:rsidR="00D11992" w:rsidRDefault="00D11992">
            <w:pPr>
              <w:jc w:val="both"/>
              <w:rPr>
                <w:lang w:eastAsia="ar-SA"/>
              </w:rPr>
            </w:pPr>
            <w:r>
              <w:rPr>
                <w:lang w:eastAsia="ar-SA"/>
              </w:rPr>
              <w:t>- Буфет площадью не менее 29,00 м</w:t>
            </w:r>
            <w:proofErr w:type="gramStart"/>
            <w:r>
              <w:rPr>
                <w:vertAlign w:val="superscript"/>
                <w:lang w:eastAsia="ar-SA"/>
              </w:rPr>
              <w:t>2</w:t>
            </w:r>
            <w:proofErr w:type="gramEnd"/>
          </w:p>
          <w:p w:rsidR="00D11992" w:rsidRDefault="00D11992">
            <w:pPr>
              <w:jc w:val="both"/>
              <w:rPr>
                <w:lang w:eastAsia="ar-SA"/>
              </w:rPr>
            </w:pPr>
            <w:r>
              <w:rPr>
                <w:lang w:eastAsia="ar-SA"/>
              </w:rPr>
              <w:t>- Подсобное помещение буфета площадью не менее 10,00 м</w:t>
            </w:r>
            <w:proofErr w:type="gramStart"/>
            <w:r>
              <w:rPr>
                <w:vertAlign w:val="superscript"/>
                <w:lang w:eastAsia="ar-SA"/>
              </w:rPr>
              <w:t>2</w:t>
            </w:r>
            <w:proofErr w:type="gramEnd"/>
          </w:p>
          <w:p w:rsidR="00D11992" w:rsidRDefault="00D11992">
            <w:pPr>
              <w:jc w:val="both"/>
              <w:rPr>
                <w:lang w:eastAsia="ar-SA"/>
              </w:rPr>
            </w:pPr>
            <w:r>
              <w:rPr>
                <w:lang w:eastAsia="ar-SA"/>
              </w:rPr>
              <w:t>- Тамбур площадью не менее 4,00 м</w:t>
            </w:r>
            <w:proofErr w:type="gramStart"/>
            <w:r>
              <w:rPr>
                <w:vertAlign w:val="superscript"/>
                <w:lang w:eastAsia="ar-SA"/>
              </w:rPr>
              <w:t>2</w:t>
            </w:r>
            <w:proofErr w:type="gramEnd"/>
          </w:p>
          <w:p w:rsidR="00D11992" w:rsidRDefault="00D11992">
            <w:pPr>
              <w:jc w:val="both"/>
              <w:rPr>
                <w:lang w:eastAsia="ar-SA"/>
              </w:rPr>
            </w:pPr>
            <w:r>
              <w:rPr>
                <w:lang w:eastAsia="ar-SA"/>
              </w:rPr>
              <w:t>- Лаборатория хим. бактериального анализа воды площадью не менее 8,00 м</w:t>
            </w:r>
            <w:proofErr w:type="gramStart"/>
            <w:r>
              <w:rPr>
                <w:vertAlign w:val="superscript"/>
                <w:lang w:eastAsia="ar-SA"/>
              </w:rPr>
              <w:t>2</w:t>
            </w:r>
            <w:proofErr w:type="gramEnd"/>
          </w:p>
          <w:p w:rsidR="00D11992" w:rsidRDefault="00D11992">
            <w:pPr>
              <w:jc w:val="both"/>
              <w:rPr>
                <w:lang w:eastAsia="ar-SA"/>
              </w:rPr>
            </w:pPr>
            <w:r>
              <w:rPr>
                <w:lang w:eastAsia="ar-SA"/>
              </w:rPr>
              <w:t>- Кабинет врача площадью не менее 14,00 м</w:t>
            </w:r>
            <w:proofErr w:type="gramStart"/>
            <w:r>
              <w:rPr>
                <w:vertAlign w:val="superscript"/>
                <w:lang w:eastAsia="ar-SA"/>
              </w:rPr>
              <w:t>2</w:t>
            </w:r>
            <w:proofErr w:type="gramEnd"/>
          </w:p>
          <w:p w:rsidR="00D11992" w:rsidRDefault="00D11992">
            <w:pPr>
              <w:jc w:val="both"/>
              <w:rPr>
                <w:lang w:eastAsia="ar-SA"/>
              </w:rPr>
            </w:pPr>
            <w:r>
              <w:rPr>
                <w:lang w:eastAsia="ar-SA"/>
              </w:rPr>
              <w:t>- Комната дежурной медсестры врача площадью не менее 15,00 м</w:t>
            </w:r>
            <w:proofErr w:type="gramStart"/>
            <w:r>
              <w:rPr>
                <w:vertAlign w:val="superscript"/>
                <w:lang w:eastAsia="ar-SA"/>
              </w:rPr>
              <w:t>2</w:t>
            </w:r>
            <w:proofErr w:type="gramEnd"/>
          </w:p>
          <w:p w:rsidR="00D11992" w:rsidRDefault="00D11992">
            <w:pPr>
              <w:jc w:val="both"/>
              <w:rPr>
                <w:lang w:eastAsia="ar-SA"/>
              </w:rPr>
            </w:pPr>
            <w:r>
              <w:rPr>
                <w:lang w:eastAsia="ar-SA"/>
              </w:rPr>
              <w:t>- Раздевальные площадью не менее 73,00 м</w:t>
            </w:r>
            <w:proofErr w:type="gramStart"/>
            <w:r>
              <w:rPr>
                <w:vertAlign w:val="superscript"/>
                <w:lang w:eastAsia="ar-SA"/>
              </w:rPr>
              <w:t>2</w:t>
            </w:r>
            <w:proofErr w:type="gramEnd"/>
          </w:p>
          <w:p w:rsidR="00D11992" w:rsidRDefault="00D11992">
            <w:pPr>
              <w:jc w:val="both"/>
              <w:rPr>
                <w:lang w:eastAsia="ar-SA"/>
              </w:rPr>
            </w:pPr>
            <w:r>
              <w:rPr>
                <w:lang w:eastAsia="ar-SA"/>
              </w:rPr>
              <w:t xml:space="preserve">- </w:t>
            </w:r>
            <w:proofErr w:type="spellStart"/>
            <w:r>
              <w:rPr>
                <w:lang w:eastAsia="ar-SA"/>
              </w:rPr>
              <w:t>Преддушевые</w:t>
            </w:r>
            <w:proofErr w:type="spellEnd"/>
            <w:r>
              <w:rPr>
                <w:lang w:eastAsia="ar-SA"/>
              </w:rPr>
              <w:t xml:space="preserve"> площадью не менее 8,00 м</w:t>
            </w:r>
            <w:proofErr w:type="gramStart"/>
            <w:r>
              <w:rPr>
                <w:vertAlign w:val="superscript"/>
                <w:lang w:eastAsia="ar-SA"/>
              </w:rPr>
              <w:t>2</w:t>
            </w:r>
            <w:proofErr w:type="gramEnd"/>
          </w:p>
          <w:p w:rsidR="00D11992" w:rsidRDefault="00D11992">
            <w:pPr>
              <w:jc w:val="both"/>
              <w:rPr>
                <w:lang w:eastAsia="ar-SA"/>
              </w:rPr>
            </w:pPr>
            <w:r>
              <w:rPr>
                <w:lang w:eastAsia="ar-SA"/>
              </w:rPr>
              <w:t>- Душевые площадью не менее 40,00 м</w:t>
            </w:r>
            <w:proofErr w:type="gramStart"/>
            <w:r>
              <w:rPr>
                <w:vertAlign w:val="superscript"/>
                <w:lang w:eastAsia="ar-SA"/>
              </w:rPr>
              <w:t>2</w:t>
            </w:r>
            <w:proofErr w:type="gramEnd"/>
          </w:p>
          <w:p w:rsidR="00D11992" w:rsidRDefault="00D11992">
            <w:pPr>
              <w:jc w:val="both"/>
              <w:rPr>
                <w:lang w:eastAsia="ar-SA"/>
              </w:rPr>
            </w:pPr>
            <w:r>
              <w:rPr>
                <w:lang w:eastAsia="ar-SA"/>
              </w:rPr>
              <w:t>- Санузлы площадью не менее 8,00 м</w:t>
            </w:r>
            <w:proofErr w:type="gramStart"/>
            <w:r>
              <w:rPr>
                <w:vertAlign w:val="superscript"/>
                <w:lang w:eastAsia="ar-SA"/>
              </w:rPr>
              <w:t>2</w:t>
            </w:r>
            <w:proofErr w:type="gramEnd"/>
          </w:p>
          <w:p w:rsidR="00D11992" w:rsidRDefault="00D11992">
            <w:pPr>
              <w:jc w:val="both"/>
              <w:rPr>
                <w:lang w:eastAsia="ar-SA"/>
              </w:rPr>
            </w:pPr>
            <w:r>
              <w:rPr>
                <w:lang w:eastAsia="ar-SA"/>
              </w:rPr>
              <w:t>- Комната тренеров и инструкторов площадью не менее 17,00 м</w:t>
            </w:r>
            <w:proofErr w:type="gramStart"/>
            <w:r>
              <w:rPr>
                <w:vertAlign w:val="superscript"/>
                <w:lang w:eastAsia="ar-SA"/>
              </w:rPr>
              <w:t>2</w:t>
            </w:r>
            <w:proofErr w:type="gramEnd"/>
          </w:p>
          <w:p w:rsidR="00D11992" w:rsidRDefault="00D11992">
            <w:pPr>
              <w:jc w:val="both"/>
              <w:rPr>
                <w:lang w:eastAsia="ar-SA"/>
              </w:rPr>
            </w:pPr>
            <w:r>
              <w:rPr>
                <w:lang w:eastAsia="ar-SA"/>
              </w:rPr>
              <w:t>- Инвентарная площадью не менее 15,00 м</w:t>
            </w:r>
            <w:proofErr w:type="gramStart"/>
            <w:r>
              <w:rPr>
                <w:vertAlign w:val="superscript"/>
                <w:lang w:eastAsia="ar-SA"/>
              </w:rPr>
              <w:t>2</w:t>
            </w:r>
            <w:proofErr w:type="gramEnd"/>
          </w:p>
          <w:p w:rsidR="00D11992" w:rsidRDefault="00D11992">
            <w:pPr>
              <w:jc w:val="both"/>
              <w:rPr>
                <w:u w:val="single"/>
                <w:lang w:eastAsia="ar-SA"/>
              </w:rPr>
            </w:pPr>
            <w:r>
              <w:rPr>
                <w:lang w:eastAsia="ar-SA"/>
              </w:rPr>
              <w:t>- Санузел для МГН площадью не менее 3,00 м</w:t>
            </w:r>
            <w:proofErr w:type="gramStart"/>
            <w:r>
              <w:rPr>
                <w:vertAlign w:val="superscript"/>
                <w:lang w:eastAsia="ar-SA"/>
              </w:rPr>
              <w:t>2</w:t>
            </w:r>
            <w:proofErr w:type="gramEnd"/>
          </w:p>
          <w:p w:rsidR="00D11992" w:rsidRDefault="00D11992">
            <w:pPr>
              <w:jc w:val="both"/>
              <w:rPr>
                <w:lang w:eastAsia="ar-SA"/>
              </w:rPr>
            </w:pPr>
            <w:r>
              <w:rPr>
                <w:u w:val="single"/>
                <w:lang w:eastAsia="ar-SA"/>
              </w:rPr>
              <w:t>3 этаж:</w:t>
            </w:r>
          </w:p>
          <w:p w:rsidR="00D11992" w:rsidRDefault="00D11992">
            <w:pPr>
              <w:jc w:val="both"/>
              <w:rPr>
                <w:lang w:eastAsia="ar-SA"/>
              </w:rPr>
            </w:pPr>
            <w:r>
              <w:rPr>
                <w:lang w:eastAsia="ar-SA"/>
              </w:rPr>
              <w:t>- Тамбур площадью не менее 4,00 м</w:t>
            </w:r>
            <w:proofErr w:type="gramStart"/>
            <w:r>
              <w:rPr>
                <w:vertAlign w:val="superscript"/>
                <w:lang w:eastAsia="ar-SA"/>
              </w:rPr>
              <w:t>2</w:t>
            </w:r>
            <w:proofErr w:type="gramEnd"/>
          </w:p>
          <w:p w:rsidR="00D11992" w:rsidRDefault="00D11992">
            <w:pPr>
              <w:jc w:val="both"/>
              <w:rPr>
                <w:lang w:eastAsia="ar-SA"/>
              </w:rPr>
            </w:pPr>
            <w:r>
              <w:rPr>
                <w:lang w:eastAsia="ar-SA"/>
              </w:rPr>
              <w:t>- Коридор площадью не менее 24,00 м</w:t>
            </w:r>
            <w:proofErr w:type="gramStart"/>
            <w:r>
              <w:rPr>
                <w:vertAlign w:val="superscript"/>
                <w:lang w:eastAsia="ar-SA"/>
              </w:rPr>
              <w:t>2</w:t>
            </w:r>
            <w:proofErr w:type="gramEnd"/>
          </w:p>
          <w:p w:rsidR="00D11992" w:rsidRDefault="00D11992">
            <w:pPr>
              <w:jc w:val="both"/>
              <w:rPr>
                <w:lang w:eastAsia="ar-SA"/>
              </w:rPr>
            </w:pPr>
            <w:r>
              <w:rPr>
                <w:lang w:eastAsia="ar-SA"/>
              </w:rPr>
              <w:t>- Техническое помещение площадью не менее 41,00 м</w:t>
            </w:r>
            <w:proofErr w:type="gramStart"/>
            <w:r>
              <w:rPr>
                <w:vertAlign w:val="superscript"/>
                <w:lang w:eastAsia="ar-SA"/>
              </w:rPr>
              <w:t>2</w:t>
            </w:r>
            <w:proofErr w:type="gramEnd"/>
          </w:p>
          <w:p w:rsidR="00D11992" w:rsidRDefault="00D11992">
            <w:pPr>
              <w:jc w:val="both"/>
              <w:rPr>
                <w:lang w:eastAsia="ar-SA"/>
              </w:rPr>
            </w:pPr>
            <w:r>
              <w:rPr>
                <w:lang w:eastAsia="ar-SA"/>
              </w:rPr>
              <w:t>- Санузел для МГН площадью не менее 5,00 м</w:t>
            </w:r>
            <w:proofErr w:type="gramStart"/>
            <w:r>
              <w:rPr>
                <w:vertAlign w:val="superscript"/>
                <w:lang w:eastAsia="ar-SA"/>
              </w:rPr>
              <w:t>2</w:t>
            </w:r>
            <w:proofErr w:type="gramEnd"/>
          </w:p>
          <w:p w:rsidR="00D11992" w:rsidRDefault="00D11992">
            <w:pPr>
              <w:jc w:val="both"/>
              <w:rPr>
                <w:lang w:eastAsia="ar-SA"/>
              </w:rPr>
            </w:pPr>
            <w:r>
              <w:rPr>
                <w:lang w:eastAsia="ar-SA"/>
              </w:rPr>
              <w:t>- Инвентарная площадью не менее 15,00 м</w:t>
            </w:r>
            <w:proofErr w:type="gramStart"/>
            <w:r>
              <w:rPr>
                <w:vertAlign w:val="superscript"/>
                <w:lang w:eastAsia="ar-SA"/>
              </w:rPr>
              <w:t>2</w:t>
            </w:r>
            <w:proofErr w:type="gramEnd"/>
          </w:p>
          <w:p w:rsidR="00D11992" w:rsidRDefault="00D11992">
            <w:pPr>
              <w:jc w:val="both"/>
              <w:rPr>
                <w:lang w:eastAsia="ar-SA"/>
              </w:rPr>
            </w:pPr>
            <w:r>
              <w:rPr>
                <w:lang w:eastAsia="ar-SA"/>
              </w:rPr>
              <w:t>- Лестничная клетка площадью не менее 59,00 м</w:t>
            </w:r>
            <w:proofErr w:type="gramStart"/>
            <w:r>
              <w:rPr>
                <w:vertAlign w:val="superscript"/>
                <w:lang w:eastAsia="ar-SA"/>
              </w:rPr>
              <w:t>2</w:t>
            </w:r>
            <w:proofErr w:type="gramEnd"/>
          </w:p>
          <w:p w:rsidR="00D11992" w:rsidRDefault="00D11992">
            <w:pPr>
              <w:jc w:val="both"/>
              <w:rPr>
                <w:lang w:eastAsia="ar-SA"/>
              </w:rPr>
            </w:pPr>
            <w:r>
              <w:rPr>
                <w:lang w:eastAsia="ar-SA"/>
              </w:rPr>
              <w:t>- Тренерская площадью не менее 20,00 м</w:t>
            </w:r>
            <w:proofErr w:type="gramStart"/>
            <w:r>
              <w:rPr>
                <w:vertAlign w:val="superscript"/>
                <w:lang w:eastAsia="ar-SA"/>
              </w:rPr>
              <w:t>2</w:t>
            </w:r>
            <w:proofErr w:type="gramEnd"/>
          </w:p>
          <w:p w:rsidR="00D11992" w:rsidRDefault="00D11992">
            <w:pPr>
              <w:jc w:val="both"/>
              <w:rPr>
                <w:lang w:eastAsia="ar-SA"/>
              </w:rPr>
            </w:pPr>
          </w:p>
          <w:p w:rsidR="00D11992" w:rsidRDefault="00D11992">
            <w:pPr>
              <w:jc w:val="both"/>
              <w:rPr>
                <w:lang w:eastAsia="ar-SA"/>
              </w:rPr>
            </w:pPr>
            <w:r>
              <w:rPr>
                <w:u w:val="single"/>
                <w:lang w:eastAsia="ar-SA"/>
              </w:rPr>
              <w:t>Наружная отделка:</w:t>
            </w:r>
          </w:p>
          <w:p w:rsidR="00D11992" w:rsidRDefault="00D11992">
            <w:pPr>
              <w:jc w:val="both"/>
              <w:rPr>
                <w:lang w:eastAsia="ar-SA"/>
              </w:rPr>
            </w:pPr>
            <w:r>
              <w:rPr>
                <w:lang w:eastAsia="ar-SA"/>
              </w:rPr>
              <w:t>Наружные стены – фасадные отделочные панели-кассеты поэлементной сборки вентилируемой системы типа «</w:t>
            </w:r>
            <w:proofErr w:type="spellStart"/>
            <w:r>
              <w:rPr>
                <w:lang w:eastAsia="ar-SA"/>
              </w:rPr>
              <w:t>Металлопрофиль</w:t>
            </w:r>
            <w:proofErr w:type="spellEnd"/>
            <w:r>
              <w:rPr>
                <w:lang w:eastAsia="ar-SA"/>
              </w:rPr>
              <w:t>», окрашенные в заводских условиях согласно цветовому решению фасадов.</w:t>
            </w:r>
          </w:p>
          <w:p w:rsidR="00D11992" w:rsidRDefault="00D11992">
            <w:pPr>
              <w:jc w:val="both"/>
              <w:rPr>
                <w:lang w:eastAsia="ar-SA"/>
              </w:rPr>
            </w:pPr>
            <w:r>
              <w:rPr>
                <w:lang w:eastAsia="ar-SA"/>
              </w:rPr>
              <w:t xml:space="preserve">Цоколь – облицовка </w:t>
            </w:r>
            <w:proofErr w:type="spellStart"/>
            <w:r>
              <w:rPr>
                <w:lang w:eastAsia="ar-SA"/>
              </w:rPr>
              <w:t>керамогранитом</w:t>
            </w:r>
            <w:proofErr w:type="spellEnd"/>
            <w:r>
              <w:rPr>
                <w:lang w:eastAsia="ar-SA"/>
              </w:rPr>
              <w:t>.</w:t>
            </w:r>
          </w:p>
          <w:p w:rsidR="00D11992" w:rsidRDefault="00D11992">
            <w:pPr>
              <w:jc w:val="both"/>
              <w:rPr>
                <w:lang w:eastAsia="ar-SA"/>
              </w:rPr>
            </w:pPr>
            <w:r>
              <w:rPr>
                <w:lang w:eastAsia="ar-SA"/>
              </w:rPr>
              <w:t xml:space="preserve">Оконные проемы – остекление должно быть </w:t>
            </w:r>
            <w:r>
              <w:rPr>
                <w:rFonts w:eastAsia="Calibri"/>
                <w:lang w:eastAsia="ar-SA"/>
              </w:rPr>
              <w:t>выполнено стеклопакетами с энергосберегающей светорассеивающей пленкой «</w:t>
            </w:r>
            <w:proofErr w:type="spellStart"/>
            <w:r>
              <w:rPr>
                <w:rFonts w:eastAsia="Calibri"/>
                <w:lang w:eastAsia="ar-SA"/>
              </w:rPr>
              <w:t>Llumar-Silver</w:t>
            </w:r>
            <w:proofErr w:type="spellEnd"/>
            <w:r>
              <w:rPr>
                <w:rFonts w:eastAsia="Calibri"/>
                <w:lang w:eastAsia="ar-SA"/>
              </w:rPr>
              <w:t xml:space="preserve">» блокирующей более 99% </w:t>
            </w:r>
            <w:proofErr w:type="spellStart"/>
            <w:proofErr w:type="gramStart"/>
            <w:r>
              <w:rPr>
                <w:rFonts w:eastAsia="Calibri"/>
                <w:lang w:eastAsia="ar-SA"/>
              </w:rPr>
              <w:t>УФ-излучения</w:t>
            </w:r>
            <w:proofErr w:type="spellEnd"/>
            <w:proofErr w:type="gramEnd"/>
            <w:r>
              <w:rPr>
                <w:rFonts w:eastAsia="Calibri"/>
                <w:lang w:eastAsia="ar-SA"/>
              </w:rPr>
              <w:t>, также убирающей до 87% бликов, защищающей помещения от перегрева.</w:t>
            </w:r>
          </w:p>
          <w:p w:rsidR="00D11992" w:rsidRDefault="00D11992">
            <w:pPr>
              <w:jc w:val="both"/>
              <w:rPr>
                <w:lang w:eastAsia="ar-SA"/>
              </w:rPr>
            </w:pPr>
            <w:r>
              <w:rPr>
                <w:lang w:eastAsia="ar-SA"/>
              </w:rPr>
              <w:t>Декоративные элементы – стальные рамные конструкции по ТУ 36-228780.</w:t>
            </w:r>
          </w:p>
          <w:p w:rsidR="00D11992" w:rsidRDefault="00D11992">
            <w:pPr>
              <w:jc w:val="both"/>
              <w:rPr>
                <w:lang w:eastAsia="ar-SA"/>
              </w:rPr>
            </w:pPr>
            <w:r>
              <w:rPr>
                <w:lang w:eastAsia="ar-SA"/>
              </w:rPr>
              <w:t>Витражи – алюминиевые ГОСТ 22233-2001*.</w:t>
            </w:r>
          </w:p>
          <w:p w:rsidR="00D11992" w:rsidRDefault="00D11992">
            <w:pPr>
              <w:jc w:val="both"/>
              <w:rPr>
                <w:lang w:eastAsia="ar-SA"/>
              </w:rPr>
            </w:pPr>
            <w:r>
              <w:rPr>
                <w:lang w:eastAsia="ar-SA"/>
              </w:rPr>
              <w:t>Двери – пластиковые с остеклением, деревянные с глухим полотном, металлические (противопожарные); а в помещении кассы – деревянная, обшитая железным листом.</w:t>
            </w:r>
          </w:p>
          <w:p w:rsidR="00D11992" w:rsidRDefault="00D11992">
            <w:pPr>
              <w:jc w:val="both"/>
              <w:rPr>
                <w:rFonts w:eastAsia="Lucida Sans Unicode" w:cs="Tahoma"/>
                <w:color w:val="000000"/>
                <w:lang w:eastAsia="en-US" w:bidi="en-US"/>
              </w:rPr>
            </w:pPr>
            <w:r>
              <w:rPr>
                <w:lang w:eastAsia="ar-SA"/>
              </w:rPr>
              <w:t xml:space="preserve">Кровля – арочный кровельный </w:t>
            </w:r>
            <w:proofErr w:type="spellStart"/>
            <w:r>
              <w:rPr>
                <w:lang w:eastAsia="ar-SA"/>
              </w:rPr>
              <w:t>профнастил</w:t>
            </w:r>
            <w:proofErr w:type="spellEnd"/>
            <w:proofErr w:type="gramStart"/>
            <w:r>
              <w:rPr>
                <w:lang w:eastAsia="ar-SA"/>
              </w:rPr>
              <w:t xml:space="preserve"> С</w:t>
            </w:r>
            <w:proofErr w:type="gramEnd"/>
            <w:r>
              <w:rPr>
                <w:lang w:eastAsia="ar-SA"/>
              </w:rPr>
              <w:t xml:space="preserve"> 44 × 1000 × 0,8 ГОСТ 24045-94, цвет – </w:t>
            </w:r>
            <w:proofErr w:type="spellStart"/>
            <w:r>
              <w:rPr>
                <w:lang w:eastAsia="ar-SA"/>
              </w:rPr>
              <w:t>металлик</w:t>
            </w:r>
            <w:proofErr w:type="spellEnd"/>
            <w:r>
              <w:rPr>
                <w:lang w:eastAsia="ar-SA"/>
              </w:rPr>
              <w:t xml:space="preserve">, </w:t>
            </w:r>
            <w:proofErr w:type="spellStart"/>
            <w:r>
              <w:rPr>
                <w:lang w:eastAsia="ar-SA"/>
              </w:rPr>
              <w:t>профнастил</w:t>
            </w:r>
            <w:proofErr w:type="spellEnd"/>
            <w:r>
              <w:rPr>
                <w:lang w:eastAsia="ar-SA"/>
              </w:rPr>
              <w:t xml:space="preserve"> С 21 × 1000-А.</w:t>
            </w:r>
          </w:p>
          <w:p w:rsidR="00D11992" w:rsidRDefault="00D11992">
            <w:pPr>
              <w:jc w:val="both"/>
              <w:rPr>
                <w:lang w:eastAsia="ar-SA"/>
              </w:rPr>
            </w:pPr>
          </w:p>
          <w:p w:rsidR="00D11992" w:rsidRDefault="00D11992">
            <w:pPr>
              <w:jc w:val="both"/>
              <w:rPr>
                <w:lang w:eastAsia="ar-SA"/>
              </w:rPr>
            </w:pPr>
            <w:r>
              <w:rPr>
                <w:u w:val="single"/>
                <w:lang w:eastAsia="ar-SA"/>
              </w:rPr>
              <w:t>Внутренняя отделка</w:t>
            </w:r>
          </w:p>
          <w:p w:rsidR="00D11992" w:rsidRDefault="00D11992">
            <w:pPr>
              <w:jc w:val="both"/>
              <w:rPr>
                <w:lang w:eastAsia="ar-SA"/>
              </w:rPr>
            </w:pPr>
            <w:r>
              <w:rPr>
                <w:lang w:eastAsia="ar-SA"/>
              </w:rPr>
              <w:lastRenderedPageBreak/>
              <w:t>Внутренние стены – окраска водоэмульсионным составом, отделка  керамической плиткой, окраска полимерными красителями («</w:t>
            </w:r>
            <w:proofErr w:type="spellStart"/>
            <w:proofErr w:type="gramStart"/>
            <w:r>
              <w:rPr>
                <w:lang w:eastAsia="ar-SA"/>
              </w:rPr>
              <w:t>сэндвич-панели</w:t>
            </w:r>
            <w:proofErr w:type="spellEnd"/>
            <w:proofErr w:type="gramEnd"/>
            <w:r>
              <w:rPr>
                <w:lang w:eastAsia="ar-SA"/>
              </w:rPr>
              <w:t>»).</w:t>
            </w:r>
          </w:p>
          <w:p w:rsidR="00D11992" w:rsidRDefault="00D11992">
            <w:pPr>
              <w:jc w:val="both"/>
              <w:rPr>
                <w:lang w:eastAsia="ar-SA"/>
              </w:rPr>
            </w:pPr>
            <w:r>
              <w:rPr>
                <w:lang w:eastAsia="ar-SA"/>
              </w:rPr>
              <w:t>Перегородки – окраска водоэмульсионным составом, отделка  керамической плиткой.</w:t>
            </w:r>
          </w:p>
          <w:p w:rsidR="00D11992" w:rsidRDefault="00D11992">
            <w:pPr>
              <w:jc w:val="both"/>
              <w:rPr>
                <w:lang w:eastAsia="ar-SA"/>
              </w:rPr>
            </w:pPr>
            <w:r>
              <w:rPr>
                <w:lang w:eastAsia="ar-SA"/>
              </w:rPr>
              <w:t xml:space="preserve">Колонны – должны быть покрытие огнезащитным составом, обшиты </w:t>
            </w:r>
            <w:proofErr w:type="spellStart"/>
            <w:r>
              <w:rPr>
                <w:lang w:eastAsia="ar-SA"/>
              </w:rPr>
              <w:t>гипсокартоном</w:t>
            </w:r>
            <w:proofErr w:type="spellEnd"/>
            <w:r>
              <w:rPr>
                <w:lang w:eastAsia="ar-SA"/>
              </w:rPr>
              <w:t xml:space="preserve"> и окраской водоэмульсионным составом, в помещениях с влажным режимом – должно быть применено покрытие огнезащитным составом с обшивкой </w:t>
            </w:r>
            <w:proofErr w:type="spellStart"/>
            <w:r>
              <w:rPr>
                <w:lang w:eastAsia="ar-SA"/>
              </w:rPr>
              <w:t>гипсокартоном</w:t>
            </w:r>
            <w:proofErr w:type="spellEnd"/>
            <w:r>
              <w:rPr>
                <w:lang w:eastAsia="ar-SA"/>
              </w:rPr>
              <w:t xml:space="preserve"> с отделкой керамической плиткой.</w:t>
            </w:r>
          </w:p>
          <w:p w:rsidR="00D11992" w:rsidRDefault="00D11992">
            <w:pPr>
              <w:jc w:val="both"/>
              <w:rPr>
                <w:lang w:eastAsia="ar-SA"/>
              </w:rPr>
            </w:pPr>
            <w:r>
              <w:rPr>
                <w:lang w:eastAsia="ar-SA"/>
              </w:rPr>
              <w:t>Потолок – подвесной потолок типа «</w:t>
            </w:r>
            <w:proofErr w:type="spellStart"/>
            <w:r>
              <w:rPr>
                <w:lang w:eastAsia="ar-SA"/>
              </w:rPr>
              <w:t>Армстронг</w:t>
            </w:r>
            <w:proofErr w:type="spellEnd"/>
            <w:r>
              <w:rPr>
                <w:lang w:eastAsia="ar-SA"/>
              </w:rPr>
              <w:t>» или аналог, наборные пластиковые панели типа «</w:t>
            </w:r>
            <w:proofErr w:type="spellStart"/>
            <w:r>
              <w:rPr>
                <w:lang w:eastAsia="ar-SA"/>
              </w:rPr>
              <w:t>Blacoplast</w:t>
            </w:r>
            <w:proofErr w:type="spellEnd"/>
            <w:r>
              <w:rPr>
                <w:lang w:eastAsia="ar-SA"/>
              </w:rPr>
              <w:t>», «</w:t>
            </w:r>
            <w:proofErr w:type="spellStart"/>
            <w:r>
              <w:rPr>
                <w:lang w:eastAsia="ar-SA"/>
              </w:rPr>
              <w:t>Dekoform</w:t>
            </w:r>
            <w:proofErr w:type="spellEnd"/>
            <w:r>
              <w:rPr>
                <w:lang w:eastAsia="ar-SA"/>
              </w:rPr>
              <w:t>», «</w:t>
            </w:r>
            <w:proofErr w:type="spellStart"/>
            <w:r>
              <w:rPr>
                <w:lang w:eastAsia="ar-SA"/>
              </w:rPr>
              <w:t>Venta</w:t>
            </w:r>
            <w:proofErr w:type="spellEnd"/>
            <w:r>
              <w:rPr>
                <w:lang w:eastAsia="ar-SA"/>
              </w:rPr>
              <w:t xml:space="preserve">» или аналоги, окраска </w:t>
            </w:r>
            <w:proofErr w:type="spellStart"/>
            <w:r>
              <w:rPr>
                <w:lang w:eastAsia="ar-SA"/>
              </w:rPr>
              <w:t>профлиста</w:t>
            </w:r>
            <w:proofErr w:type="spellEnd"/>
            <w:r>
              <w:rPr>
                <w:lang w:eastAsia="ar-SA"/>
              </w:rPr>
              <w:t xml:space="preserve"> полимерными красителями светлых тонов, окраска водоэмульсионной краской. </w:t>
            </w:r>
          </w:p>
          <w:p w:rsidR="00D11992" w:rsidRDefault="00D11992">
            <w:pPr>
              <w:jc w:val="both"/>
              <w:rPr>
                <w:lang w:eastAsia="ar-SA"/>
              </w:rPr>
            </w:pPr>
            <w:r>
              <w:rPr>
                <w:lang w:eastAsia="ar-SA"/>
              </w:rPr>
              <w:t>Полы – керамическая плитка, линолеум ПВХ, цементное покрытие.</w:t>
            </w:r>
          </w:p>
          <w:p w:rsidR="00D11992" w:rsidRDefault="00D11992">
            <w:pPr>
              <w:rPr>
                <w:rFonts w:eastAsia="Lucida Sans Unicode" w:cs="Tahoma"/>
                <w:color w:val="000000"/>
                <w:lang w:eastAsia="en-US" w:bidi="en-US"/>
              </w:rPr>
            </w:pPr>
            <w:r>
              <w:rPr>
                <w:lang w:eastAsia="ar-SA"/>
              </w:rPr>
              <w:t xml:space="preserve">Пол зала для спортивных развлечений – деревянный (рейки 20 × 70 мм) на лагах 30 × 30 мм, покрытие - лак полиуретановый однокомпонентный </w:t>
            </w:r>
            <w:proofErr w:type="spellStart"/>
            <w:r>
              <w:rPr>
                <w:lang w:eastAsia="ar-SA"/>
              </w:rPr>
              <w:t>Элакор</w:t>
            </w:r>
            <w:proofErr w:type="spellEnd"/>
            <w:r>
              <w:rPr>
                <w:lang w:eastAsia="ar-SA"/>
              </w:rPr>
              <w:t xml:space="preserve"> ПУ Стандарт или аналог, залы ванн бассейнов – противоскользящая плитка типа «</w:t>
            </w:r>
            <w:proofErr w:type="spellStart"/>
            <w:r>
              <w:rPr>
                <w:lang w:eastAsia="ar-SA"/>
              </w:rPr>
              <w:t>антислип</w:t>
            </w:r>
            <w:proofErr w:type="spellEnd"/>
            <w:r>
              <w:rPr>
                <w:lang w:eastAsia="ar-SA"/>
              </w:rPr>
              <w:t>».</w:t>
            </w:r>
          </w:p>
          <w:p w:rsidR="00D11992" w:rsidRDefault="00D11992">
            <w:pPr>
              <w:widowControl w:val="0"/>
              <w:suppressAutoHyphens/>
              <w:rPr>
                <w:rFonts w:eastAsia="Lucida Sans Unicode"/>
                <w:lang w:eastAsia="en-US" w:bidi="en-US"/>
              </w:rPr>
            </w:pPr>
            <w:r>
              <w:t>Цветовые решения внутренних помещений ФОК согласовать с Заказчиком.</w:t>
            </w:r>
          </w:p>
        </w:tc>
      </w:tr>
      <w:tr w:rsidR="00D11992" w:rsidTr="00A22C1F">
        <w:trPr>
          <w:trHeight w:val="1844"/>
        </w:trPr>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val="en-US" w:eastAsia="en-US" w:bidi="en-US"/>
              </w:rPr>
            </w:pPr>
            <w:r>
              <w:lastRenderedPageBreak/>
              <w:t>11.</w:t>
            </w:r>
          </w:p>
        </w:tc>
        <w:tc>
          <w:tcPr>
            <w:tcW w:w="2120" w:type="dxa"/>
            <w:tcBorders>
              <w:top w:val="double" w:sz="2" w:space="0" w:color="808080"/>
              <w:left w:val="double" w:sz="2" w:space="0" w:color="808080"/>
              <w:bottom w:val="double" w:sz="2" w:space="0" w:color="808080"/>
              <w:right w:val="nil"/>
            </w:tcBorders>
            <w:vAlign w:val="center"/>
          </w:tcPr>
          <w:p w:rsidR="00D11992" w:rsidRDefault="00D11992">
            <w:pPr>
              <w:rPr>
                <w:rFonts w:eastAsia="Lucida Sans Unicode"/>
                <w:lang w:val="en-US" w:eastAsia="en-US" w:bidi="en-US"/>
              </w:rPr>
            </w:pPr>
            <w:r>
              <w:t>Требования к конструктивным решениям</w:t>
            </w:r>
          </w:p>
          <w:p w:rsidR="00D11992" w:rsidRDefault="00D11992">
            <w:pPr>
              <w:widowControl w:val="0"/>
              <w:suppressAutoHyphens/>
              <w:rPr>
                <w:rFonts w:eastAsia="Lucida Sans Unicode"/>
                <w:lang w:val="en-US" w:eastAsia="en-US" w:bidi="en-US"/>
              </w:rPr>
            </w:pPr>
          </w:p>
        </w:tc>
        <w:tc>
          <w:tcPr>
            <w:tcW w:w="7443" w:type="dxa"/>
            <w:tcBorders>
              <w:top w:val="double" w:sz="2" w:space="0" w:color="808080"/>
              <w:left w:val="double" w:sz="2" w:space="0" w:color="808080"/>
              <w:bottom w:val="double" w:sz="2" w:space="0" w:color="808080"/>
              <w:right w:val="double" w:sz="2" w:space="0" w:color="808080"/>
            </w:tcBorders>
            <w:vAlign w:val="center"/>
          </w:tcPr>
          <w:p w:rsidR="00D11992" w:rsidRDefault="00D11992">
            <w:pPr>
              <w:jc w:val="both"/>
              <w:rPr>
                <w:rFonts w:eastAsia="Calibri"/>
                <w:lang w:eastAsia="ar-SA"/>
              </w:rPr>
            </w:pPr>
            <w:r>
              <w:rPr>
                <w:lang w:eastAsia="ar-SA"/>
              </w:rPr>
              <w:t xml:space="preserve">Объемно-планировочные решения должны обеспечивать нормативный уровень комфорта, освещенности, защиты от вредного воздействия внешних факторов окружающей среды. Должны быть разработаны оптимальные сценарии безопасной эвакуации из здания в чрезвычайных ситуациях. Конструктивные решения должны обеспечить нормативный уровень безопасности эксплуатации. </w:t>
            </w:r>
          </w:p>
          <w:p w:rsidR="00D11992" w:rsidRDefault="00D11992">
            <w:pPr>
              <w:jc w:val="both"/>
              <w:rPr>
                <w:lang w:eastAsia="ar-SA"/>
              </w:rPr>
            </w:pPr>
            <w:r>
              <w:rPr>
                <w:rFonts w:eastAsia="Calibri"/>
                <w:lang w:eastAsia="ar-SA"/>
              </w:rPr>
              <w:t xml:space="preserve">Для экономической эффективности проекта, </w:t>
            </w:r>
            <w:proofErr w:type="spellStart"/>
            <w:r>
              <w:rPr>
                <w:rFonts w:eastAsia="Calibri"/>
                <w:lang w:eastAsia="ar-SA"/>
              </w:rPr>
              <w:t>теплоэффективности</w:t>
            </w:r>
            <w:proofErr w:type="spellEnd"/>
            <w:r>
              <w:rPr>
                <w:rFonts w:eastAsia="Calibri"/>
                <w:lang w:eastAsia="ar-SA"/>
              </w:rPr>
              <w:t>, предусмотреть быстровозводимое каркасное здание. Ограждающие конструкции – многослойные панели поэлементной сборки. Вентилируемый зазор по расчету.</w:t>
            </w:r>
          </w:p>
          <w:p w:rsidR="00D11992" w:rsidRDefault="00D11992">
            <w:pPr>
              <w:jc w:val="both"/>
              <w:rPr>
                <w:lang w:eastAsia="ar-SA"/>
              </w:rPr>
            </w:pPr>
            <w:r>
              <w:rPr>
                <w:lang w:eastAsia="ar-SA"/>
              </w:rPr>
              <w:t>Фундаменты – принять исходя из отчета инженерно-геологических изысканий.</w:t>
            </w:r>
          </w:p>
          <w:p w:rsidR="00D11992" w:rsidRDefault="00D11992">
            <w:pPr>
              <w:jc w:val="both"/>
              <w:rPr>
                <w:lang w:eastAsia="ar-SA"/>
              </w:rPr>
            </w:pPr>
          </w:p>
          <w:p w:rsidR="00D11992" w:rsidRDefault="00D11992">
            <w:pPr>
              <w:jc w:val="both"/>
              <w:rPr>
                <w:lang w:eastAsia="ar-SA"/>
              </w:rPr>
            </w:pPr>
            <w:r>
              <w:rPr>
                <w:lang w:eastAsia="ar-SA"/>
              </w:rPr>
              <w:t>При изготовлении бетонной смеси фундаментов, фундаментных балок, плиты пола и стен подземной части здания добавить «</w:t>
            </w:r>
            <w:proofErr w:type="spellStart"/>
            <w:r>
              <w:rPr>
                <w:lang w:eastAsia="ar-SA"/>
              </w:rPr>
              <w:t>Пенетрон-Адмикс</w:t>
            </w:r>
            <w:proofErr w:type="spellEnd"/>
            <w:r>
              <w:rPr>
                <w:lang w:eastAsia="ar-SA"/>
              </w:rPr>
              <w:t>» или аналог в количестве 1</w:t>
            </w:r>
            <w:r>
              <w:rPr>
                <w:i/>
                <w:iCs/>
                <w:shd w:val="clear" w:color="auto" w:fill="FFFFFF"/>
                <w:lang w:eastAsia="ar-SA"/>
              </w:rPr>
              <w:t>%</w:t>
            </w:r>
            <w:r>
              <w:rPr>
                <w:lang w:eastAsia="ar-SA"/>
              </w:rPr>
              <w:t xml:space="preserve"> по массе цемента.</w:t>
            </w:r>
          </w:p>
          <w:p w:rsidR="00D11992" w:rsidRDefault="00D11992">
            <w:pPr>
              <w:jc w:val="both"/>
              <w:rPr>
                <w:lang w:eastAsia="ar-SA"/>
              </w:rPr>
            </w:pPr>
          </w:p>
          <w:p w:rsidR="00D11992" w:rsidRDefault="00D11992">
            <w:pPr>
              <w:jc w:val="both"/>
              <w:rPr>
                <w:lang w:eastAsia="ar-SA"/>
              </w:rPr>
            </w:pPr>
            <w:r>
              <w:rPr>
                <w:lang w:eastAsia="ar-SA"/>
              </w:rPr>
              <w:t>Стены подземной части здания – монолитные железобетонные толщина по расчету.</w:t>
            </w:r>
          </w:p>
          <w:p w:rsidR="00D11992" w:rsidRDefault="00D11992">
            <w:pPr>
              <w:jc w:val="both"/>
              <w:rPr>
                <w:lang w:eastAsia="ar-SA"/>
              </w:rPr>
            </w:pPr>
            <w:r>
              <w:rPr>
                <w:lang w:eastAsia="ar-SA"/>
              </w:rPr>
              <w:t xml:space="preserve"> </w:t>
            </w:r>
          </w:p>
          <w:p w:rsidR="00D11992" w:rsidRDefault="00D11992">
            <w:pPr>
              <w:jc w:val="both"/>
              <w:rPr>
                <w:lang w:eastAsia="ar-SA"/>
              </w:rPr>
            </w:pPr>
            <w:r>
              <w:rPr>
                <w:lang w:eastAsia="ar-SA"/>
              </w:rPr>
              <w:t>Наружные стены - «</w:t>
            </w:r>
            <w:proofErr w:type="spellStart"/>
            <w:proofErr w:type="gramStart"/>
            <w:r>
              <w:rPr>
                <w:lang w:eastAsia="ar-SA"/>
              </w:rPr>
              <w:t>сэндвич-панели</w:t>
            </w:r>
            <w:proofErr w:type="spellEnd"/>
            <w:proofErr w:type="gramEnd"/>
            <w:r>
              <w:rPr>
                <w:lang w:eastAsia="ar-SA"/>
              </w:rPr>
              <w:t xml:space="preserve">» с утеплением </w:t>
            </w:r>
            <w:proofErr w:type="spellStart"/>
            <w:r>
              <w:rPr>
                <w:lang w:eastAsia="ar-SA"/>
              </w:rPr>
              <w:t>минераловатными</w:t>
            </w:r>
            <w:proofErr w:type="spellEnd"/>
            <w:r>
              <w:rPr>
                <w:lang w:eastAsia="ar-SA"/>
              </w:rPr>
              <w:t xml:space="preserve"> плитами толщиной 200 мм.</w:t>
            </w:r>
          </w:p>
          <w:p w:rsidR="00D11992" w:rsidRDefault="00D11992">
            <w:pPr>
              <w:jc w:val="both"/>
              <w:rPr>
                <w:lang w:eastAsia="ar-SA"/>
              </w:rPr>
            </w:pPr>
            <w:r>
              <w:rPr>
                <w:lang w:eastAsia="ar-SA"/>
              </w:rPr>
              <w:t xml:space="preserve">Плита пола – монолитная железобетонная толщиной 100 мм. </w:t>
            </w:r>
          </w:p>
          <w:p w:rsidR="00D11992" w:rsidRDefault="00D11992">
            <w:pPr>
              <w:jc w:val="both"/>
              <w:rPr>
                <w:lang w:eastAsia="ar-SA"/>
              </w:rPr>
            </w:pPr>
            <w:r>
              <w:rPr>
                <w:lang w:eastAsia="ar-SA"/>
              </w:rPr>
              <w:t>Перекрытия – монолитные железобетонные толщиной 120 мм.</w:t>
            </w:r>
          </w:p>
          <w:p w:rsidR="00D11992" w:rsidRDefault="00D11992">
            <w:pPr>
              <w:jc w:val="both"/>
              <w:rPr>
                <w:lang w:eastAsia="ar-SA"/>
              </w:rPr>
            </w:pPr>
            <w:r>
              <w:rPr>
                <w:lang w:eastAsia="ar-SA"/>
              </w:rPr>
              <w:t xml:space="preserve">Лестницы - монолитные железобетонные. </w:t>
            </w:r>
          </w:p>
          <w:p w:rsidR="00D11992" w:rsidRDefault="00D11992">
            <w:pPr>
              <w:jc w:val="both"/>
              <w:rPr>
                <w:lang w:eastAsia="ar-SA"/>
              </w:rPr>
            </w:pPr>
            <w:proofErr w:type="gramStart"/>
            <w:r>
              <w:rPr>
                <w:lang w:eastAsia="ar-SA"/>
              </w:rPr>
              <w:t xml:space="preserve">Колонны – из стальных </w:t>
            </w:r>
            <w:proofErr w:type="spellStart"/>
            <w:r>
              <w:rPr>
                <w:lang w:eastAsia="ar-SA"/>
              </w:rPr>
              <w:t>двутавров</w:t>
            </w:r>
            <w:proofErr w:type="spellEnd"/>
            <w:r>
              <w:rPr>
                <w:lang w:eastAsia="ar-SA"/>
              </w:rPr>
              <w:t xml:space="preserve"> №№35Ш1, 35К1, 35К2 по СТО АСЧМ 20-93 из стали марки С345.</w:t>
            </w:r>
            <w:proofErr w:type="gramEnd"/>
            <w:r>
              <w:rPr>
                <w:lang w:eastAsia="ar-SA"/>
              </w:rPr>
              <w:t xml:space="preserve"> Узлы соединения главных балок и </w:t>
            </w:r>
            <w:r>
              <w:rPr>
                <w:lang w:eastAsia="ar-SA"/>
              </w:rPr>
              <w:lastRenderedPageBreak/>
              <w:t>колонн – жесткие на высокопрочных болтах M24-6gxl.l 10ХЛ1 по ГОСТ 52644-2006*. Величина предварительного натяжения болтов - 245кН.</w:t>
            </w:r>
          </w:p>
          <w:p w:rsidR="00D11992" w:rsidRDefault="00D11992">
            <w:pPr>
              <w:jc w:val="both"/>
              <w:rPr>
                <w:lang w:eastAsia="ar-SA"/>
              </w:rPr>
            </w:pPr>
            <w:r>
              <w:rPr>
                <w:lang w:eastAsia="ar-SA"/>
              </w:rPr>
              <w:t xml:space="preserve">Перегородки – монолитные железобетонные толщиной 120 мм, гипсокартонные толщиной 75 и 120 мм по серии 1.031.9-2.00, из плит </w:t>
            </w:r>
            <w:proofErr w:type="spellStart"/>
            <w:r>
              <w:rPr>
                <w:lang w:eastAsia="ar-SA"/>
              </w:rPr>
              <w:t>КНАУФ-Файерборд</w:t>
            </w:r>
            <w:proofErr w:type="spellEnd"/>
            <w:r>
              <w:rPr>
                <w:lang w:eastAsia="ar-SA"/>
              </w:rPr>
              <w:t xml:space="preserve"> или аналога толщиной 120 мм, с односторонней обшивкой из плит АКВАПАНЕЛЬ или аналога толщиной 75 и 120 мм на металлическом каркасе.</w:t>
            </w:r>
          </w:p>
          <w:p w:rsidR="00D11992" w:rsidRDefault="00D11992">
            <w:pPr>
              <w:jc w:val="both"/>
              <w:rPr>
                <w:lang w:eastAsia="ar-SA"/>
              </w:rPr>
            </w:pPr>
            <w:r>
              <w:rPr>
                <w:lang w:eastAsia="ar-SA"/>
              </w:rPr>
              <w:t xml:space="preserve">Кровля – дугообразная с организованным наружным водостоком. Покрытие кровли – </w:t>
            </w:r>
            <w:proofErr w:type="spellStart"/>
            <w:r>
              <w:rPr>
                <w:lang w:eastAsia="ar-SA"/>
              </w:rPr>
              <w:t>профнастил</w:t>
            </w:r>
            <w:proofErr w:type="spellEnd"/>
            <w:r>
              <w:rPr>
                <w:lang w:eastAsia="ar-SA"/>
              </w:rPr>
              <w:t xml:space="preserve"> </w:t>
            </w:r>
          </w:p>
          <w:p w:rsidR="00D11992" w:rsidRDefault="00D11992">
            <w:pPr>
              <w:jc w:val="both"/>
              <w:rPr>
                <w:lang w:eastAsia="ar-SA"/>
              </w:rPr>
            </w:pPr>
            <w:proofErr w:type="spellStart"/>
            <w:r>
              <w:rPr>
                <w:lang w:eastAsia="ar-SA"/>
              </w:rPr>
              <w:t>Отмостка</w:t>
            </w:r>
            <w:proofErr w:type="spellEnd"/>
            <w:r>
              <w:rPr>
                <w:lang w:eastAsia="ar-SA"/>
              </w:rPr>
              <w:t xml:space="preserve"> – </w:t>
            </w:r>
            <w:proofErr w:type="gramStart"/>
            <w:r>
              <w:rPr>
                <w:lang w:eastAsia="ar-SA"/>
              </w:rPr>
              <w:t>асфальтобетонная</w:t>
            </w:r>
            <w:proofErr w:type="gramEnd"/>
            <w:r>
              <w:rPr>
                <w:lang w:eastAsia="ar-SA"/>
              </w:rPr>
              <w:t xml:space="preserve"> по периметру здания.</w:t>
            </w:r>
          </w:p>
          <w:p w:rsidR="00D11992" w:rsidRDefault="00D11992">
            <w:pPr>
              <w:jc w:val="both"/>
              <w:rPr>
                <w:lang w:eastAsia="ar-SA"/>
              </w:rPr>
            </w:pPr>
          </w:p>
          <w:p w:rsidR="00D11992" w:rsidRDefault="00D11992">
            <w:pPr>
              <w:jc w:val="both"/>
              <w:rPr>
                <w:lang w:eastAsia="ar-SA"/>
              </w:rPr>
            </w:pPr>
            <w:r>
              <w:rPr>
                <w:iCs/>
                <w:u w:val="single"/>
                <w:lang w:eastAsia="ar-SA"/>
              </w:rPr>
              <w:t>Большая ванна 25 × 8.5 м.</w:t>
            </w:r>
          </w:p>
          <w:p w:rsidR="00D11992" w:rsidRDefault="00D11992">
            <w:pPr>
              <w:jc w:val="both"/>
              <w:rPr>
                <w:lang w:eastAsia="ar-SA"/>
              </w:rPr>
            </w:pPr>
            <w:r>
              <w:rPr>
                <w:lang w:eastAsia="ar-SA"/>
              </w:rPr>
              <w:t xml:space="preserve">Опорные стойки ванны – должны быть из </w:t>
            </w:r>
            <w:proofErr w:type="gramStart"/>
            <w:r>
              <w:rPr>
                <w:lang w:eastAsia="ar-SA"/>
              </w:rPr>
              <w:t>стальных</w:t>
            </w:r>
            <w:proofErr w:type="gramEnd"/>
            <w:r>
              <w:rPr>
                <w:lang w:eastAsia="ar-SA"/>
              </w:rPr>
              <w:t xml:space="preserve"> </w:t>
            </w:r>
            <w:proofErr w:type="spellStart"/>
            <w:r>
              <w:rPr>
                <w:lang w:eastAsia="ar-SA"/>
              </w:rPr>
              <w:t>двутавров</w:t>
            </w:r>
            <w:proofErr w:type="spellEnd"/>
            <w:r>
              <w:rPr>
                <w:lang w:eastAsia="ar-SA"/>
              </w:rPr>
              <w:t xml:space="preserve"> №20К1 по ГОСТ 26020-93* из стали марки С245.</w:t>
            </w:r>
          </w:p>
          <w:p w:rsidR="00D11992" w:rsidRDefault="00D11992">
            <w:pPr>
              <w:jc w:val="both"/>
              <w:rPr>
                <w:lang w:eastAsia="ar-SA"/>
              </w:rPr>
            </w:pPr>
            <w:r>
              <w:rPr>
                <w:lang w:eastAsia="ar-SA"/>
              </w:rPr>
              <w:t xml:space="preserve">Главные балки ванны - должны быть из </w:t>
            </w:r>
            <w:proofErr w:type="gramStart"/>
            <w:r>
              <w:rPr>
                <w:lang w:eastAsia="ar-SA"/>
              </w:rPr>
              <w:t>стальных</w:t>
            </w:r>
            <w:proofErr w:type="gramEnd"/>
            <w:r>
              <w:rPr>
                <w:lang w:eastAsia="ar-SA"/>
              </w:rPr>
              <w:t xml:space="preserve"> </w:t>
            </w:r>
            <w:proofErr w:type="spellStart"/>
            <w:r>
              <w:rPr>
                <w:lang w:eastAsia="ar-SA"/>
              </w:rPr>
              <w:t>двутавров</w:t>
            </w:r>
            <w:proofErr w:type="spellEnd"/>
            <w:r>
              <w:rPr>
                <w:lang w:eastAsia="ar-SA"/>
              </w:rPr>
              <w:t xml:space="preserve"> №50Б1 по ГОСТ 26020- 93* из стали марки С245.</w:t>
            </w:r>
          </w:p>
          <w:p w:rsidR="00D11992" w:rsidRDefault="00D11992">
            <w:pPr>
              <w:jc w:val="both"/>
              <w:rPr>
                <w:lang w:eastAsia="ar-SA"/>
              </w:rPr>
            </w:pPr>
            <w:r>
              <w:rPr>
                <w:lang w:eastAsia="ar-SA"/>
              </w:rPr>
              <w:t xml:space="preserve">Второстепенные балки ванны – должны быть из </w:t>
            </w:r>
            <w:proofErr w:type="gramStart"/>
            <w:r>
              <w:rPr>
                <w:lang w:eastAsia="ar-SA"/>
              </w:rPr>
              <w:t>стальных</w:t>
            </w:r>
            <w:proofErr w:type="gramEnd"/>
            <w:r>
              <w:rPr>
                <w:lang w:eastAsia="ar-SA"/>
              </w:rPr>
              <w:t xml:space="preserve"> </w:t>
            </w:r>
            <w:proofErr w:type="spellStart"/>
            <w:r>
              <w:rPr>
                <w:lang w:eastAsia="ar-SA"/>
              </w:rPr>
              <w:t>двутавров</w:t>
            </w:r>
            <w:proofErr w:type="spellEnd"/>
            <w:r>
              <w:rPr>
                <w:lang w:eastAsia="ar-SA"/>
              </w:rPr>
              <w:t xml:space="preserve"> №20 по ГОСТ 8239-89* из стали марки С245.</w:t>
            </w:r>
          </w:p>
          <w:p w:rsidR="00D11992" w:rsidRDefault="00D11992">
            <w:pPr>
              <w:jc w:val="both"/>
              <w:rPr>
                <w:lang w:eastAsia="ar-SA"/>
              </w:rPr>
            </w:pPr>
            <w:r>
              <w:rPr>
                <w:lang w:eastAsia="ar-SA"/>
              </w:rPr>
              <w:t>Балки настила ванны – должны быть из стальных уголков 75x60x6мм по ГОСТ 8510- 86* из стали марки С245.</w:t>
            </w:r>
          </w:p>
          <w:p w:rsidR="00D11992" w:rsidRDefault="00D11992">
            <w:pPr>
              <w:jc w:val="both"/>
              <w:rPr>
                <w:lang w:eastAsia="ar-SA"/>
              </w:rPr>
            </w:pPr>
            <w:r>
              <w:rPr>
                <w:lang w:eastAsia="ar-SA"/>
              </w:rPr>
              <w:t xml:space="preserve">Ванна - должна быть из стального листа толщиной 6 мм по ГОСТ 19903-74 из стали марки С245. С внутренней стороны ванна должна покрываться гидроизоляционным и антикоррозионным составом «УНИГАРД М» или аналогом по слою </w:t>
            </w:r>
            <w:proofErr w:type="spellStart"/>
            <w:r>
              <w:rPr>
                <w:lang w:eastAsia="ar-SA"/>
              </w:rPr>
              <w:t>праймера</w:t>
            </w:r>
            <w:proofErr w:type="spellEnd"/>
            <w:r>
              <w:rPr>
                <w:lang w:eastAsia="ar-SA"/>
              </w:rPr>
              <w:t xml:space="preserve"> «РЕАБОНД» или аналога, финишный слой – мастика «</w:t>
            </w:r>
            <w:proofErr w:type="spellStart"/>
            <w:r>
              <w:rPr>
                <w:lang w:eastAsia="ar-SA"/>
              </w:rPr>
              <w:t>Реамаст-</w:t>
            </w:r>
            <w:proofErr w:type="gramStart"/>
            <w:r>
              <w:rPr>
                <w:lang w:eastAsia="ar-SA"/>
              </w:rPr>
              <w:t>LS</w:t>
            </w:r>
            <w:proofErr w:type="spellEnd"/>
            <w:proofErr w:type="gramEnd"/>
            <w:r>
              <w:rPr>
                <w:lang w:eastAsia="ar-SA"/>
              </w:rPr>
              <w:t xml:space="preserve">» или аналог. С наружной стороны ванна должна покрываться антикоррозионным составом «Реамаст-1К» или аналогом по слою </w:t>
            </w:r>
            <w:proofErr w:type="spellStart"/>
            <w:r>
              <w:rPr>
                <w:lang w:eastAsia="ar-SA"/>
              </w:rPr>
              <w:t>праймера</w:t>
            </w:r>
            <w:proofErr w:type="spellEnd"/>
            <w:r>
              <w:rPr>
                <w:lang w:eastAsia="ar-SA"/>
              </w:rPr>
              <w:t xml:space="preserve"> «РЕАБОНД» или аналогом.</w:t>
            </w:r>
          </w:p>
          <w:p w:rsidR="00D11992" w:rsidRDefault="00D11992">
            <w:pPr>
              <w:jc w:val="both"/>
              <w:rPr>
                <w:lang w:eastAsia="ar-SA"/>
              </w:rPr>
            </w:pPr>
          </w:p>
          <w:p w:rsidR="00D11992" w:rsidRDefault="00D11992">
            <w:pPr>
              <w:jc w:val="both"/>
              <w:rPr>
                <w:lang w:eastAsia="ar-SA"/>
              </w:rPr>
            </w:pPr>
            <w:r>
              <w:rPr>
                <w:iCs/>
                <w:u w:val="single"/>
                <w:lang w:eastAsia="ar-SA"/>
              </w:rPr>
              <w:t>Малая ванна 10 × 6 м.</w:t>
            </w:r>
          </w:p>
          <w:p w:rsidR="00D11992" w:rsidRDefault="00D11992">
            <w:pPr>
              <w:jc w:val="both"/>
              <w:rPr>
                <w:lang w:eastAsia="ar-SA"/>
              </w:rPr>
            </w:pPr>
            <w:proofErr w:type="gramStart"/>
            <w:r>
              <w:rPr>
                <w:lang w:eastAsia="ar-SA"/>
              </w:rPr>
              <w:t xml:space="preserve">Опорные стойки ванны – должны быть  из стальных </w:t>
            </w:r>
            <w:proofErr w:type="spellStart"/>
            <w:r>
              <w:rPr>
                <w:lang w:eastAsia="ar-SA"/>
              </w:rPr>
              <w:t>двутавров</w:t>
            </w:r>
            <w:proofErr w:type="spellEnd"/>
            <w:r>
              <w:rPr>
                <w:lang w:eastAsia="ar-SA"/>
              </w:rPr>
              <w:t xml:space="preserve"> №20Б1 по СТО АСЧМ 20-93 из стали марки С255.</w:t>
            </w:r>
            <w:proofErr w:type="gramEnd"/>
          </w:p>
          <w:p w:rsidR="00D11992" w:rsidRDefault="00D11992">
            <w:pPr>
              <w:jc w:val="both"/>
              <w:rPr>
                <w:lang w:eastAsia="ar-SA"/>
              </w:rPr>
            </w:pPr>
            <w:proofErr w:type="gramStart"/>
            <w:r>
              <w:rPr>
                <w:lang w:eastAsia="ar-SA"/>
              </w:rPr>
              <w:t xml:space="preserve">Главные балки ванны – должны быть  из стальных </w:t>
            </w:r>
            <w:proofErr w:type="spellStart"/>
            <w:r>
              <w:rPr>
                <w:lang w:eastAsia="ar-SA"/>
              </w:rPr>
              <w:t>двутавров</w:t>
            </w:r>
            <w:proofErr w:type="spellEnd"/>
            <w:r>
              <w:rPr>
                <w:lang w:eastAsia="ar-SA"/>
              </w:rPr>
              <w:t xml:space="preserve"> №25Б2 по СТО АСЧМ 20-93 из стали марки С255.</w:t>
            </w:r>
            <w:proofErr w:type="gramEnd"/>
          </w:p>
          <w:p w:rsidR="00D11992" w:rsidRDefault="00D11992">
            <w:pPr>
              <w:jc w:val="both"/>
              <w:rPr>
                <w:lang w:eastAsia="ar-SA"/>
              </w:rPr>
            </w:pPr>
            <w:proofErr w:type="gramStart"/>
            <w:r>
              <w:rPr>
                <w:lang w:eastAsia="ar-SA"/>
              </w:rPr>
              <w:t xml:space="preserve">Второстепенные балки ванны – должны быть из стальных </w:t>
            </w:r>
            <w:proofErr w:type="spellStart"/>
            <w:r>
              <w:rPr>
                <w:lang w:eastAsia="ar-SA"/>
              </w:rPr>
              <w:t>двутавров</w:t>
            </w:r>
            <w:proofErr w:type="spellEnd"/>
            <w:r>
              <w:rPr>
                <w:lang w:eastAsia="ar-SA"/>
              </w:rPr>
              <w:t xml:space="preserve"> №20Б 1 по СТО АСЧМ 20-93 из стали марки С255.</w:t>
            </w:r>
            <w:proofErr w:type="gramEnd"/>
          </w:p>
          <w:p w:rsidR="00D11992" w:rsidRDefault="00D11992">
            <w:pPr>
              <w:jc w:val="both"/>
              <w:rPr>
                <w:lang w:eastAsia="ar-SA"/>
              </w:rPr>
            </w:pPr>
            <w:r>
              <w:rPr>
                <w:lang w:eastAsia="ar-SA"/>
              </w:rPr>
              <w:t>Балки настила ванны – должны быть из стальных уголков 63×40×5мм по ГОСТ 8510- 86* из стали марки С255.</w:t>
            </w:r>
          </w:p>
          <w:p w:rsidR="00D11992" w:rsidRDefault="00D11992">
            <w:pPr>
              <w:jc w:val="both"/>
              <w:rPr>
                <w:lang w:eastAsia="ar-SA"/>
              </w:rPr>
            </w:pPr>
            <w:r>
              <w:rPr>
                <w:lang w:eastAsia="ar-SA"/>
              </w:rPr>
              <w:t xml:space="preserve">Ванна – должна быть из стального листа толщиной 4мм по ГОСТ 19903-74* из стали марки С255. С внутренней стороны ванна покрывается гидроизоляционным и антикоррозионным составом «УНИГАРД М» или аналог по слою </w:t>
            </w:r>
            <w:proofErr w:type="spellStart"/>
            <w:r>
              <w:rPr>
                <w:lang w:eastAsia="ar-SA"/>
              </w:rPr>
              <w:t>праймера</w:t>
            </w:r>
            <w:proofErr w:type="spellEnd"/>
            <w:r>
              <w:rPr>
                <w:lang w:eastAsia="ar-SA"/>
              </w:rPr>
              <w:t xml:space="preserve"> «РЕАБОНД» или аналог, финишный слой – мастика «</w:t>
            </w:r>
            <w:proofErr w:type="spellStart"/>
            <w:r>
              <w:rPr>
                <w:lang w:eastAsia="ar-SA"/>
              </w:rPr>
              <w:t>Реамаст-</w:t>
            </w:r>
            <w:proofErr w:type="gramStart"/>
            <w:r>
              <w:rPr>
                <w:lang w:eastAsia="ar-SA"/>
              </w:rPr>
              <w:t>LS</w:t>
            </w:r>
            <w:proofErr w:type="spellEnd"/>
            <w:proofErr w:type="gramEnd"/>
            <w:r>
              <w:rPr>
                <w:lang w:eastAsia="ar-SA"/>
              </w:rPr>
              <w:t xml:space="preserve">» или аналог. С наружной стороны ванна покрывается антикоррозионным составом «Реамаст-1К» или аналог по слою </w:t>
            </w:r>
            <w:proofErr w:type="spellStart"/>
            <w:r>
              <w:rPr>
                <w:lang w:eastAsia="ar-SA"/>
              </w:rPr>
              <w:t>праймера</w:t>
            </w:r>
            <w:proofErr w:type="spellEnd"/>
            <w:r>
              <w:rPr>
                <w:lang w:eastAsia="ar-SA"/>
              </w:rPr>
              <w:t xml:space="preserve"> «РЕАБОНД» или аналог.</w:t>
            </w:r>
          </w:p>
          <w:p w:rsidR="00D11992" w:rsidRDefault="00D11992">
            <w:pPr>
              <w:jc w:val="both"/>
              <w:rPr>
                <w:lang w:eastAsia="ar-SA"/>
              </w:rPr>
            </w:pPr>
            <w:r>
              <w:rPr>
                <w:lang w:eastAsia="ar-SA"/>
              </w:rPr>
              <w:t xml:space="preserve">Степень огнестойкости здания – </w:t>
            </w:r>
            <w:r>
              <w:rPr>
                <w:lang w:val="de-DE" w:eastAsia="ar-SA"/>
              </w:rPr>
              <w:t>II</w:t>
            </w:r>
            <w:r>
              <w:rPr>
                <w:lang w:eastAsia="ar-SA"/>
              </w:rPr>
              <w:t xml:space="preserve"> или I</w:t>
            </w:r>
          </w:p>
          <w:p w:rsidR="00D11992" w:rsidRDefault="00D11992">
            <w:pPr>
              <w:jc w:val="both"/>
              <w:rPr>
                <w:lang w:eastAsia="ar-SA"/>
              </w:rPr>
            </w:pPr>
            <w:r>
              <w:rPr>
                <w:lang w:eastAsia="ar-SA"/>
              </w:rPr>
              <w:t xml:space="preserve">Класс конструктивной пожарной опасности – </w:t>
            </w:r>
            <w:proofErr w:type="gramStart"/>
            <w:r>
              <w:rPr>
                <w:lang w:eastAsia="ar-SA"/>
              </w:rPr>
              <w:t>СО</w:t>
            </w:r>
            <w:proofErr w:type="gramEnd"/>
          </w:p>
          <w:p w:rsidR="00D11992" w:rsidRDefault="00D11992">
            <w:pPr>
              <w:jc w:val="both"/>
              <w:rPr>
                <w:lang w:eastAsia="ar-SA"/>
              </w:rPr>
            </w:pPr>
            <w:r>
              <w:rPr>
                <w:lang w:eastAsia="ar-SA"/>
              </w:rPr>
              <w:lastRenderedPageBreak/>
              <w:t>Класс функциональной  пожарной опасности – Ф3.6 или Ф 2.1</w:t>
            </w:r>
          </w:p>
          <w:p w:rsidR="00D11992" w:rsidRDefault="00D11992">
            <w:pPr>
              <w:jc w:val="both"/>
              <w:rPr>
                <w:lang w:eastAsia="ar-SA"/>
              </w:rPr>
            </w:pPr>
            <w:r>
              <w:rPr>
                <w:lang w:eastAsia="ar-SA"/>
              </w:rPr>
              <w:t>Наличие взрывоопасной среды – невзрывоопасная среда</w:t>
            </w:r>
          </w:p>
          <w:p w:rsidR="00D11992" w:rsidRDefault="00D11992">
            <w:pPr>
              <w:rPr>
                <w:rFonts w:eastAsia="Lucida Sans Unicode"/>
                <w:lang w:eastAsia="en-US" w:bidi="en-US"/>
              </w:rPr>
            </w:pPr>
            <w:r>
              <w:rPr>
                <w:lang w:eastAsia="ar-SA"/>
              </w:rPr>
              <w:t xml:space="preserve">Тепловой режим здания – </w:t>
            </w:r>
            <w:proofErr w:type="gramStart"/>
            <w:r>
              <w:rPr>
                <w:lang w:eastAsia="ar-SA"/>
              </w:rPr>
              <w:t>отапливаемое</w:t>
            </w:r>
            <w:proofErr w:type="gramEnd"/>
            <w:r>
              <w:rPr>
                <w:lang w:eastAsia="ar-SA"/>
              </w:rPr>
              <w:t>.</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val="en-US" w:eastAsia="en-US" w:bidi="en-US"/>
              </w:rPr>
            </w:pPr>
            <w:r>
              <w:lastRenderedPageBreak/>
              <w:t>12.</w:t>
            </w:r>
          </w:p>
        </w:tc>
        <w:tc>
          <w:tcPr>
            <w:tcW w:w="2120" w:type="dxa"/>
            <w:tcBorders>
              <w:top w:val="double" w:sz="2" w:space="0" w:color="808080"/>
              <w:left w:val="double" w:sz="2" w:space="0" w:color="808080"/>
              <w:bottom w:val="double" w:sz="2" w:space="0" w:color="808080"/>
              <w:right w:val="nil"/>
            </w:tcBorders>
            <w:vAlign w:val="center"/>
          </w:tcPr>
          <w:p w:rsidR="00D11992" w:rsidRDefault="00D11992">
            <w:pPr>
              <w:rPr>
                <w:rFonts w:eastAsia="Lucida Sans Unicode"/>
                <w:lang w:val="en-US" w:eastAsia="en-US" w:bidi="en-US"/>
              </w:rPr>
            </w:pPr>
            <w:r>
              <w:t>Требования к технологическим решениям</w:t>
            </w:r>
          </w:p>
          <w:p w:rsidR="00D11992" w:rsidRDefault="00D11992">
            <w:pPr>
              <w:widowControl w:val="0"/>
              <w:suppressAutoHyphens/>
              <w:rPr>
                <w:rFonts w:eastAsia="Lucida Sans Unicode"/>
                <w:lang w:val="en-US" w:eastAsia="en-US" w:bidi="en-US"/>
              </w:rPr>
            </w:pPr>
          </w:p>
        </w:tc>
        <w:tc>
          <w:tcPr>
            <w:tcW w:w="7443" w:type="dxa"/>
            <w:tcBorders>
              <w:top w:val="double" w:sz="2" w:space="0" w:color="808080"/>
              <w:left w:val="double" w:sz="2" w:space="0" w:color="808080"/>
              <w:bottom w:val="double" w:sz="2" w:space="0" w:color="808080"/>
              <w:right w:val="double" w:sz="2" w:space="0" w:color="808080"/>
            </w:tcBorders>
            <w:vAlign w:val="center"/>
          </w:tcPr>
          <w:p w:rsidR="00D11992" w:rsidRDefault="00D11992">
            <w:pPr>
              <w:jc w:val="both"/>
              <w:rPr>
                <w:lang w:eastAsia="ar-SA"/>
              </w:rPr>
            </w:pPr>
            <w:r>
              <w:rPr>
                <w:lang w:eastAsia="ar-SA"/>
              </w:rPr>
              <w:t>Назначение комплекса с плавательным бассейном с ванной 25 ×8,5 м – проведение соревнований, учебно-тренировочного процесса, оздоровительных занятий.</w:t>
            </w:r>
          </w:p>
          <w:p w:rsidR="00D11992" w:rsidRDefault="00D11992">
            <w:pPr>
              <w:jc w:val="both"/>
              <w:rPr>
                <w:lang w:eastAsia="ar-SA"/>
              </w:rPr>
            </w:pPr>
          </w:p>
          <w:p w:rsidR="00D11992" w:rsidRDefault="00D11992">
            <w:pPr>
              <w:jc w:val="both"/>
              <w:rPr>
                <w:lang w:eastAsia="ar-SA"/>
              </w:rPr>
            </w:pPr>
            <w:r>
              <w:rPr>
                <w:lang w:eastAsia="ar-SA"/>
              </w:rPr>
              <w:t>Пропускная способность физкультурно-оздоровительного комплекса с плавательным бассейном:</w:t>
            </w:r>
          </w:p>
          <w:p w:rsidR="00D11992" w:rsidRDefault="00D11992">
            <w:pPr>
              <w:jc w:val="both"/>
              <w:rPr>
                <w:lang w:eastAsia="ar-SA"/>
              </w:rPr>
            </w:pPr>
            <w:r>
              <w:rPr>
                <w:lang w:eastAsia="ar-SA"/>
              </w:rPr>
              <w:t>- Зал с ванной 25 × 8,5 м – 40 чел. смену;</w:t>
            </w:r>
          </w:p>
          <w:p w:rsidR="00D11992" w:rsidRDefault="00D11992">
            <w:pPr>
              <w:jc w:val="both"/>
              <w:rPr>
                <w:lang w:eastAsia="ar-SA"/>
              </w:rPr>
            </w:pPr>
            <w:r>
              <w:rPr>
                <w:lang w:eastAsia="ar-SA"/>
              </w:rPr>
              <w:t>- Зал с ванной 10 × 6 м.</w:t>
            </w:r>
          </w:p>
          <w:p w:rsidR="00D11992" w:rsidRDefault="00D11992">
            <w:pPr>
              <w:tabs>
                <w:tab w:val="left" w:pos="1017"/>
              </w:tabs>
              <w:ind w:firstLine="567"/>
              <w:jc w:val="both"/>
              <w:rPr>
                <w:lang w:eastAsia="ar-SA"/>
              </w:rPr>
            </w:pPr>
            <w:r>
              <w:rPr>
                <w:lang w:eastAsia="ar-SA"/>
              </w:rPr>
              <w:t>- 10 человек МГН (в т.ч. детей-инвалидов);</w:t>
            </w:r>
          </w:p>
          <w:p w:rsidR="00D11992" w:rsidRDefault="00D11992">
            <w:pPr>
              <w:tabs>
                <w:tab w:val="left" w:pos="988"/>
              </w:tabs>
              <w:ind w:firstLine="567"/>
              <w:jc w:val="both"/>
              <w:rPr>
                <w:lang w:eastAsia="ar-SA"/>
              </w:rPr>
            </w:pPr>
            <w:r>
              <w:rPr>
                <w:lang w:eastAsia="ar-SA"/>
              </w:rPr>
              <w:t>- 20 человек обучающихся плавать.</w:t>
            </w:r>
          </w:p>
          <w:p w:rsidR="00D11992" w:rsidRDefault="00D11992">
            <w:pPr>
              <w:tabs>
                <w:tab w:val="left" w:pos="988"/>
              </w:tabs>
              <w:jc w:val="both"/>
              <w:rPr>
                <w:lang w:eastAsia="ar-SA"/>
              </w:rPr>
            </w:pPr>
            <w:r>
              <w:rPr>
                <w:lang w:eastAsia="ar-SA"/>
              </w:rPr>
              <w:t xml:space="preserve">(длительность одной смены для </w:t>
            </w:r>
            <w:proofErr w:type="gramStart"/>
            <w:r>
              <w:rPr>
                <w:lang w:eastAsia="ar-SA"/>
              </w:rPr>
              <w:t>занимающихся</w:t>
            </w:r>
            <w:proofErr w:type="gramEnd"/>
            <w:r>
              <w:rPr>
                <w:lang w:eastAsia="ar-SA"/>
              </w:rPr>
              <w:t xml:space="preserve"> – 1 час).</w:t>
            </w:r>
          </w:p>
          <w:p w:rsidR="00D11992" w:rsidRDefault="00D11992">
            <w:pPr>
              <w:jc w:val="both"/>
              <w:rPr>
                <w:lang w:eastAsia="ar-SA"/>
              </w:rPr>
            </w:pPr>
            <w:r>
              <w:rPr>
                <w:lang w:eastAsia="ar-SA"/>
              </w:rPr>
              <w:t>Количество работающих в комплексе по штатному расписанию – 13 человек, дополнительные штаты – 15 человек.</w:t>
            </w:r>
          </w:p>
          <w:p w:rsidR="00D11992" w:rsidRDefault="00D11992">
            <w:pPr>
              <w:jc w:val="both"/>
              <w:rPr>
                <w:lang w:eastAsia="ar-SA"/>
              </w:rPr>
            </w:pPr>
          </w:p>
          <w:p w:rsidR="00D11992" w:rsidRDefault="00D11992">
            <w:pPr>
              <w:jc w:val="both"/>
              <w:rPr>
                <w:lang w:eastAsia="ar-SA"/>
              </w:rPr>
            </w:pPr>
            <w:r>
              <w:rPr>
                <w:lang w:eastAsia="ar-SA"/>
              </w:rPr>
              <w:t>Система технологического обеспечения работы бассейна должна включать в себя:</w:t>
            </w:r>
          </w:p>
          <w:p w:rsidR="00D11992" w:rsidRDefault="00D11992">
            <w:pPr>
              <w:jc w:val="both"/>
              <w:rPr>
                <w:lang w:eastAsia="ar-SA"/>
              </w:rPr>
            </w:pPr>
            <w:r>
              <w:rPr>
                <w:lang w:eastAsia="ar-SA"/>
              </w:rPr>
              <w:t>- Систему циркуляции воды.</w:t>
            </w:r>
          </w:p>
          <w:p w:rsidR="00D11992" w:rsidRDefault="00D11992">
            <w:pPr>
              <w:jc w:val="both"/>
              <w:rPr>
                <w:lang w:eastAsia="ar-SA"/>
              </w:rPr>
            </w:pPr>
            <w:r>
              <w:rPr>
                <w:lang w:eastAsia="ar-SA"/>
              </w:rPr>
              <w:t>- Систему фильтрации воды.</w:t>
            </w:r>
          </w:p>
          <w:p w:rsidR="00D11992" w:rsidRDefault="00D11992">
            <w:pPr>
              <w:jc w:val="both"/>
              <w:rPr>
                <w:lang w:eastAsia="ar-SA"/>
              </w:rPr>
            </w:pPr>
            <w:r>
              <w:rPr>
                <w:lang w:eastAsia="ar-SA"/>
              </w:rPr>
              <w:t>- Систему подогрева воды.</w:t>
            </w:r>
          </w:p>
          <w:p w:rsidR="00D11992" w:rsidRDefault="00D11992">
            <w:pPr>
              <w:jc w:val="both"/>
              <w:rPr>
                <w:b/>
                <w:lang w:eastAsia="ar-SA"/>
              </w:rPr>
            </w:pPr>
            <w:r>
              <w:rPr>
                <w:lang w:eastAsia="ar-SA"/>
              </w:rPr>
              <w:t>- Систему обеззараживания воды.</w:t>
            </w:r>
          </w:p>
          <w:p w:rsidR="00D11992" w:rsidRDefault="00D11992">
            <w:pPr>
              <w:jc w:val="both"/>
              <w:rPr>
                <w:lang w:eastAsia="ar-SA"/>
              </w:rPr>
            </w:pPr>
            <w:r>
              <w:rPr>
                <w:b/>
                <w:lang w:eastAsia="ar-SA"/>
              </w:rPr>
              <w:t>Система циркуляции воды</w:t>
            </w:r>
          </w:p>
          <w:p w:rsidR="00D11992" w:rsidRDefault="00D11992">
            <w:pPr>
              <w:jc w:val="both"/>
              <w:rPr>
                <w:lang w:eastAsia="ar-SA"/>
              </w:rPr>
            </w:pPr>
            <w:r>
              <w:rPr>
                <w:lang w:eastAsia="ar-SA"/>
              </w:rPr>
              <w:t xml:space="preserve">Система циркуляции воды должна быть разработана в соответствии СП 31-113-2004 г., </w:t>
            </w:r>
            <w:proofErr w:type="spellStart"/>
            <w:r>
              <w:rPr>
                <w:lang w:eastAsia="ar-SA"/>
              </w:rPr>
              <w:t>СанПиН</w:t>
            </w:r>
            <w:proofErr w:type="spellEnd"/>
            <w:r>
              <w:rPr>
                <w:lang w:eastAsia="ar-SA"/>
              </w:rPr>
              <w:t xml:space="preserve"> 2.1.2.1188-03, </w:t>
            </w:r>
            <w:proofErr w:type="spellStart"/>
            <w:r>
              <w:rPr>
                <w:lang w:eastAsia="ar-SA"/>
              </w:rPr>
              <w:t>СНиП</w:t>
            </w:r>
            <w:proofErr w:type="spellEnd"/>
            <w:r>
              <w:rPr>
                <w:lang w:eastAsia="ar-SA"/>
              </w:rPr>
              <w:t xml:space="preserve"> 2.04.02-84.</w:t>
            </w:r>
          </w:p>
          <w:p w:rsidR="00D11992" w:rsidRDefault="00D11992">
            <w:pPr>
              <w:jc w:val="both"/>
              <w:rPr>
                <w:lang w:eastAsia="ar-SA"/>
              </w:rPr>
            </w:pPr>
            <w:r>
              <w:rPr>
                <w:lang w:eastAsia="ar-SA"/>
              </w:rPr>
              <w:t>В проекте должна быть принята система циркуляции для бассейна переливного типа. В ее состав должна входить аккумуляторная емкость, циркуляционные насосы, система прямых и обратных трубопроводов, переливной лоток и донные сливы, закладных деталей и трубопроводной арматуры.</w:t>
            </w:r>
          </w:p>
          <w:p w:rsidR="00D11992" w:rsidRDefault="00D11992">
            <w:pPr>
              <w:jc w:val="both"/>
              <w:rPr>
                <w:lang w:eastAsia="ar-SA"/>
              </w:rPr>
            </w:pPr>
            <w:r>
              <w:rPr>
                <w:lang w:eastAsia="ar-SA"/>
              </w:rPr>
              <w:t>Скорость полного оборота воды в большой чаше бассейна – не более 5 часов для озоновых бассейнов с посещаемостью до 40 чел. в смену,  для малой чаши – не более 2 часов, что соответствует требованиям к детским учебным бассейнам.</w:t>
            </w:r>
          </w:p>
          <w:p w:rsidR="00D11992" w:rsidRDefault="00D11992">
            <w:pPr>
              <w:jc w:val="both"/>
              <w:rPr>
                <w:lang w:eastAsia="ar-SA"/>
              </w:rPr>
            </w:pPr>
            <w:proofErr w:type="gramStart"/>
            <w:r>
              <w:rPr>
                <w:lang w:eastAsia="ar-SA"/>
              </w:rPr>
              <w:t>Процесс циркуляции воды должен работать в трех режимах: первичного заполнения, постоянной циркуляции и сброса воды из системы в ливневую канализацию (экстренный из ванны бассейна и от промывки фильтров) и в бытовую от мытья ванны бассейна, переливных лотков, проходных ножных ванн, и технологических емкостей.</w:t>
            </w:r>
            <w:proofErr w:type="gramEnd"/>
          </w:p>
          <w:p w:rsidR="00D11992" w:rsidRDefault="00D11992">
            <w:pPr>
              <w:jc w:val="both"/>
              <w:rPr>
                <w:lang w:eastAsia="ar-SA"/>
              </w:rPr>
            </w:pPr>
            <w:r>
              <w:rPr>
                <w:lang w:eastAsia="ar-SA"/>
              </w:rPr>
              <w:t xml:space="preserve">При первичном заполнении вода из системы холодного питьевого водоснабжения через запорный электромагнитный клапан должна поступать в аккумуляторные емкости. После заполнения емкостей до </w:t>
            </w:r>
            <w:r>
              <w:rPr>
                <w:lang w:eastAsia="ar-SA"/>
              </w:rPr>
              <w:lastRenderedPageBreak/>
              <w:t>заданного уровня, вода, после задачи коагулянта  (марки «</w:t>
            </w:r>
            <w:proofErr w:type="spellStart"/>
            <w:r>
              <w:rPr>
                <w:lang w:eastAsia="ar-SA"/>
              </w:rPr>
              <w:t>Аква-Аурат</w:t>
            </w:r>
            <w:proofErr w:type="spellEnd"/>
            <w:r>
              <w:rPr>
                <w:lang w:eastAsia="ar-SA"/>
              </w:rPr>
              <w:t xml:space="preserve"> 30» или аналога), должна поступать через насосы с предварительными фильтрами  на систему тонкой фильтрации. Затем очищенная вода должна поступать в </w:t>
            </w:r>
            <w:proofErr w:type="gramStart"/>
            <w:r>
              <w:rPr>
                <w:lang w:eastAsia="ar-SA"/>
              </w:rPr>
              <w:t>озонаторную</w:t>
            </w:r>
            <w:proofErr w:type="gramEnd"/>
            <w:r>
              <w:rPr>
                <w:lang w:eastAsia="ar-SA"/>
              </w:rPr>
              <w:t xml:space="preserve"> для обеззараживания методом озонирования. После озонирования вода должна поступать на систему угольных фильтров, для удаления продуктов озонирования и более глубокой очистки. Очищенная и обеззараженная  вода должна проходить систему подогрева и корректировки </w:t>
            </w:r>
            <w:proofErr w:type="spellStart"/>
            <w:r>
              <w:rPr>
                <w:lang w:eastAsia="ar-SA"/>
              </w:rPr>
              <w:t>рН</w:t>
            </w:r>
            <w:proofErr w:type="spellEnd"/>
            <w:r>
              <w:rPr>
                <w:lang w:eastAsia="ar-SA"/>
              </w:rPr>
              <w:t xml:space="preserve">. Затем вода должна поступать через впускные форсунки в ванну бассейна. Происходит заполнение ванны,  и начинается режим рециркуляции. По мере переполнения бассейна, вода должна непрерывно поступать в аккумуляторную емкость через переливные лотки.  </w:t>
            </w:r>
          </w:p>
          <w:p w:rsidR="00D11992" w:rsidRDefault="00D11992">
            <w:pPr>
              <w:jc w:val="both"/>
              <w:rPr>
                <w:lang w:eastAsia="ar-SA"/>
              </w:rPr>
            </w:pPr>
            <w:r>
              <w:rPr>
                <w:lang w:eastAsia="ar-SA"/>
              </w:rPr>
              <w:t>В верхней части аккумуляторной емкости должен быть предусмотрен трубопровод для перелива излишней воды в канализацию, который соединен с нижним трубопроводом сброса воды.</w:t>
            </w:r>
          </w:p>
          <w:p w:rsidR="00D11992" w:rsidRDefault="00D11992">
            <w:pPr>
              <w:jc w:val="both"/>
              <w:rPr>
                <w:lang w:eastAsia="ar-SA"/>
              </w:rPr>
            </w:pPr>
            <w:proofErr w:type="gramStart"/>
            <w:r>
              <w:rPr>
                <w:lang w:eastAsia="ar-SA"/>
              </w:rPr>
              <w:t>При снижении уровня воды в аккумуляторной емкости, вследствие ее расхода из системы циркуляции, должна происходить ее систематическая подпитка через отсечной клапан.</w:t>
            </w:r>
            <w:proofErr w:type="gramEnd"/>
            <w:r>
              <w:rPr>
                <w:lang w:eastAsia="ar-SA"/>
              </w:rPr>
              <w:t xml:space="preserve"> Для ручного заполнения аккумуляторной емкости, должен быть предусмотрен шаровой кран в обводном трубопроводе к отсечному клапану.</w:t>
            </w:r>
          </w:p>
          <w:p w:rsidR="00D11992" w:rsidRDefault="00D11992">
            <w:pPr>
              <w:jc w:val="both"/>
              <w:rPr>
                <w:lang w:eastAsia="ar-SA"/>
              </w:rPr>
            </w:pPr>
            <w:r>
              <w:rPr>
                <w:lang w:eastAsia="ar-SA"/>
              </w:rPr>
              <w:t xml:space="preserve">Экстренный слив из ванны бассейна должен проходить по схеме через донные сливы, через аккумуляторную емкость, на насосы, минуя фильтры, при закрытых </w:t>
            </w:r>
            <w:proofErr w:type="spellStart"/>
            <w:r>
              <w:rPr>
                <w:lang w:eastAsia="ar-SA"/>
              </w:rPr>
              <w:t>пятивентильных</w:t>
            </w:r>
            <w:proofErr w:type="spellEnd"/>
            <w:r>
              <w:rPr>
                <w:lang w:eastAsia="ar-SA"/>
              </w:rPr>
              <w:t xml:space="preserve"> группах. </w:t>
            </w:r>
          </w:p>
          <w:p w:rsidR="00D11992" w:rsidRDefault="00D11992">
            <w:pPr>
              <w:jc w:val="both"/>
              <w:rPr>
                <w:b/>
                <w:lang w:eastAsia="ar-SA"/>
              </w:rPr>
            </w:pPr>
            <w:r>
              <w:rPr>
                <w:lang w:eastAsia="ar-SA"/>
              </w:rPr>
              <w:t>Для покрытия  переливного лотка и задержания крупного мусора, должны быть применены специальные декоративные решетки.</w:t>
            </w:r>
          </w:p>
          <w:p w:rsidR="00D11992" w:rsidRDefault="00D11992">
            <w:pPr>
              <w:jc w:val="both"/>
              <w:rPr>
                <w:lang w:eastAsia="ar-SA"/>
              </w:rPr>
            </w:pPr>
            <w:r>
              <w:rPr>
                <w:b/>
                <w:lang w:eastAsia="ar-SA"/>
              </w:rPr>
              <w:t>Система фильтрации</w:t>
            </w:r>
          </w:p>
          <w:p w:rsidR="00D11992" w:rsidRDefault="00D11992">
            <w:pPr>
              <w:jc w:val="both"/>
              <w:rPr>
                <w:lang w:eastAsia="ar-SA"/>
              </w:rPr>
            </w:pPr>
            <w:r>
              <w:rPr>
                <w:lang w:eastAsia="ar-SA"/>
              </w:rPr>
              <w:t>Система фильтрации воды должна состоять из трех песчаных (два в работе и один резервный в промывке) и двух угольных (один в работе и один резервный в промывке) фильтров шпульной навивки. Фильтры должны быть выбраны в соответствии с отечественными и международными стандартами и обеспечивают скорость фильтрации общего расхода оборотной воды не менее 94 м</w:t>
            </w:r>
            <w:r>
              <w:rPr>
                <w:vertAlign w:val="superscript"/>
                <w:lang w:eastAsia="ar-SA"/>
              </w:rPr>
              <w:t>3</w:t>
            </w:r>
            <w:r>
              <w:rPr>
                <w:lang w:eastAsia="ar-SA"/>
              </w:rPr>
              <w:t>/ч на песчаных  фильтрах – не менее 20 м/с, на угольных – не менее 50 м/</w:t>
            </w:r>
            <w:proofErr w:type="gramStart"/>
            <w:r>
              <w:rPr>
                <w:lang w:eastAsia="ar-SA"/>
              </w:rPr>
              <w:t>с</w:t>
            </w:r>
            <w:proofErr w:type="gramEnd"/>
            <w:r>
              <w:rPr>
                <w:lang w:eastAsia="ar-SA"/>
              </w:rPr>
              <w:t>.</w:t>
            </w:r>
          </w:p>
          <w:p w:rsidR="00D11992" w:rsidRDefault="00D11992">
            <w:pPr>
              <w:jc w:val="both"/>
              <w:rPr>
                <w:b/>
                <w:lang w:eastAsia="ar-SA"/>
              </w:rPr>
            </w:pPr>
            <w:r>
              <w:rPr>
                <w:lang w:eastAsia="ar-SA"/>
              </w:rPr>
              <w:t>Количество фильтров должно быть подобрано из условий обеспечения высокого качества очистки воды, экономию фильтровального материала и постоянное нахождение одного из фильтра в резерве. Трубная обвязка фильтровальных установок должна обеспечивать регулирование потоков воды через 5-ти позиционную вентильную группу на фильтрацию, исключение фильтра из работы, прямую и обратную промывку, сброс воды, минуя фильтр в канализацию. Для лучшей фильтрации, перед системой должен быть установлен дозатор коагулянта, что обеспечивает задержку более мелких частиц в фильтрующем слое.  Фильтры должны быть снабжены  клапаном для выпуска воздуха.</w:t>
            </w:r>
          </w:p>
          <w:p w:rsidR="00D11992" w:rsidRDefault="00D11992">
            <w:pPr>
              <w:jc w:val="both"/>
              <w:rPr>
                <w:lang w:eastAsia="ar-SA"/>
              </w:rPr>
            </w:pPr>
            <w:r>
              <w:rPr>
                <w:b/>
                <w:lang w:eastAsia="ar-SA"/>
              </w:rPr>
              <w:t>Система подогрева воды</w:t>
            </w:r>
          </w:p>
          <w:p w:rsidR="00D11992" w:rsidRDefault="00D11992">
            <w:pPr>
              <w:jc w:val="both"/>
              <w:rPr>
                <w:lang w:eastAsia="ar-SA"/>
              </w:rPr>
            </w:pPr>
            <w:r>
              <w:rPr>
                <w:lang w:eastAsia="ar-SA"/>
              </w:rPr>
              <w:t xml:space="preserve">Система подогрева воды должна состоять из четырех трубчатых </w:t>
            </w:r>
            <w:proofErr w:type="spellStart"/>
            <w:r>
              <w:rPr>
                <w:lang w:eastAsia="ar-SA"/>
              </w:rPr>
              <w:t>водо-водяных</w:t>
            </w:r>
            <w:proofErr w:type="spellEnd"/>
            <w:r>
              <w:rPr>
                <w:lang w:eastAsia="ar-SA"/>
              </w:rPr>
              <w:t xml:space="preserve"> теплообменников. Теплообменники, при </w:t>
            </w:r>
            <w:r>
              <w:rPr>
                <w:lang w:eastAsia="ar-SA"/>
              </w:rPr>
              <w:lastRenderedPageBreak/>
              <w:t>температурном графике теплоносителя 95/70</w:t>
            </w:r>
            <w:proofErr w:type="gramStart"/>
            <w:r>
              <w:rPr>
                <w:lang w:eastAsia="ar-SA"/>
              </w:rPr>
              <w:t>°С</w:t>
            </w:r>
            <w:proofErr w:type="gramEnd"/>
            <w:r>
              <w:rPr>
                <w:lang w:eastAsia="ar-SA"/>
              </w:rPr>
              <w:t xml:space="preserve"> должны обеспечивать первоначальный нагрев обеих ванн за 36 часов до 28°С.</w:t>
            </w:r>
          </w:p>
          <w:p w:rsidR="00D11992" w:rsidRDefault="00D11992">
            <w:pPr>
              <w:jc w:val="both"/>
              <w:rPr>
                <w:b/>
                <w:lang w:eastAsia="ar-SA"/>
              </w:rPr>
            </w:pPr>
            <w:r>
              <w:rPr>
                <w:lang w:eastAsia="ar-SA"/>
              </w:rPr>
              <w:t>Должна быть выполнена параллельная схема включения  теплообменников – 2 работают для подогрева воды большой ванны  бассейна, 2 – на подогрев воды малой ванны, так как согласно  требованиям таблицы 10.3 СП 31-113-2004 расчетная  температура  воды большой ванны составляет 26</w:t>
            </w:r>
            <w:proofErr w:type="gramStart"/>
            <w:r>
              <w:rPr>
                <w:lang w:eastAsia="ar-SA"/>
              </w:rPr>
              <w:t>°С</w:t>
            </w:r>
            <w:proofErr w:type="gramEnd"/>
            <w:r>
              <w:rPr>
                <w:lang w:eastAsia="ar-SA"/>
              </w:rPr>
              <w:t xml:space="preserve">, а малой – 30°С. В дальнейшем должно проходить автоматическое поддержание температуры в заданных пределах. Для первичного подогрева ванны должны использоваться четыре теплообменника. Для режима поддержания температуры в обеих  ваннах бассейна, должны использоваться 2 теплообменника (два в резерве). Регулирование должно быть автоматическое  через  </w:t>
            </w:r>
            <w:proofErr w:type="spellStart"/>
            <w:r>
              <w:rPr>
                <w:lang w:eastAsia="ar-SA"/>
              </w:rPr>
              <w:t>термодатчики</w:t>
            </w:r>
            <w:proofErr w:type="spellEnd"/>
            <w:r>
              <w:rPr>
                <w:lang w:eastAsia="ar-SA"/>
              </w:rPr>
              <w:t xml:space="preserve">  и регулирующие клапаны с электроприводами.</w:t>
            </w:r>
          </w:p>
          <w:p w:rsidR="00D11992" w:rsidRDefault="00D11992">
            <w:pPr>
              <w:jc w:val="both"/>
              <w:rPr>
                <w:lang w:eastAsia="ar-SA"/>
              </w:rPr>
            </w:pPr>
            <w:r>
              <w:rPr>
                <w:b/>
                <w:lang w:eastAsia="ar-SA"/>
              </w:rPr>
              <w:t>Обеззараживание воды с применением озона</w:t>
            </w:r>
            <w:r>
              <w:rPr>
                <w:lang w:eastAsia="ar-SA"/>
              </w:rPr>
              <w:t>.</w:t>
            </w:r>
          </w:p>
          <w:p w:rsidR="00D11992" w:rsidRDefault="00D11992">
            <w:pPr>
              <w:jc w:val="both"/>
              <w:rPr>
                <w:lang w:eastAsia="ar-SA"/>
              </w:rPr>
            </w:pPr>
            <w:r>
              <w:rPr>
                <w:lang w:eastAsia="ar-SA"/>
              </w:rPr>
              <w:t>Количество озона на реакцию очистки и обеззараживания  циркуляционной  воды должно быть в пределах 1 – 3 г на 1 м</w:t>
            </w:r>
            <w:r>
              <w:rPr>
                <w:vertAlign w:val="superscript"/>
                <w:lang w:eastAsia="ar-SA"/>
              </w:rPr>
              <w:t>3</w:t>
            </w:r>
            <w:r>
              <w:rPr>
                <w:lang w:eastAsia="ar-SA"/>
              </w:rPr>
              <w:t xml:space="preserve"> воды. Время реакции 10 – 15 мин. В проекте должна быть предусмотрена контактная емкость объемом не менее 14,5 м</w:t>
            </w:r>
            <w:r>
              <w:rPr>
                <w:vertAlign w:val="superscript"/>
                <w:lang w:eastAsia="ar-SA"/>
              </w:rPr>
              <w:t>3</w:t>
            </w:r>
            <w:r>
              <w:rPr>
                <w:lang w:eastAsia="ar-SA"/>
              </w:rPr>
              <w:t>, в которой вода после озонатора должна выдерживаться 10 мин. до момента подачи в бассейн. Для коррекции количества остаточного озона в воде, а также для удаления модифицированных озонированием  неорганических и органических веществ (особенно мочевины), в проекте должна быть предусмотрена адсорбционная фильтрация на угольных фильтрах. Должно быть предусмотрено применение активированного угля марок АР-3 и TL-830 или аналогичных.</w:t>
            </w:r>
          </w:p>
          <w:p w:rsidR="00D11992" w:rsidRDefault="00D11992">
            <w:pPr>
              <w:jc w:val="both"/>
              <w:rPr>
                <w:lang w:eastAsia="ar-SA"/>
              </w:rPr>
            </w:pPr>
            <w:r>
              <w:rPr>
                <w:lang w:eastAsia="ar-SA"/>
              </w:rPr>
              <w:t xml:space="preserve">Процесс очистки воды в бассейне должен протекать в несколько стадий: Грубые взвешенные частицы и волосы устраняются в предварительных фильтрах. Мутность и коллоидные органические загрязнения устраняются </w:t>
            </w:r>
            <w:proofErr w:type="spellStart"/>
            <w:r>
              <w:rPr>
                <w:lang w:eastAsia="ar-SA"/>
              </w:rPr>
              <w:t>реагентной</w:t>
            </w:r>
            <w:proofErr w:type="spellEnd"/>
            <w:r>
              <w:rPr>
                <w:lang w:eastAsia="ar-SA"/>
              </w:rPr>
              <w:t xml:space="preserve"> обработкой: введением коагулянта оксид хлорида алюминия  в количестве минимально 0,5 мг на 1 л и оптимальным </w:t>
            </w:r>
            <w:proofErr w:type="spellStart"/>
            <w:r>
              <w:rPr>
                <w:lang w:eastAsia="ar-SA"/>
              </w:rPr>
              <w:t>рН</w:t>
            </w:r>
            <w:proofErr w:type="spellEnd"/>
            <w:r>
              <w:rPr>
                <w:lang w:eastAsia="ar-SA"/>
              </w:rPr>
              <w:t xml:space="preserve"> – 6,5 – 7,2. с последующим фильтрованием на скоростных кварцевых фильтрах. </w:t>
            </w:r>
          </w:p>
          <w:p w:rsidR="00D11992" w:rsidRDefault="00D11992">
            <w:pPr>
              <w:jc w:val="both"/>
              <w:rPr>
                <w:lang w:eastAsia="ar-SA"/>
              </w:rPr>
            </w:pPr>
            <w:r>
              <w:rPr>
                <w:lang w:eastAsia="ar-SA"/>
              </w:rPr>
              <w:t xml:space="preserve">Для обеззараживания и удаления из воды растворенных загрязнений должно проводиться озонирование, с последующей сорбционной угольной фильтрацией. Основное обеззараживание должно осуществляется озоном. В случае поломки озонатора, должно быть предусмотрено резервное хлорирование. Для коррекции воды на входе в ванну, при необходимости, предусмотреть корригирующее хлорирование в небольших дозах. </w:t>
            </w:r>
          </w:p>
          <w:p w:rsidR="00D11992" w:rsidRDefault="00D11992">
            <w:pPr>
              <w:jc w:val="both"/>
              <w:rPr>
                <w:lang w:eastAsia="ar-SA"/>
              </w:rPr>
            </w:pPr>
            <w:r>
              <w:rPr>
                <w:lang w:eastAsia="ar-SA"/>
              </w:rPr>
              <w:t>В проекте должна быть выбрана установка производительностью не менее 200 г озона в час отечественного предприятия ООО «</w:t>
            </w:r>
            <w:proofErr w:type="spellStart"/>
            <w:r>
              <w:rPr>
                <w:lang w:eastAsia="ar-SA"/>
              </w:rPr>
              <w:t>ТК-Позитрон</w:t>
            </w:r>
            <w:proofErr w:type="spellEnd"/>
            <w:r>
              <w:rPr>
                <w:lang w:eastAsia="ar-SA"/>
              </w:rPr>
              <w:t xml:space="preserve"> или аналог.</w:t>
            </w:r>
          </w:p>
          <w:p w:rsidR="00D11992" w:rsidRDefault="00D11992">
            <w:pPr>
              <w:jc w:val="both"/>
              <w:rPr>
                <w:lang w:eastAsia="ar-SA"/>
              </w:rPr>
            </w:pPr>
            <w:r>
              <w:rPr>
                <w:lang w:eastAsia="ar-SA"/>
              </w:rPr>
              <w:t xml:space="preserve">Само оборудование должно быть изготовлено в виде моноблочной конструкции, иметь компактные размеры и эстетичный внешний вид. В состав озонатора должно входить: блок очистки и осушки воздуха, генератор озона, блок электропитания, органы управления, контрольно-измерительные приборы. Для смешения озона с водой,  </w:t>
            </w:r>
            <w:r>
              <w:rPr>
                <w:lang w:eastAsia="ar-SA"/>
              </w:rPr>
              <w:lastRenderedPageBreak/>
              <w:t>дополнительно к установке озона, в проекте должен быть предусмотрен блок смешения, или статический смеситель, производства этого же предприятия.</w:t>
            </w:r>
          </w:p>
          <w:p w:rsidR="00D11992" w:rsidRDefault="00D11992">
            <w:pPr>
              <w:jc w:val="both"/>
              <w:rPr>
                <w:lang w:eastAsia="ar-SA"/>
              </w:rPr>
            </w:pPr>
            <w:r>
              <w:rPr>
                <w:lang w:eastAsia="ar-SA"/>
              </w:rPr>
              <w:t>В качестве бака реактора проектом предусмотреть использование аккумуляторной емкости системы циркуляции. Лишний озон после реакции с водой  должен поступать в деструктор озона и быстро распадаться. Аккумуляторная емкость должна быть выполнена из полипропилена, закрыта сверху и полностью герметична.</w:t>
            </w:r>
          </w:p>
          <w:p w:rsidR="00D11992" w:rsidRDefault="00D11992">
            <w:pPr>
              <w:jc w:val="both"/>
              <w:rPr>
                <w:lang w:eastAsia="ar-SA"/>
              </w:rPr>
            </w:pPr>
            <w:r>
              <w:rPr>
                <w:lang w:eastAsia="ar-SA"/>
              </w:rPr>
              <w:t>Для контроля и регулирования количества озона в системе циркуляции должен быть предусмотрен измеритель концентрации озона в воде «ОЗОН-В» или аналог, для обеспечения поддержания остаточного озона на подаче в ванну бассейна на уровне, не превышающем 0,1 мг/л. Для измерения концентрации озона на выходе озонатора, должен быть применен газоанализатор. Кроме того, для измерения концентрации озона в воздухе помещения ванны бассейна и технических помещений, должен быть предусмотрен измеритель-сигнализатор ПДК озона.</w:t>
            </w:r>
          </w:p>
          <w:p w:rsidR="00D11992" w:rsidRDefault="00D11992">
            <w:pPr>
              <w:jc w:val="both"/>
              <w:rPr>
                <w:lang w:eastAsia="ar-SA"/>
              </w:rPr>
            </w:pPr>
            <w:r>
              <w:rPr>
                <w:lang w:eastAsia="ar-SA"/>
              </w:rPr>
              <w:t xml:space="preserve">В качестве резервной и корригирующей установки обеззараживания должна быть предусмотрена станция автоматического контроля и поддержания состава </w:t>
            </w:r>
            <w:proofErr w:type="spellStart"/>
            <w:r>
              <w:rPr>
                <w:lang w:eastAsia="ar-SA"/>
              </w:rPr>
              <w:t>Cl</w:t>
            </w:r>
            <w:proofErr w:type="spellEnd"/>
            <w:r>
              <w:rPr>
                <w:lang w:eastAsia="ar-SA"/>
              </w:rPr>
              <w:t xml:space="preserve">  в воде </w:t>
            </w:r>
            <w:proofErr w:type="spellStart"/>
            <w:r>
              <w:rPr>
                <w:lang w:eastAsia="ar-SA"/>
              </w:rPr>
              <w:t>PoolGuard</w:t>
            </w:r>
            <w:proofErr w:type="spellEnd"/>
            <w:r>
              <w:rPr>
                <w:lang w:eastAsia="ar-SA"/>
              </w:rPr>
              <w:t xml:space="preserve"> -3 или аналог.  В целях удобства обслуживания и экономии, эта станция должна быть совмещена со станцией контроля кислотно-щелочного баланса и дозирования реагентов для поддержания </w:t>
            </w:r>
            <w:proofErr w:type="spellStart"/>
            <w:r>
              <w:rPr>
                <w:lang w:eastAsia="ar-SA"/>
              </w:rPr>
              <w:t>pH</w:t>
            </w:r>
            <w:proofErr w:type="spellEnd"/>
            <w:r>
              <w:rPr>
                <w:lang w:eastAsia="ar-SA"/>
              </w:rPr>
              <w:t xml:space="preserve"> на уровне 7,2-7,6.</w:t>
            </w:r>
          </w:p>
          <w:p w:rsidR="00D11992" w:rsidRDefault="00D11992">
            <w:pPr>
              <w:jc w:val="both"/>
              <w:rPr>
                <w:lang w:eastAsia="ar-SA"/>
              </w:rPr>
            </w:pPr>
            <w:r>
              <w:rPr>
                <w:lang w:eastAsia="ar-SA"/>
              </w:rPr>
              <w:t>Категория электроснабжения озонаторной установки должна быть второй (питание от двух независимых источников электроснабжения) или третьей.</w:t>
            </w:r>
          </w:p>
          <w:p w:rsidR="00D11992" w:rsidRDefault="00D11992">
            <w:pPr>
              <w:jc w:val="both"/>
              <w:rPr>
                <w:lang w:eastAsia="ar-SA"/>
              </w:rPr>
            </w:pPr>
            <w:r>
              <w:rPr>
                <w:lang w:eastAsia="ar-SA"/>
              </w:rPr>
              <w:t xml:space="preserve">Потребители, находящиеся в помещениях </w:t>
            </w:r>
            <w:proofErr w:type="spellStart"/>
            <w:r>
              <w:rPr>
                <w:lang w:eastAsia="ar-SA"/>
              </w:rPr>
              <w:t>воздухоподготовки</w:t>
            </w:r>
            <w:proofErr w:type="spellEnd"/>
            <w:r>
              <w:rPr>
                <w:lang w:eastAsia="ar-SA"/>
              </w:rPr>
              <w:t xml:space="preserve"> и дежурного оператора, работают под напряжением до 1000 В.</w:t>
            </w:r>
          </w:p>
          <w:p w:rsidR="00D11992" w:rsidRDefault="00D11992">
            <w:pPr>
              <w:jc w:val="both"/>
              <w:rPr>
                <w:lang w:eastAsia="ar-SA"/>
              </w:rPr>
            </w:pPr>
            <w:r>
              <w:rPr>
                <w:lang w:eastAsia="ar-SA"/>
              </w:rPr>
              <w:t>Потребители в озонаторной – свыше 1000</w:t>
            </w:r>
            <w:proofErr w:type="gramStart"/>
            <w:r>
              <w:rPr>
                <w:lang w:eastAsia="ar-SA"/>
              </w:rPr>
              <w:t xml:space="preserve"> В</w:t>
            </w:r>
            <w:proofErr w:type="gramEnd"/>
            <w:r>
              <w:rPr>
                <w:lang w:eastAsia="ar-SA"/>
              </w:rPr>
              <w:t xml:space="preserve"> (по ПУЭ).</w:t>
            </w:r>
          </w:p>
          <w:p w:rsidR="00D11992" w:rsidRDefault="00D11992">
            <w:pPr>
              <w:jc w:val="both"/>
              <w:rPr>
                <w:rFonts w:eastAsia="Lucida Sans Unicode"/>
                <w:lang w:eastAsia="en-US" w:bidi="en-US"/>
              </w:rPr>
            </w:pPr>
            <w:r>
              <w:rPr>
                <w:lang w:eastAsia="ar-SA"/>
              </w:rPr>
              <w:t>Помещение озонаторной  категории Г.</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lastRenderedPageBreak/>
              <w:t>13.</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b/>
                <w:lang w:eastAsia="ar-SA"/>
              </w:rPr>
            </w:pPr>
            <w:r>
              <w:t>Требования к системе отопления и вентиляции</w:t>
            </w:r>
          </w:p>
        </w:tc>
        <w:tc>
          <w:tcPr>
            <w:tcW w:w="7443" w:type="dxa"/>
            <w:tcBorders>
              <w:top w:val="double" w:sz="2" w:space="0" w:color="808080"/>
              <w:left w:val="double" w:sz="2" w:space="0" w:color="808080"/>
              <w:bottom w:val="double" w:sz="2" w:space="0" w:color="808080"/>
              <w:right w:val="double" w:sz="2" w:space="0" w:color="808080"/>
            </w:tcBorders>
            <w:vAlign w:val="center"/>
          </w:tcPr>
          <w:p w:rsidR="00D11992" w:rsidRDefault="00D11992">
            <w:pPr>
              <w:jc w:val="both"/>
              <w:rPr>
                <w:rFonts w:eastAsia="Calibri"/>
                <w:color w:val="000000"/>
                <w:lang w:eastAsia="ar-SA"/>
              </w:rPr>
            </w:pPr>
            <w:r>
              <w:rPr>
                <w:b/>
                <w:lang w:eastAsia="ar-SA"/>
              </w:rPr>
              <w:t>Отопление.</w:t>
            </w:r>
          </w:p>
          <w:p w:rsidR="00D11992" w:rsidRDefault="00D11992">
            <w:pPr>
              <w:autoSpaceDE w:val="0"/>
              <w:jc w:val="both"/>
              <w:rPr>
                <w:rFonts w:eastAsia="Calibri"/>
                <w:lang w:eastAsia="ar-SA"/>
              </w:rPr>
            </w:pPr>
            <w:r>
              <w:rPr>
                <w:rFonts w:eastAsia="Calibri"/>
                <w:lang w:eastAsia="ar-SA"/>
              </w:rPr>
              <w:t xml:space="preserve">В соответствии с федеральным законом № 261-ФЗ, должен быть предусмотрен полный комплекс мероприятий по энергосбережению и </w:t>
            </w:r>
            <w:proofErr w:type="spellStart"/>
            <w:r>
              <w:rPr>
                <w:rFonts w:eastAsia="Calibri"/>
                <w:lang w:eastAsia="ar-SA"/>
              </w:rPr>
              <w:t>энергоэффективности</w:t>
            </w:r>
            <w:proofErr w:type="spellEnd"/>
            <w:r>
              <w:rPr>
                <w:rFonts w:eastAsia="Calibri"/>
                <w:lang w:eastAsia="ar-SA"/>
              </w:rPr>
              <w:t>. А именно:</w:t>
            </w:r>
          </w:p>
          <w:p w:rsidR="00D11992" w:rsidRDefault="00D11992">
            <w:pPr>
              <w:autoSpaceDE w:val="0"/>
              <w:jc w:val="both"/>
              <w:rPr>
                <w:rFonts w:eastAsia="Calibri"/>
                <w:lang w:eastAsia="ar-SA"/>
              </w:rPr>
            </w:pPr>
            <w:proofErr w:type="gramStart"/>
            <w:r>
              <w:rPr>
                <w:rFonts w:eastAsia="Calibri"/>
                <w:lang w:eastAsia="ar-SA"/>
              </w:rPr>
              <w:t>-диаметры трубопроводов систем отопления, теплоснабжения и диаметры воздуховодов систем вентиляции должны быть приняты с учетом оптимальных скоростей движения транспортируемой среды и допустимого эквивалентного уровня звука в помещениях;</w:t>
            </w:r>
            <w:proofErr w:type="gramEnd"/>
          </w:p>
          <w:p w:rsidR="00D11992" w:rsidRDefault="00D11992">
            <w:pPr>
              <w:autoSpaceDE w:val="0"/>
              <w:jc w:val="both"/>
              <w:rPr>
                <w:rFonts w:eastAsia="Calibri"/>
                <w:lang w:eastAsia="ar-SA"/>
              </w:rPr>
            </w:pPr>
            <w:r>
              <w:rPr>
                <w:rFonts w:eastAsia="Calibri"/>
                <w:lang w:eastAsia="ar-SA"/>
              </w:rPr>
              <w:t xml:space="preserve">- с целью максимальной экономии тепла, для поддержания и регулирования заданной температуры в помещениях физкультурно-оздоровительного комплекса в зависимости от погодных условий, необходимо предусмотреть установку на отопительных приборах терморегулирующих клапанов с термостатическим элементом. В ИТП необходимо предусмотреть установку двухканального микропроцессорного контроллера типа ECL </w:t>
            </w:r>
            <w:proofErr w:type="spellStart"/>
            <w:r>
              <w:rPr>
                <w:rFonts w:eastAsia="Calibri"/>
                <w:lang w:eastAsia="ar-SA"/>
              </w:rPr>
              <w:t>Comfort</w:t>
            </w:r>
            <w:proofErr w:type="spellEnd"/>
            <w:r>
              <w:rPr>
                <w:rFonts w:eastAsia="Calibri"/>
                <w:lang w:eastAsia="ar-SA"/>
              </w:rPr>
              <w:t xml:space="preserve"> 300 или аналог обеспечивающего погодную коррекцию температуры теплоносителя, подаваемого в системы отопления;</w:t>
            </w:r>
          </w:p>
          <w:p w:rsidR="00D11992" w:rsidRDefault="00D11992">
            <w:pPr>
              <w:autoSpaceDE w:val="0"/>
              <w:jc w:val="both"/>
              <w:rPr>
                <w:rFonts w:eastAsia="Calibri"/>
                <w:lang w:eastAsia="ar-SA"/>
              </w:rPr>
            </w:pPr>
            <w:r>
              <w:rPr>
                <w:rFonts w:eastAsia="Calibri"/>
                <w:lang w:eastAsia="ar-SA"/>
              </w:rPr>
              <w:t xml:space="preserve">- насосное оборудование системы отопления и смесительных узлов </w:t>
            </w:r>
            <w:r>
              <w:rPr>
                <w:rFonts w:eastAsia="Calibri"/>
                <w:lang w:eastAsia="ar-SA"/>
              </w:rPr>
              <w:lastRenderedPageBreak/>
              <w:t>должно быть принято с частотным регулированием;</w:t>
            </w:r>
          </w:p>
          <w:p w:rsidR="00D11992" w:rsidRDefault="00D11992">
            <w:pPr>
              <w:autoSpaceDE w:val="0"/>
              <w:jc w:val="both"/>
              <w:rPr>
                <w:lang w:eastAsia="ar-SA"/>
              </w:rPr>
            </w:pPr>
            <w:r>
              <w:rPr>
                <w:rFonts w:eastAsia="Calibri"/>
                <w:lang w:eastAsia="ar-SA"/>
              </w:rPr>
              <w:t>- с целью энергосбережения в проекте должна быть принята современная приточно-вытяжная установка с ротационным рекуператором (тепловым утилизатором),</w:t>
            </w:r>
            <w:r>
              <w:rPr>
                <w:rFonts w:eastAsia="Calibri"/>
                <w:bCs/>
                <w:lang w:eastAsia="ar-SA"/>
              </w:rPr>
              <w:t xml:space="preserve"> входящая в состав приточно-вытяжных систем. </w:t>
            </w:r>
            <w:r>
              <w:rPr>
                <w:rFonts w:eastAsia="Calibri"/>
                <w:lang w:eastAsia="ar-SA"/>
              </w:rPr>
              <w:t>Подогрев приточного воздуха в системах вентиляции должен осуществляется роторными рекуператорами и водяным калорифером. Кроме того, для экономии тепловой энергии в ночное время и в период зимних низких температур (в период не функционирования ФОК), в установках должен быть предусмотрен режим рециркуляции с обеззараживанием воздуха канальной УФ лампой;</w:t>
            </w:r>
          </w:p>
          <w:p w:rsidR="00D11992" w:rsidRDefault="00D11992">
            <w:pPr>
              <w:jc w:val="both"/>
              <w:rPr>
                <w:lang w:eastAsia="ar-SA"/>
              </w:rPr>
            </w:pPr>
            <w:r>
              <w:rPr>
                <w:lang w:eastAsia="ar-SA"/>
              </w:rPr>
              <w:t>Общий расчётный расход тепла по зданию не более – 350,00 кВт:</w:t>
            </w:r>
          </w:p>
          <w:p w:rsidR="00D11992" w:rsidRDefault="00D11992">
            <w:pPr>
              <w:jc w:val="both"/>
              <w:rPr>
                <w:lang w:eastAsia="ar-SA"/>
              </w:rPr>
            </w:pPr>
            <w:r>
              <w:rPr>
                <w:lang w:eastAsia="ar-SA"/>
              </w:rPr>
              <w:t>- на отопление – не более 110,00 кВт</w:t>
            </w:r>
          </w:p>
          <w:p w:rsidR="00D11992" w:rsidRDefault="00D11992">
            <w:pPr>
              <w:jc w:val="both"/>
              <w:rPr>
                <w:lang w:eastAsia="ar-SA"/>
              </w:rPr>
            </w:pPr>
            <w:r>
              <w:rPr>
                <w:lang w:eastAsia="ar-SA"/>
              </w:rPr>
              <w:t>- на вентиляцию – не более 190,00 кВт</w:t>
            </w:r>
          </w:p>
          <w:p w:rsidR="00D11992" w:rsidRDefault="00D11992">
            <w:pPr>
              <w:jc w:val="both"/>
              <w:rPr>
                <w:rFonts w:eastAsia="Calibri"/>
                <w:lang w:eastAsia="ar-SA"/>
              </w:rPr>
            </w:pPr>
            <w:r>
              <w:rPr>
                <w:lang w:eastAsia="ar-SA"/>
              </w:rPr>
              <w:t>-  на ГВС – не менее 50,00 кВт.</w:t>
            </w:r>
          </w:p>
          <w:p w:rsidR="00D11992" w:rsidRDefault="00D11992">
            <w:pPr>
              <w:shd w:val="clear" w:color="auto" w:fill="FFFFFF"/>
              <w:jc w:val="both"/>
              <w:rPr>
                <w:rFonts w:eastAsia="Calibri"/>
                <w:lang w:eastAsia="ar-SA"/>
              </w:rPr>
            </w:pPr>
            <w:r>
              <w:rPr>
                <w:rFonts w:eastAsia="Calibri"/>
                <w:lang w:eastAsia="ar-SA"/>
              </w:rPr>
              <w:t xml:space="preserve">Для поддержания нормируемой температуры воздуха в помещениях физкультурно-оздоровительного комплекса, а также компенсации потерь тепла через ограждающие конструкции должно быть предусмотрено водяное и воздушное отопление комплекса. </w:t>
            </w:r>
          </w:p>
          <w:p w:rsidR="00D11992" w:rsidRDefault="00D11992">
            <w:pPr>
              <w:jc w:val="both"/>
              <w:rPr>
                <w:lang w:eastAsia="ar-SA"/>
              </w:rPr>
            </w:pPr>
            <w:proofErr w:type="gramStart"/>
            <w:r>
              <w:rPr>
                <w:rFonts w:eastAsia="Calibri"/>
                <w:lang w:eastAsia="ar-SA"/>
              </w:rPr>
              <w:t xml:space="preserve">Системы отопления №1 должна быть двухтрубная, тупиковая с нижней разводкой магистралей; система отопления №2 должна быть двухтрубная с попутными движением теплоносителя. </w:t>
            </w:r>
            <w:proofErr w:type="gramEnd"/>
          </w:p>
          <w:p w:rsidR="00D11992" w:rsidRDefault="00D11992">
            <w:pPr>
              <w:ind w:firstLine="709"/>
              <w:jc w:val="both"/>
              <w:rPr>
                <w:rFonts w:eastAsia="Calibri"/>
                <w:lang w:eastAsia="ar-SA"/>
              </w:rPr>
            </w:pPr>
            <w:r>
              <w:rPr>
                <w:lang w:eastAsia="ar-SA"/>
              </w:rPr>
              <w:t>В качестве нагревательных приборов комплекса должны быть приняты к</w:t>
            </w:r>
            <w:r>
              <w:rPr>
                <w:bCs/>
                <w:lang w:eastAsia="ar-SA"/>
              </w:rPr>
              <w:t xml:space="preserve">онвекторы стальные настенные малой глубины "Универсал ТБ" или аналог, предназначенные для крепления к капитальным стенам комплекса </w:t>
            </w:r>
            <w:r>
              <w:rPr>
                <w:lang w:eastAsia="ar-SA"/>
              </w:rPr>
              <w:t>и стальные напольные отопительные конвекторы типа «Универсал напольный – Ритм» или аналог, предназначенные для «островной» установки вдоль остеклённых наружных ограждающих конструкций здания. Конвектор должен состоять из трубчато-пластинчатого нагревательного элемента и стального кожуха на ножках.</w:t>
            </w:r>
          </w:p>
          <w:p w:rsidR="00D11992" w:rsidRDefault="00D11992">
            <w:pPr>
              <w:autoSpaceDE w:val="0"/>
              <w:jc w:val="both"/>
              <w:rPr>
                <w:rFonts w:eastAsia="Calibri"/>
                <w:lang w:eastAsia="ar-SA"/>
              </w:rPr>
            </w:pPr>
            <w:r>
              <w:rPr>
                <w:rFonts w:eastAsia="Calibri"/>
                <w:lang w:eastAsia="ar-SA"/>
              </w:rPr>
              <w:t>Регулирование теплоотдачи отопительных приборов должно осуществляться посредствам изменения расхода теплоносителя с помощью терморегуляторов типа RTD-N или аналог с автоматическим термостатическим элементом типа RTD «</w:t>
            </w:r>
            <w:proofErr w:type="spellStart"/>
            <w:r>
              <w:rPr>
                <w:rFonts w:eastAsia="Calibri"/>
                <w:lang w:eastAsia="ar-SA"/>
              </w:rPr>
              <w:t>Inova</w:t>
            </w:r>
            <w:proofErr w:type="spellEnd"/>
            <w:r>
              <w:rPr>
                <w:rFonts w:eastAsia="Calibri"/>
                <w:lang w:eastAsia="ar-SA"/>
              </w:rPr>
              <w:t>» или аналог, установленными на подводках у приборов отопления.</w:t>
            </w:r>
          </w:p>
          <w:p w:rsidR="00D11992" w:rsidRDefault="00D11992">
            <w:pPr>
              <w:jc w:val="both"/>
              <w:rPr>
                <w:b/>
                <w:lang w:eastAsia="ar-SA"/>
              </w:rPr>
            </w:pPr>
            <w:r>
              <w:rPr>
                <w:rFonts w:eastAsia="Calibri"/>
                <w:lang w:eastAsia="ar-SA"/>
              </w:rPr>
              <w:t>Гидравлическая увязка потерь давления в системах отопления в проекте должна быть решена с помощью ручных балансировочных клапанов установленных на стояках отопления.</w:t>
            </w:r>
          </w:p>
          <w:p w:rsidR="00D11992" w:rsidRDefault="00D11992">
            <w:pPr>
              <w:autoSpaceDE w:val="0"/>
              <w:jc w:val="both"/>
              <w:rPr>
                <w:b/>
                <w:lang w:eastAsia="ar-SA"/>
              </w:rPr>
            </w:pPr>
          </w:p>
          <w:p w:rsidR="00D11992" w:rsidRDefault="00D11992">
            <w:pPr>
              <w:autoSpaceDE w:val="0"/>
              <w:jc w:val="both"/>
              <w:rPr>
                <w:lang w:eastAsia="ar-SA"/>
              </w:rPr>
            </w:pPr>
            <w:r>
              <w:rPr>
                <w:b/>
                <w:lang w:eastAsia="ar-SA"/>
              </w:rPr>
              <w:t>Обходные дорожки и теплые полы</w:t>
            </w:r>
          </w:p>
          <w:p w:rsidR="00D11992" w:rsidRDefault="00D11992">
            <w:pPr>
              <w:autoSpaceDE w:val="0"/>
              <w:jc w:val="both"/>
              <w:rPr>
                <w:b/>
                <w:lang w:eastAsia="ar-SA"/>
              </w:rPr>
            </w:pPr>
            <w:r>
              <w:rPr>
                <w:lang w:eastAsia="ar-SA"/>
              </w:rPr>
              <w:t xml:space="preserve">Обходные дорожки – зона полов вокруг ванны бассейна, предназначенная для прохода пловцов должна обогреваться напольной системой отопления с низкотемпературным теплоносителем. Температурный график систем принять, согласно действующим нормативным документам, 35/30°C, (п. 6.5.12 </w:t>
            </w:r>
            <w:proofErr w:type="spellStart"/>
            <w:r>
              <w:rPr>
                <w:lang w:eastAsia="ar-SA"/>
              </w:rPr>
              <w:t>СНиП</w:t>
            </w:r>
            <w:proofErr w:type="spellEnd"/>
            <w:r>
              <w:rPr>
                <w:lang w:eastAsia="ar-SA"/>
              </w:rPr>
              <w:t xml:space="preserve"> 41-01-2003, п.11.6 СП 31-113-2004). Система теплых полов должна быть выполнена в тех помещениях, где имеет </w:t>
            </w:r>
            <w:proofErr w:type="gramStart"/>
            <w:r>
              <w:rPr>
                <w:lang w:eastAsia="ar-SA"/>
              </w:rPr>
              <w:t>место нахождение</w:t>
            </w:r>
            <w:proofErr w:type="gramEnd"/>
            <w:r>
              <w:rPr>
                <w:lang w:eastAsia="ar-SA"/>
              </w:rPr>
              <w:t xml:space="preserve"> </w:t>
            </w:r>
            <w:r>
              <w:rPr>
                <w:lang w:eastAsia="ar-SA"/>
              </w:rPr>
              <w:lastRenderedPageBreak/>
              <w:t xml:space="preserve">пловцов с босыми ногами. Основным способом раскладки петель теплого пола по помещениям ванны бассейна принять типа «змейка». Присоединение систем напольного отопления в тепловом узле выполнить через смесительно-регулировочный узел. В качестве труб теплого пола принять трубы напорные </w:t>
            </w:r>
            <w:proofErr w:type="spellStart"/>
            <w:r>
              <w:rPr>
                <w:lang w:eastAsia="ar-SA"/>
              </w:rPr>
              <w:t>металлополимерные</w:t>
            </w:r>
            <w:proofErr w:type="spellEnd"/>
            <w:r>
              <w:rPr>
                <w:lang w:eastAsia="ar-SA"/>
              </w:rPr>
              <w:t xml:space="preserve"> «VALTEX» или аналог внутренним диаметром не менее 14 мм, с толщиной стенки не менее 2,0 мм. Шаг труб в раскладке для цокольного этажа принять не менее 200 мм, для помещения зала ванны – не менее 150 мм, укладка труб должна производиться таким образом, что бы теплоноситель двигался от наружных ограждающих конструкций к центру помещения. Укладка трубопроводов систем напольного отопления от наружных стен должна выполняться на расстоянии не менее 300 мм и от внутренних – не менее 200 мм. Регулирование температуры поверхности теплых полов должно осуществляться с помощью клапанов RA-N или аналог с терморегуляторами производства датской компании «</w:t>
            </w:r>
            <w:proofErr w:type="spellStart"/>
            <w:r>
              <w:rPr>
                <w:lang w:eastAsia="ar-SA"/>
              </w:rPr>
              <w:t>Danfoss</w:t>
            </w:r>
            <w:proofErr w:type="spellEnd"/>
            <w:r>
              <w:rPr>
                <w:lang w:eastAsia="ar-SA"/>
              </w:rPr>
              <w:t>» или аналог, устанавливаемые на подающем трубопроводе каждой ветки системы и встроенного в пол датчика температуры.</w:t>
            </w:r>
          </w:p>
          <w:p w:rsidR="00D11992" w:rsidRDefault="00D11992">
            <w:pPr>
              <w:jc w:val="both"/>
              <w:rPr>
                <w:lang w:eastAsia="ar-SA"/>
              </w:rPr>
            </w:pPr>
            <w:r>
              <w:rPr>
                <w:b/>
                <w:lang w:eastAsia="ar-SA"/>
              </w:rPr>
              <w:t>Вентиляция.</w:t>
            </w:r>
          </w:p>
          <w:p w:rsidR="00D11992" w:rsidRDefault="00D11992">
            <w:pPr>
              <w:autoSpaceDE w:val="0"/>
              <w:jc w:val="both"/>
              <w:rPr>
                <w:lang w:eastAsia="ar-SA"/>
              </w:rPr>
            </w:pPr>
            <w:r>
              <w:rPr>
                <w:lang w:eastAsia="ar-SA"/>
              </w:rPr>
              <w:t xml:space="preserve">В соответствии с п. 11.7 СП 31-113-2004 и п. 2.22. </w:t>
            </w:r>
            <w:proofErr w:type="spellStart"/>
            <w:r>
              <w:rPr>
                <w:lang w:eastAsia="ar-SA"/>
              </w:rPr>
              <w:t>СанПиН</w:t>
            </w:r>
            <w:proofErr w:type="spellEnd"/>
            <w:r>
              <w:rPr>
                <w:lang w:eastAsia="ar-SA"/>
              </w:rPr>
              <w:t xml:space="preserve"> 2.1.2.1188-03 в проекте должны быть предусмотрены самостоятельные системы приточной и вытяжной вентиляции для следующих групп помещений:</w:t>
            </w:r>
          </w:p>
          <w:p w:rsidR="00D11992" w:rsidRDefault="00D11992">
            <w:pPr>
              <w:numPr>
                <w:ilvl w:val="0"/>
                <w:numId w:val="11"/>
              </w:numPr>
              <w:tabs>
                <w:tab w:val="left" w:pos="1134"/>
              </w:tabs>
              <w:autoSpaceDE w:val="0"/>
              <w:ind w:left="0"/>
              <w:jc w:val="both"/>
              <w:rPr>
                <w:lang w:eastAsia="ar-SA"/>
              </w:rPr>
            </w:pPr>
            <w:r>
              <w:rPr>
                <w:lang w:eastAsia="ar-SA"/>
              </w:rPr>
              <w:t>залов ванн бассейнов;</w:t>
            </w:r>
          </w:p>
          <w:p w:rsidR="00D11992" w:rsidRDefault="00D11992">
            <w:pPr>
              <w:numPr>
                <w:ilvl w:val="0"/>
                <w:numId w:val="11"/>
              </w:numPr>
              <w:tabs>
                <w:tab w:val="left" w:pos="1134"/>
              </w:tabs>
              <w:autoSpaceDE w:val="0"/>
              <w:ind w:left="0"/>
              <w:jc w:val="both"/>
              <w:rPr>
                <w:lang w:eastAsia="ar-SA"/>
              </w:rPr>
            </w:pPr>
            <w:r>
              <w:rPr>
                <w:lang w:eastAsia="ar-SA"/>
              </w:rPr>
              <w:t>для занимающихся;</w:t>
            </w:r>
          </w:p>
          <w:p w:rsidR="00D11992" w:rsidRDefault="00D11992">
            <w:pPr>
              <w:numPr>
                <w:ilvl w:val="0"/>
                <w:numId w:val="11"/>
              </w:numPr>
              <w:tabs>
                <w:tab w:val="left" w:pos="1134"/>
              </w:tabs>
              <w:autoSpaceDE w:val="0"/>
              <w:ind w:left="0"/>
              <w:jc w:val="both"/>
              <w:rPr>
                <w:lang w:eastAsia="ar-SA"/>
              </w:rPr>
            </w:pPr>
            <w:r>
              <w:rPr>
                <w:lang w:eastAsia="ar-SA"/>
              </w:rPr>
              <w:t>для административного и инженерно-технического персонала, бытовых помещений для рабочих;</w:t>
            </w:r>
          </w:p>
          <w:p w:rsidR="00D11992" w:rsidRDefault="00D11992">
            <w:pPr>
              <w:numPr>
                <w:ilvl w:val="0"/>
                <w:numId w:val="11"/>
              </w:numPr>
              <w:tabs>
                <w:tab w:val="left" w:pos="1134"/>
              </w:tabs>
              <w:autoSpaceDE w:val="0"/>
              <w:ind w:left="0"/>
              <w:jc w:val="both"/>
              <w:rPr>
                <w:lang w:eastAsia="ar-SA"/>
              </w:rPr>
            </w:pPr>
            <w:r>
              <w:rPr>
                <w:lang w:eastAsia="ar-SA"/>
              </w:rPr>
              <w:t>озонаторных;</w:t>
            </w:r>
          </w:p>
          <w:p w:rsidR="00D11992" w:rsidRDefault="00D11992">
            <w:pPr>
              <w:numPr>
                <w:ilvl w:val="0"/>
                <w:numId w:val="11"/>
              </w:numPr>
              <w:tabs>
                <w:tab w:val="left" w:pos="1134"/>
              </w:tabs>
              <w:autoSpaceDE w:val="0"/>
              <w:ind w:left="0"/>
              <w:jc w:val="both"/>
              <w:rPr>
                <w:lang w:eastAsia="ar-SA"/>
              </w:rPr>
            </w:pPr>
            <w:r>
              <w:rPr>
                <w:lang w:eastAsia="ar-SA"/>
              </w:rPr>
              <w:t>технических помещений.</w:t>
            </w:r>
          </w:p>
          <w:p w:rsidR="00D11992" w:rsidRDefault="00D11992">
            <w:pPr>
              <w:jc w:val="both"/>
              <w:rPr>
                <w:lang w:eastAsia="ar-SA"/>
              </w:rPr>
            </w:pPr>
            <w:r>
              <w:rPr>
                <w:lang w:eastAsia="ar-SA"/>
              </w:rPr>
              <w:t>Для обеспечения требуемых параметров воздушной среды в помещениях спортивного комплекса должна быть предусмотрена приточно-вытяжная вентиляция с механическим и естественным побуждением.</w:t>
            </w:r>
          </w:p>
          <w:p w:rsidR="00D11992" w:rsidRDefault="00D11992">
            <w:pPr>
              <w:jc w:val="both"/>
              <w:rPr>
                <w:lang w:eastAsia="ar-SA"/>
              </w:rPr>
            </w:pPr>
            <w:r>
              <w:rPr>
                <w:lang w:eastAsia="ar-SA"/>
              </w:rPr>
              <w:t>Для подачи и нагрева воздуха в помещениях спортивного комплекса использовать приточные и приточно-вытяжные вентиляционные установки типа «</w:t>
            </w:r>
            <w:proofErr w:type="spellStart"/>
            <w:r>
              <w:rPr>
                <w:lang w:eastAsia="ar-SA"/>
              </w:rPr>
              <w:t>SkyStar</w:t>
            </w:r>
            <w:proofErr w:type="spellEnd"/>
            <w:r>
              <w:rPr>
                <w:lang w:eastAsia="ar-SA"/>
              </w:rPr>
              <w:t>» и «</w:t>
            </w:r>
            <w:proofErr w:type="spellStart"/>
            <w:r>
              <w:rPr>
                <w:lang w:eastAsia="ar-SA"/>
              </w:rPr>
              <w:t>GloballStar</w:t>
            </w:r>
            <w:proofErr w:type="spellEnd"/>
            <w:r>
              <w:rPr>
                <w:lang w:eastAsia="ar-SA"/>
              </w:rPr>
              <w:t xml:space="preserve">» или аналоги производства </w:t>
            </w:r>
            <w:r>
              <w:rPr>
                <w:bCs/>
                <w:lang w:eastAsia="ar-SA"/>
              </w:rPr>
              <w:t>«</w:t>
            </w:r>
            <w:r>
              <w:rPr>
                <w:lang w:eastAsia="ar-SA"/>
              </w:rPr>
              <w:t>AEROSTAR</w:t>
            </w:r>
            <w:r>
              <w:rPr>
                <w:bCs/>
                <w:lang w:eastAsia="ar-SA"/>
              </w:rPr>
              <w:t xml:space="preserve">» или аналог. Приточно-вытяжные установки принятые в проекте должны быть снабжены роторными или пластинчатыми </w:t>
            </w:r>
            <w:proofErr w:type="spellStart"/>
            <w:r>
              <w:rPr>
                <w:bCs/>
                <w:lang w:eastAsia="ar-SA"/>
              </w:rPr>
              <w:t>теплоутилизаторами</w:t>
            </w:r>
            <w:proofErr w:type="spellEnd"/>
            <w:r>
              <w:rPr>
                <w:bCs/>
                <w:lang w:eastAsia="ar-SA"/>
              </w:rPr>
              <w:t xml:space="preserve">, предназначенными для утилизации тепла вытяжного воздуха. </w:t>
            </w:r>
          </w:p>
          <w:p w:rsidR="00D11992" w:rsidRDefault="00D11992">
            <w:pPr>
              <w:jc w:val="both"/>
              <w:rPr>
                <w:lang w:eastAsia="ar-SA"/>
              </w:rPr>
            </w:pPr>
            <w:r>
              <w:rPr>
                <w:lang w:eastAsia="ar-SA"/>
              </w:rPr>
              <w:t xml:space="preserve">Вентиляционные установки должны поставляться </w:t>
            </w:r>
            <w:proofErr w:type="gramStart"/>
            <w:r>
              <w:rPr>
                <w:lang w:eastAsia="ar-SA"/>
              </w:rPr>
              <w:t>укомплектованными</w:t>
            </w:r>
            <w:proofErr w:type="gramEnd"/>
            <w:r>
              <w:rPr>
                <w:lang w:eastAsia="ar-SA"/>
              </w:rPr>
              <w:t xml:space="preserve"> встроенной системой автоматики и снабжены проводным пультом управления. Интегрированная система управления должна обеспечивать безопасную работу установки, поддерживать заданные параметры работы вентиляционной системы, оптимизировать затраты на эксплуатацию установок. Для снижения трудоемкости сборки спроектировать систему соединения элементов автоматики, которая позволяет быстро и безошибочно выполнить </w:t>
            </w:r>
            <w:r>
              <w:rPr>
                <w:lang w:eastAsia="ar-SA"/>
              </w:rPr>
              <w:lastRenderedPageBreak/>
              <w:t>электрические подключения при сборке установки из секций. В вентиляционных установках должны использоваться системы управления на основе цифровых контроллеров.</w:t>
            </w:r>
          </w:p>
          <w:p w:rsidR="00D11992" w:rsidRDefault="00D11992">
            <w:pPr>
              <w:autoSpaceDE w:val="0"/>
              <w:jc w:val="both"/>
              <w:rPr>
                <w:b/>
                <w:i/>
                <w:lang w:eastAsia="ar-SA"/>
              </w:rPr>
            </w:pPr>
            <w:r>
              <w:rPr>
                <w:lang w:eastAsia="ar-SA"/>
              </w:rPr>
              <w:t>Всего в проекте должно быть принято не менее 4 приточно-вытяжных систем (ПВ1-ПВ4), не менее 4 приточных (П1-П4) и не менее 9 вытяжных систем (В1-В9) с механическим побуждением.</w:t>
            </w:r>
          </w:p>
          <w:p w:rsidR="00D11992" w:rsidRDefault="00D11992">
            <w:pPr>
              <w:jc w:val="both"/>
              <w:rPr>
                <w:b/>
                <w:i/>
                <w:lang w:eastAsia="ar-SA"/>
              </w:rPr>
            </w:pPr>
            <w:r>
              <w:rPr>
                <w:b/>
                <w:i/>
                <w:lang w:eastAsia="ar-SA"/>
              </w:rPr>
              <w:t>Система ПВ</w:t>
            </w:r>
            <w:proofErr w:type="gramStart"/>
            <w:r>
              <w:rPr>
                <w:b/>
                <w:i/>
                <w:lang w:eastAsia="ar-SA"/>
              </w:rPr>
              <w:t>1</w:t>
            </w:r>
            <w:proofErr w:type="gramEnd"/>
            <w:r>
              <w:rPr>
                <w:b/>
                <w:i/>
                <w:lang w:eastAsia="ar-SA"/>
              </w:rPr>
              <w:t xml:space="preserve"> должна обеспечивать </w:t>
            </w:r>
            <w:r>
              <w:rPr>
                <w:lang w:eastAsia="ar-SA"/>
              </w:rPr>
              <w:t>приток свежего воздуха и вытяжку из зала ванны.</w:t>
            </w:r>
          </w:p>
          <w:p w:rsidR="00D11992" w:rsidRDefault="00D11992">
            <w:pPr>
              <w:jc w:val="both"/>
              <w:rPr>
                <w:b/>
                <w:i/>
                <w:lang w:eastAsia="ar-SA"/>
              </w:rPr>
            </w:pPr>
            <w:r>
              <w:rPr>
                <w:b/>
                <w:i/>
                <w:lang w:eastAsia="ar-SA"/>
              </w:rPr>
              <w:t>Система ПВ</w:t>
            </w:r>
            <w:proofErr w:type="gramStart"/>
            <w:r>
              <w:rPr>
                <w:b/>
                <w:i/>
                <w:lang w:eastAsia="ar-SA"/>
              </w:rPr>
              <w:t>2</w:t>
            </w:r>
            <w:proofErr w:type="gramEnd"/>
            <w:r>
              <w:rPr>
                <w:b/>
                <w:i/>
                <w:lang w:eastAsia="ar-SA"/>
              </w:rPr>
              <w:t xml:space="preserve"> должна обеспечивать</w:t>
            </w:r>
            <w:r>
              <w:rPr>
                <w:lang w:eastAsia="ar-SA"/>
              </w:rPr>
              <w:t xml:space="preserve"> приток свежего воздуха и вытяжку из помещений: тех. помещения, помещения </w:t>
            </w:r>
            <w:proofErr w:type="spellStart"/>
            <w:r>
              <w:rPr>
                <w:lang w:eastAsia="ar-SA"/>
              </w:rPr>
              <w:t>КИПиА</w:t>
            </w:r>
            <w:proofErr w:type="spellEnd"/>
            <w:r>
              <w:rPr>
                <w:lang w:eastAsia="ar-SA"/>
              </w:rPr>
              <w:t>, помещения уборочного инвентаря, коридора, помещения для инженерного обслуживания ванны.</w:t>
            </w:r>
          </w:p>
          <w:p w:rsidR="00D11992" w:rsidRDefault="00D11992">
            <w:pPr>
              <w:autoSpaceDE w:val="0"/>
              <w:jc w:val="both"/>
              <w:rPr>
                <w:b/>
                <w:i/>
                <w:lang w:eastAsia="ar-SA"/>
              </w:rPr>
            </w:pPr>
            <w:r>
              <w:rPr>
                <w:b/>
                <w:i/>
                <w:lang w:eastAsia="ar-SA"/>
              </w:rPr>
              <w:t>Система ПВ3 должна обеспечивать</w:t>
            </w:r>
            <w:r>
              <w:rPr>
                <w:lang w:eastAsia="ar-SA"/>
              </w:rPr>
              <w:t xml:space="preserve"> приток свежего воздуха и вытяжку из помещений: </w:t>
            </w:r>
            <w:proofErr w:type="gramStart"/>
            <w:r>
              <w:rPr>
                <w:lang w:eastAsia="ar-SA"/>
              </w:rPr>
              <w:t>инвентарной</w:t>
            </w:r>
            <w:proofErr w:type="gramEnd"/>
            <w:r>
              <w:rPr>
                <w:lang w:eastAsia="ar-SA"/>
              </w:rPr>
              <w:t>, зала для спортивных развлечений.</w:t>
            </w:r>
          </w:p>
          <w:p w:rsidR="00D11992" w:rsidRDefault="00D11992">
            <w:pPr>
              <w:jc w:val="both"/>
              <w:rPr>
                <w:b/>
                <w:i/>
                <w:lang w:eastAsia="ar-SA"/>
              </w:rPr>
            </w:pPr>
            <w:r>
              <w:rPr>
                <w:b/>
                <w:i/>
                <w:lang w:eastAsia="ar-SA"/>
              </w:rPr>
              <w:t>Система ПВ</w:t>
            </w:r>
            <w:proofErr w:type="gramStart"/>
            <w:r>
              <w:rPr>
                <w:b/>
                <w:i/>
                <w:lang w:eastAsia="ar-SA"/>
              </w:rPr>
              <w:t>4</w:t>
            </w:r>
            <w:proofErr w:type="gramEnd"/>
            <w:r>
              <w:rPr>
                <w:b/>
                <w:i/>
                <w:lang w:eastAsia="ar-SA"/>
              </w:rPr>
              <w:t xml:space="preserve"> должна обеспечивать </w:t>
            </w:r>
            <w:r>
              <w:rPr>
                <w:lang w:eastAsia="ar-SA"/>
              </w:rPr>
              <w:t>приток свежего воздуха и вытяжку из помещений: зала ванны для обучения не умеющих плавать МГН.</w:t>
            </w:r>
          </w:p>
          <w:p w:rsidR="00D11992" w:rsidRDefault="00D11992">
            <w:pPr>
              <w:jc w:val="both"/>
              <w:rPr>
                <w:b/>
                <w:i/>
                <w:lang w:eastAsia="ar-SA"/>
              </w:rPr>
            </w:pPr>
            <w:r>
              <w:rPr>
                <w:b/>
                <w:i/>
                <w:lang w:eastAsia="ar-SA"/>
              </w:rPr>
              <w:t xml:space="preserve">Система П1 должна обеспечивать </w:t>
            </w:r>
            <w:r>
              <w:rPr>
                <w:lang w:eastAsia="ar-SA"/>
              </w:rPr>
              <w:t>приток свежего воздуха в помещения: комнату дежурного тренера, дежурной медицинской сестры, вестибюль с зоной ожидания для родителей, вестибюли, кабинет инженерно-технического персонала, кабинет гл. инженера, приёмную, кабинет директора, кабинет гл. бухгалтера, кассу, бытовые помещения, регистратуру, коридор, кабинет врача, комнату тренеров и инструкторов, комнату дежурной медсестры, вент</w:t>
            </w:r>
            <w:proofErr w:type="gramStart"/>
            <w:r>
              <w:rPr>
                <w:lang w:eastAsia="ar-SA"/>
              </w:rPr>
              <w:t>.</w:t>
            </w:r>
            <w:proofErr w:type="gramEnd"/>
            <w:r>
              <w:rPr>
                <w:lang w:eastAsia="ar-SA"/>
              </w:rPr>
              <w:t xml:space="preserve"> </w:t>
            </w:r>
            <w:proofErr w:type="gramStart"/>
            <w:r>
              <w:rPr>
                <w:lang w:eastAsia="ar-SA"/>
              </w:rPr>
              <w:t>к</w:t>
            </w:r>
            <w:proofErr w:type="gramEnd"/>
            <w:r>
              <w:rPr>
                <w:lang w:eastAsia="ar-SA"/>
              </w:rPr>
              <w:t>амеру, тренерскую.</w:t>
            </w:r>
          </w:p>
          <w:p w:rsidR="00D11992" w:rsidRDefault="00D11992">
            <w:pPr>
              <w:autoSpaceDE w:val="0"/>
              <w:jc w:val="both"/>
              <w:rPr>
                <w:b/>
                <w:i/>
                <w:lang w:eastAsia="ar-SA"/>
              </w:rPr>
            </w:pPr>
            <w:r>
              <w:rPr>
                <w:b/>
                <w:i/>
                <w:lang w:eastAsia="ar-SA"/>
              </w:rPr>
              <w:t>Система П</w:t>
            </w:r>
            <w:proofErr w:type="gramStart"/>
            <w:r>
              <w:rPr>
                <w:b/>
                <w:i/>
                <w:lang w:eastAsia="ar-SA"/>
              </w:rPr>
              <w:t>2</w:t>
            </w:r>
            <w:proofErr w:type="gramEnd"/>
            <w:r>
              <w:rPr>
                <w:b/>
                <w:i/>
                <w:lang w:eastAsia="ar-SA"/>
              </w:rPr>
              <w:t xml:space="preserve"> должна обеспечивать</w:t>
            </w:r>
            <w:r>
              <w:rPr>
                <w:lang w:eastAsia="ar-SA"/>
              </w:rPr>
              <w:t xml:space="preserve"> приток свежего воздуха в помещения: раздевалок.</w:t>
            </w:r>
          </w:p>
          <w:p w:rsidR="00D11992" w:rsidRDefault="00D11992">
            <w:pPr>
              <w:autoSpaceDE w:val="0"/>
              <w:jc w:val="both"/>
              <w:rPr>
                <w:b/>
                <w:i/>
                <w:lang w:eastAsia="ar-SA"/>
              </w:rPr>
            </w:pPr>
            <w:r>
              <w:rPr>
                <w:b/>
                <w:i/>
                <w:lang w:eastAsia="ar-SA"/>
              </w:rPr>
              <w:t>Система П3 должна обеспечивать</w:t>
            </w:r>
            <w:r>
              <w:rPr>
                <w:lang w:eastAsia="ar-SA"/>
              </w:rPr>
              <w:t xml:space="preserve"> приток свежего воздуха в помещения: </w:t>
            </w:r>
            <w:proofErr w:type="spellStart"/>
            <w:proofErr w:type="gramStart"/>
            <w:r>
              <w:rPr>
                <w:lang w:eastAsia="ar-SA"/>
              </w:rPr>
              <w:t>тамбур-шлюзов</w:t>
            </w:r>
            <w:proofErr w:type="spellEnd"/>
            <w:proofErr w:type="gramEnd"/>
          </w:p>
          <w:p w:rsidR="00D11992" w:rsidRDefault="00D11992">
            <w:pPr>
              <w:autoSpaceDE w:val="0"/>
              <w:jc w:val="both"/>
              <w:rPr>
                <w:b/>
                <w:i/>
                <w:lang w:eastAsia="ar-SA"/>
              </w:rPr>
            </w:pPr>
            <w:r>
              <w:rPr>
                <w:b/>
                <w:i/>
                <w:lang w:eastAsia="ar-SA"/>
              </w:rPr>
              <w:t>Система П</w:t>
            </w:r>
            <w:proofErr w:type="gramStart"/>
            <w:r>
              <w:rPr>
                <w:b/>
                <w:i/>
                <w:lang w:eastAsia="ar-SA"/>
              </w:rPr>
              <w:t>4</w:t>
            </w:r>
            <w:proofErr w:type="gramEnd"/>
            <w:r>
              <w:rPr>
                <w:b/>
                <w:i/>
                <w:lang w:eastAsia="ar-SA"/>
              </w:rPr>
              <w:t xml:space="preserve"> должна обеспечивать</w:t>
            </w:r>
            <w:r>
              <w:rPr>
                <w:lang w:eastAsia="ar-SA"/>
              </w:rPr>
              <w:t xml:space="preserve"> приток свежего воздуха в помещения: озонаторной.</w:t>
            </w:r>
          </w:p>
          <w:p w:rsidR="00D11992" w:rsidRDefault="00D11992">
            <w:pPr>
              <w:autoSpaceDE w:val="0"/>
              <w:jc w:val="both"/>
              <w:rPr>
                <w:b/>
                <w:i/>
                <w:lang w:eastAsia="ar-SA"/>
              </w:rPr>
            </w:pPr>
            <w:r>
              <w:rPr>
                <w:b/>
                <w:i/>
                <w:lang w:eastAsia="ar-SA"/>
              </w:rPr>
              <w:t xml:space="preserve">Система В1 должна обеспечивать </w:t>
            </w:r>
            <w:r>
              <w:rPr>
                <w:lang w:eastAsia="ar-SA"/>
              </w:rPr>
              <w:t>удаление воздуха из помещений: комнаты дежурного тренера, дежурной медицинской сестры, гардеробной верхней одежды для занимающихся, гардеробной, кабинета инженерно-технического персонала, кабинета гл. инженера, приёмной, кабинета директора, кабинета гл. бухгалтера, кассы, регистратуры, кабинета врача, комнаты тренеров и инструкторов, комнаты дежурной медсестры, вент</w:t>
            </w:r>
            <w:proofErr w:type="gramStart"/>
            <w:r>
              <w:rPr>
                <w:lang w:eastAsia="ar-SA"/>
              </w:rPr>
              <w:t>.</w:t>
            </w:r>
            <w:proofErr w:type="gramEnd"/>
            <w:r>
              <w:rPr>
                <w:lang w:eastAsia="ar-SA"/>
              </w:rPr>
              <w:t xml:space="preserve"> </w:t>
            </w:r>
            <w:proofErr w:type="gramStart"/>
            <w:r>
              <w:rPr>
                <w:lang w:eastAsia="ar-SA"/>
              </w:rPr>
              <w:t>к</w:t>
            </w:r>
            <w:proofErr w:type="gramEnd"/>
            <w:r>
              <w:rPr>
                <w:lang w:eastAsia="ar-SA"/>
              </w:rPr>
              <w:t>амеры, тренерской.</w:t>
            </w:r>
          </w:p>
          <w:p w:rsidR="00D11992" w:rsidRDefault="00D11992">
            <w:pPr>
              <w:autoSpaceDE w:val="0"/>
              <w:jc w:val="both"/>
              <w:rPr>
                <w:b/>
                <w:i/>
                <w:lang w:eastAsia="ar-SA"/>
              </w:rPr>
            </w:pPr>
            <w:r>
              <w:rPr>
                <w:b/>
                <w:i/>
                <w:lang w:eastAsia="ar-SA"/>
              </w:rPr>
              <w:t>Система В</w:t>
            </w:r>
            <w:proofErr w:type="gramStart"/>
            <w:r>
              <w:rPr>
                <w:b/>
                <w:i/>
                <w:lang w:eastAsia="ar-SA"/>
              </w:rPr>
              <w:t>2</w:t>
            </w:r>
            <w:proofErr w:type="gramEnd"/>
            <w:r>
              <w:rPr>
                <w:b/>
                <w:i/>
                <w:lang w:eastAsia="ar-SA"/>
              </w:rPr>
              <w:t xml:space="preserve"> должна обеспечивать </w:t>
            </w:r>
            <w:r>
              <w:rPr>
                <w:lang w:eastAsia="ar-SA"/>
              </w:rPr>
              <w:t>удаление воздуха из помещений: душевых с санузлами для МГН, санузлов, душевых.</w:t>
            </w:r>
          </w:p>
          <w:p w:rsidR="00D11992" w:rsidRDefault="00D11992">
            <w:pPr>
              <w:autoSpaceDE w:val="0"/>
              <w:jc w:val="both"/>
              <w:rPr>
                <w:b/>
                <w:i/>
                <w:lang w:eastAsia="ar-SA"/>
              </w:rPr>
            </w:pPr>
            <w:r>
              <w:rPr>
                <w:b/>
                <w:i/>
                <w:lang w:eastAsia="ar-SA"/>
              </w:rPr>
              <w:t>Система В3 должна обеспечивать</w:t>
            </w:r>
            <w:r>
              <w:rPr>
                <w:lang w:eastAsia="ar-SA"/>
              </w:rPr>
              <w:t xml:space="preserve"> удаление воздуха из помещений: душевых, санузлов для МГН, санузлов,</w:t>
            </w:r>
          </w:p>
          <w:p w:rsidR="00D11992" w:rsidRDefault="00D11992">
            <w:pPr>
              <w:autoSpaceDE w:val="0"/>
              <w:jc w:val="both"/>
              <w:rPr>
                <w:b/>
                <w:i/>
                <w:lang w:eastAsia="ar-SA"/>
              </w:rPr>
            </w:pPr>
            <w:r>
              <w:rPr>
                <w:b/>
                <w:i/>
                <w:lang w:eastAsia="ar-SA"/>
              </w:rPr>
              <w:t>Система В</w:t>
            </w:r>
            <w:proofErr w:type="gramStart"/>
            <w:r>
              <w:rPr>
                <w:b/>
                <w:i/>
                <w:lang w:eastAsia="ar-SA"/>
              </w:rPr>
              <w:t>4</w:t>
            </w:r>
            <w:proofErr w:type="gramEnd"/>
            <w:r>
              <w:rPr>
                <w:b/>
                <w:i/>
                <w:lang w:eastAsia="ar-SA"/>
              </w:rPr>
              <w:t xml:space="preserve"> должна обеспечивать:</w:t>
            </w:r>
            <w:r>
              <w:rPr>
                <w:lang w:eastAsia="ar-SA"/>
              </w:rPr>
              <w:t xml:space="preserve"> удаление воздуха из помещений: озонаторной.</w:t>
            </w:r>
          </w:p>
          <w:p w:rsidR="00D11992" w:rsidRDefault="00D11992">
            <w:pPr>
              <w:autoSpaceDE w:val="0"/>
              <w:jc w:val="both"/>
              <w:rPr>
                <w:b/>
                <w:i/>
                <w:lang w:eastAsia="ar-SA"/>
              </w:rPr>
            </w:pPr>
            <w:r>
              <w:rPr>
                <w:b/>
                <w:i/>
                <w:lang w:eastAsia="ar-SA"/>
              </w:rPr>
              <w:t>Система В5 должна обеспечивать</w:t>
            </w:r>
            <w:r>
              <w:rPr>
                <w:lang w:eastAsia="ar-SA"/>
              </w:rPr>
              <w:t xml:space="preserve"> удаление воздуха из помещений: буфета, подсобного помещения буфета.</w:t>
            </w:r>
          </w:p>
          <w:p w:rsidR="00D11992" w:rsidRDefault="00D11992">
            <w:pPr>
              <w:autoSpaceDE w:val="0"/>
              <w:jc w:val="both"/>
              <w:rPr>
                <w:b/>
                <w:i/>
                <w:lang w:eastAsia="ar-SA"/>
              </w:rPr>
            </w:pPr>
            <w:r>
              <w:rPr>
                <w:b/>
                <w:i/>
                <w:lang w:eastAsia="ar-SA"/>
              </w:rPr>
              <w:t>Система В</w:t>
            </w:r>
            <w:proofErr w:type="gramStart"/>
            <w:r>
              <w:rPr>
                <w:b/>
                <w:i/>
                <w:lang w:eastAsia="ar-SA"/>
              </w:rPr>
              <w:t>6</w:t>
            </w:r>
            <w:proofErr w:type="gramEnd"/>
            <w:r>
              <w:rPr>
                <w:b/>
                <w:i/>
                <w:lang w:eastAsia="ar-SA"/>
              </w:rPr>
              <w:t xml:space="preserve"> должна обеспечивать</w:t>
            </w:r>
            <w:r>
              <w:rPr>
                <w:lang w:eastAsia="ar-SA"/>
              </w:rPr>
              <w:t xml:space="preserve"> удаление воздуха из зала ванны </w:t>
            </w:r>
            <w:r>
              <w:rPr>
                <w:lang w:eastAsia="ar-SA"/>
              </w:rPr>
              <w:lastRenderedPageBreak/>
              <w:t>при превышении установленной влажности.</w:t>
            </w:r>
          </w:p>
          <w:p w:rsidR="00D11992" w:rsidRDefault="00D11992">
            <w:pPr>
              <w:autoSpaceDE w:val="0"/>
              <w:jc w:val="both"/>
              <w:rPr>
                <w:b/>
                <w:i/>
                <w:lang w:eastAsia="ar-SA"/>
              </w:rPr>
            </w:pPr>
            <w:r>
              <w:rPr>
                <w:b/>
                <w:i/>
                <w:lang w:eastAsia="ar-SA"/>
              </w:rPr>
              <w:t>Система В</w:t>
            </w:r>
            <w:proofErr w:type="gramStart"/>
            <w:r>
              <w:rPr>
                <w:b/>
                <w:i/>
                <w:lang w:eastAsia="ar-SA"/>
              </w:rPr>
              <w:t>7</w:t>
            </w:r>
            <w:proofErr w:type="gramEnd"/>
            <w:r>
              <w:rPr>
                <w:b/>
                <w:i/>
                <w:lang w:eastAsia="ar-SA"/>
              </w:rPr>
              <w:t xml:space="preserve"> должна обеспечивать</w:t>
            </w:r>
            <w:r>
              <w:rPr>
                <w:lang w:eastAsia="ar-SA"/>
              </w:rPr>
              <w:t xml:space="preserve"> удаление воздуха из лаборатории химико-бактериального анализа воды.</w:t>
            </w:r>
          </w:p>
          <w:p w:rsidR="00D11992" w:rsidRDefault="00D11992">
            <w:pPr>
              <w:autoSpaceDE w:val="0"/>
              <w:jc w:val="both"/>
              <w:rPr>
                <w:b/>
                <w:i/>
                <w:lang w:eastAsia="ar-SA"/>
              </w:rPr>
            </w:pPr>
            <w:r>
              <w:rPr>
                <w:b/>
                <w:i/>
                <w:lang w:eastAsia="ar-SA"/>
              </w:rPr>
              <w:t>Система В8 должна обеспечивать</w:t>
            </w:r>
            <w:r>
              <w:rPr>
                <w:lang w:eastAsia="ar-SA"/>
              </w:rPr>
              <w:t xml:space="preserve"> удаление воздуха из помещения для приготовления дезинфицирующих и коагулирующих веществ.</w:t>
            </w:r>
          </w:p>
          <w:p w:rsidR="00D11992" w:rsidRDefault="00D11992">
            <w:pPr>
              <w:autoSpaceDE w:val="0"/>
              <w:jc w:val="both"/>
              <w:rPr>
                <w:lang w:eastAsia="ar-SA"/>
              </w:rPr>
            </w:pPr>
            <w:r>
              <w:rPr>
                <w:b/>
                <w:i/>
                <w:lang w:eastAsia="ar-SA"/>
              </w:rPr>
              <w:t>Система В</w:t>
            </w:r>
            <w:proofErr w:type="gramStart"/>
            <w:r>
              <w:rPr>
                <w:b/>
                <w:i/>
                <w:lang w:eastAsia="ar-SA"/>
              </w:rPr>
              <w:t>9</w:t>
            </w:r>
            <w:proofErr w:type="gramEnd"/>
            <w:r>
              <w:rPr>
                <w:b/>
                <w:i/>
                <w:lang w:eastAsia="ar-SA"/>
              </w:rPr>
              <w:t xml:space="preserve"> должна обеспечивать</w:t>
            </w:r>
            <w:r>
              <w:rPr>
                <w:lang w:eastAsia="ar-SA"/>
              </w:rPr>
              <w:t xml:space="preserve"> удаление воздуха из помещения для хранения дезинфицирующих и коагулирующих веществ.</w:t>
            </w:r>
          </w:p>
          <w:p w:rsidR="00D11992" w:rsidRDefault="00D11992">
            <w:pPr>
              <w:autoSpaceDE w:val="0"/>
              <w:jc w:val="both"/>
              <w:rPr>
                <w:lang w:eastAsia="ar-SA"/>
              </w:rPr>
            </w:pPr>
            <w:r>
              <w:rPr>
                <w:lang w:eastAsia="ar-SA"/>
              </w:rPr>
              <w:t>Кроме того должно быть предусмотрено не менее 4 приточных и не менее 2 вытяжных систем с естественным побуждением:</w:t>
            </w:r>
          </w:p>
          <w:p w:rsidR="00D11992" w:rsidRDefault="00D11992">
            <w:pPr>
              <w:autoSpaceDE w:val="0"/>
              <w:jc w:val="both"/>
              <w:rPr>
                <w:lang w:eastAsia="ar-SA"/>
              </w:rPr>
            </w:pPr>
            <w:r>
              <w:rPr>
                <w:lang w:eastAsia="ar-SA"/>
              </w:rPr>
              <w:t>- ПЕ</w:t>
            </w:r>
            <w:proofErr w:type="gramStart"/>
            <w:r>
              <w:rPr>
                <w:lang w:eastAsia="ar-SA"/>
              </w:rPr>
              <w:t>1</w:t>
            </w:r>
            <w:proofErr w:type="gramEnd"/>
            <w:r>
              <w:rPr>
                <w:lang w:eastAsia="ar-SA"/>
              </w:rPr>
              <w:t xml:space="preserve"> должна обеспечивать </w:t>
            </w:r>
            <w:proofErr w:type="spellStart"/>
            <w:r>
              <w:rPr>
                <w:lang w:eastAsia="ar-SA"/>
              </w:rPr>
              <w:t>переток</w:t>
            </w:r>
            <w:proofErr w:type="spellEnd"/>
            <w:r>
              <w:rPr>
                <w:lang w:eastAsia="ar-SA"/>
              </w:rPr>
              <w:t xml:space="preserve"> воздуха из помещения раздевалки  в помещение душевой;</w:t>
            </w:r>
          </w:p>
          <w:p w:rsidR="00D11992" w:rsidRDefault="00D11992">
            <w:pPr>
              <w:autoSpaceDE w:val="0"/>
              <w:jc w:val="both"/>
              <w:rPr>
                <w:lang w:eastAsia="ar-SA"/>
              </w:rPr>
            </w:pPr>
            <w:r>
              <w:rPr>
                <w:lang w:eastAsia="ar-SA"/>
              </w:rPr>
              <w:t>- ПЕ</w:t>
            </w:r>
            <w:proofErr w:type="gramStart"/>
            <w:r>
              <w:rPr>
                <w:lang w:eastAsia="ar-SA"/>
              </w:rPr>
              <w:t>2</w:t>
            </w:r>
            <w:proofErr w:type="gramEnd"/>
            <w:r>
              <w:rPr>
                <w:lang w:eastAsia="ar-SA"/>
              </w:rPr>
              <w:t xml:space="preserve"> должна обеспечивать </w:t>
            </w:r>
            <w:proofErr w:type="spellStart"/>
            <w:r>
              <w:rPr>
                <w:lang w:eastAsia="ar-SA"/>
              </w:rPr>
              <w:t>переток</w:t>
            </w:r>
            <w:proofErr w:type="spellEnd"/>
            <w:r>
              <w:rPr>
                <w:lang w:eastAsia="ar-SA"/>
              </w:rPr>
              <w:t xml:space="preserve"> воздуха из помещения раздевалки  в помещение душевой;</w:t>
            </w:r>
          </w:p>
          <w:p w:rsidR="00D11992" w:rsidRDefault="00D11992">
            <w:pPr>
              <w:autoSpaceDE w:val="0"/>
              <w:jc w:val="both"/>
              <w:rPr>
                <w:lang w:eastAsia="ar-SA"/>
              </w:rPr>
            </w:pPr>
            <w:r>
              <w:rPr>
                <w:lang w:eastAsia="ar-SA"/>
              </w:rPr>
              <w:t xml:space="preserve">- ПЕ3 должна обеспечивать </w:t>
            </w:r>
            <w:proofErr w:type="spellStart"/>
            <w:r>
              <w:rPr>
                <w:lang w:eastAsia="ar-SA"/>
              </w:rPr>
              <w:t>переток</w:t>
            </w:r>
            <w:proofErr w:type="spellEnd"/>
            <w:r>
              <w:rPr>
                <w:lang w:eastAsia="ar-SA"/>
              </w:rPr>
              <w:t xml:space="preserve"> воздуха из помещения раздевалки через помещение </w:t>
            </w:r>
            <w:proofErr w:type="spellStart"/>
            <w:r>
              <w:rPr>
                <w:lang w:eastAsia="ar-SA"/>
              </w:rPr>
              <w:t>преддушевой</w:t>
            </w:r>
            <w:proofErr w:type="spellEnd"/>
            <w:r>
              <w:rPr>
                <w:lang w:eastAsia="ar-SA"/>
              </w:rPr>
              <w:t xml:space="preserve"> в помещение душевой;</w:t>
            </w:r>
          </w:p>
          <w:p w:rsidR="00D11992" w:rsidRDefault="00D11992">
            <w:pPr>
              <w:autoSpaceDE w:val="0"/>
              <w:jc w:val="both"/>
              <w:rPr>
                <w:lang w:eastAsia="ar-SA"/>
              </w:rPr>
            </w:pPr>
            <w:r>
              <w:rPr>
                <w:lang w:eastAsia="ar-SA"/>
              </w:rPr>
              <w:t>- ПЕ</w:t>
            </w:r>
            <w:proofErr w:type="gramStart"/>
            <w:r>
              <w:rPr>
                <w:lang w:eastAsia="ar-SA"/>
              </w:rPr>
              <w:t>4</w:t>
            </w:r>
            <w:proofErr w:type="gramEnd"/>
            <w:r>
              <w:rPr>
                <w:lang w:eastAsia="ar-SA"/>
              </w:rPr>
              <w:t xml:space="preserve"> должна обеспечивать </w:t>
            </w:r>
            <w:proofErr w:type="spellStart"/>
            <w:r>
              <w:rPr>
                <w:lang w:eastAsia="ar-SA"/>
              </w:rPr>
              <w:t>переток</w:t>
            </w:r>
            <w:proofErr w:type="spellEnd"/>
            <w:r>
              <w:rPr>
                <w:lang w:eastAsia="ar-SA"/>
              </w:rPr>
              <w:t xml:space="preserve"> воздуха из помещения раздевалки через помещение </w:t>
            </w:r>
            <w:proofErr w:type="spellStart"/>
            <w:r>
              <w:rPr>
                <w:lang w:eastAsia="ar-SA"/>
              </w:rPr>
              <w:t>преддушевой</w:t>
            </w:r>
            <w:proofErr w:type="spellEnd"/>
            <w:r>
              <w:rPr>
                <w:lang w:eastAsia="ar-SA"/>
              </w:rPr>
              <w:t xml:space="preserve"> в помещение душевой;</w:t>
            </w:r>
          </w:p>
          <w:p w:rsidR="00D11992" w:rsidRDefault="00D11992">
            <w:pPr>
              <w:autoSpaceDE w:val="0"/>
              <w:jc w:val="both"/>
              <w:rPr>
                <w:lang w:eastAsia="ar-SA"/>
              </w:rPr>
            </w:pPr>
            <w:r>
              <w:rPr>
                <w:lang w:eastAsia="ar-SA"/>
              </w:rPr>
              <w:t>- ВЕ</w:t>
            </w:r>
            <w:proofErr w:type="gramStart"/>
            <w:r>
              <w:rPr>
                <w:lang w:eastAsia="ar-SA"/>
              </w:rPr>
              <w:t>1</w:t>
            </w:r>
            <w:proofErr w:type="gramEnd"/>
            <w:r>
              <w:rPr>
                <w:lang w:eastAsia="ar-SA"/>
              </w:rPr>
              <w:t xml:space="preserve"> должна обеспечивать удаление воздуха из помещения уборочного инвентаря;</w:t>
            </w:r>
          </w:p>
          <w:p w:rsidR="00D11992" w:rsidRDefault="00D11992">
            <w:pPr>
              <w:autoSpaceDE w:val="0"/>
              <w:jc w:val="both"/>
              <w:rPr>
                <w:b/>
                <w:i/>
                <w:lang w:eastAsia="ar-SA"/>
              </w:rPr>
            </w:pPr>
            <w:r>
              <w:rPr>
                <w:lang w:eastAsia="ar-SA"/>
              </w:rPr>
              <w:t>- ВЕ</w:t>
            </w:r>
            <w:proofErr w:type="gramStart"/>
            <w:r>
              <w:rPr>
                <w:lang w:eastAsia="ar-SA"/>
              </w:rPr>
              <w:t>2</w:t>
            </w:r>
            <w:proofErr w:type="gramEnd"/>
            <w:r>
              <w:rPr>
                <w:lang w:eastAsia="ar-SA"/>
              </w:rPr>
              <w:t xml:space="preserve"> должна обеспечивать удаление воздуха из помещения </w:t>
            </w:r>
            <w:proofErr w:type="spellStart"/>
            <w:r>
              <w:rPr>
                <w:lang w:eastAsia="ar-SA"/>
              </w:rPr>
              <w:t>электрощитовой</w:t>
            </w:r>
            <w:proofErr w:type="spellEnd"/>
            <w:r>
              <w:rPr>
                <w:lang w:eastAsia="ar-SA"/>
              </w:rPr>
              <w:t>;</w:t>
            </w:r>
          </w:p>
          <w:p w:rsidR="00D11992" w:rsidRDefault="00D11992">
            <w:pPr>
              <w:autoSpaceDE w:val="0"/>
              <w:jc w:val="both"/>
              <w:rPr>
                <w:lang w:eastAsia="ar-SA"/>
              </w:rPr>
            </w:pPr>
            <w:r>
              <w:rPr>
                <w:b/>
                <w:i/>
                <w:lang w:eastAsia="ar-SA"/>
              </w:rPr>
              <w:t>Вентиляция в помещениях залов с ваннами</w:t>
            </w:r>
          </w:p>
          <w:p w:rsidR="00D11992" w:rsidRDefault="00D11992">
            <w:pPr>
              <w:autoSpaceDE w:val="0"/>
              <w:jc w:val="both"/>
              <w:rPr>
                <w:lang w:eastAsia="ar-SA"/>
              </w:rPr>
            </w:pPr>
            <w:r>
              <w:rPr>
                <w:lang w:eastAsia="ar-SA"/>
              </w:rPr>
              <w:t>Система вентиляции в помещениях залов с ваннами должна обеспечивать санитарно-гигиенические требования. Спроектированные системы должны обеспечивать регулирование влажности и решать задачи дискомфорта, появления конденсата на строительных конструкциях и проблем связанных с коррозией, разрушением ограждающих конструкций, появлением плесени и др.</w:t>
            </w:r>
          </w:p>
          <w:p w:rsidR="00D11992" w:rsidRDefault="00D11992">
            <w:pPr>
              <w:widowControl w:val="0"/>
              <w:suppressAutoHyphens/>
              <w:jc w:val="both"/>
              <w:rPr>
                <w:rFonts w:eastAsia="Lucida Sans Unicode"/>
                <w:lang w:eastAsia="en-US" w:bidi="en-US"/>
              </w:rPr>
            </w:pPr>
            <w:r>
              <w:rPr>
                <w:lang w:eastAsia="ar-SA"/>
              </w:rPr>
              <w:t xml:space="preserve">Для обеспечения нормативного воздухообмена и частичной ассимиляции </w:t>
            </w:r>
            <w:proofErr w:type="spellStart"/>
            <w:r>
              <w:rPr>
                <w:lang w:eastAsia="ar-SA"/>
              </w:rPr>
              <w:t>влаговыделений</w:t>
            </w:r>
            <w:proofErr w:type="spellEnd"/>
            <w:r>
              <w:rPr>
                <w:lang w:eastAsia="ar-SA"/>
              </w:rPr>
              <w:t xml:space="preserve"> проектом предусмотреть установку систем ПВ</w:t>
            </w:r>
            <w:proofErr w:type="gramStart"/>
            <w:r>
              <w:rPr>
                <w:lang w:eastAsia="ar-SA"/>
              </w:rPr>
              <w:t>1</w:t>
            </w:r>
            <w:proofErr w:type="gramEnd"/>
            <w:r>
              <w:rPr>
                <w:lang w:eastAsia="ar-SA"/>
              </w:rPr>
              <w:t xml:space="preserve"> и ПВ4. Для поддержания и доведения до нормируемой относительной влажности (65%) в зале ванны для обучения не умеющих плавать МГН и в зале ванны предусмотреть осушение воздуха с помощью </w:t>
            </w:r>
            <w:r>
              <w:rPr>
                <w:szCs w:val="26"/>
                <w:lang w:eastAsia="ar-SA"/>
              </w:rPr>
              <w:t>настенных осушителей</w:t>
            </w:r>
            <w:r>
              <w:rPr>
                <w:sz w:val="26"/>
                <w:szCs w:val="26"/>
                <w:lang w:eastAsia="ar-SA"/>
              </w:rPr>
              <w:t xml:space="preserve"> </w:t>
            </w:r>
            <w:r>
              <w:rPr>
                <w:szCs w:val="26"/>
                <w:lang w:eastAsia="ar-SA"/>
              </w:rPr>
              <w:t>«</w:t>
            </w:r>
            <w:proofErr w:type="spellStart"/>
            <w:r>
              <w:rPr>
                <w:szCs w:val="26"/>
                <w:lang w:eastAsia="ar-SA"/>
              </w:rPr>
              <w:t>DanVexWP</w:t>
            </w:r>
            <w:proofErr w:type="spellEnd"/>
            <w:r>
              <w:rPr>
                <w:szCs w:val="26"/>
                <w:lang w:eastAsia="ar-SA"/>
              </w:rPr>
              <w:t>» или аналог.</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val="en-US" w:eastAsia="en-US" w:bidi="en-US"/>
              </w:rPr>
            </w:pPr>
            <w:r>
              <w:lastRenderedPageBreak/>
              <w:t>14.</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snapToGrid w:val="0"/>
              <w:rPr>
                <w:lang w:eastAsia="ar-SA"/>
              </w:rPr>
            </w:pPr>
            <w:r>
              <w:t>Требования к системе водоснабжения</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jc w:val="both"/>
              <w:rPr>
                <w:lang w:eastAsia="ar-SA"/>
              </w:rPr>
            </w:pPr>
            <w:r>
              <w:rPr>
                <w:lang w:eastAsia="ar-SA"/>
              </w:rPr>
              <w:t>В проекте должны быть предусмотрены:</w:t>
            </w:r>
          </w:p>
          <w:p w:rsidR="00D11992" w:rsidRDefault="00D11992">
            <w:pPr>
              <w:jc w:val="both"/>
              <w:rPr>
                <w:lang w:eastAsia="ar-SA"/>
              </w:rPr>
            </w:pPr>
            <w:r>
              <w:rPr>
                <w:lang w:eastAsia="ar-SA"/>
              </w:rPr>
              <w:t>- сети хозяйственно-питьевого водопровода;</w:t>
            </w:r>
          </w:p>
          <w:p w:rsidR="00D11992" w:rsidRDefault="00D11992">
            <w:pPr>
              <w:jc w:val="both"/>
              <w:rPr>
                <w:lang w:eastAsia="ar-SA"/>
              </w:rPr>
            </w:pPr>
            <w:r>
              <w:rPr>
                <w:lang w:eastAsia="ar-SA"/>
              </w:rPr>
              <w:t>- сети противопожарного водопровода</w:t>
            </w:r>
          </w:p>
          <w:p w:rsidR="00D11992" w:rsidRDefault="00D11992">
            <w:pPr>
              <w:jc w:val="both"/>
              <w:rPr>
                <w:lang w:eastAsia="ar-SA"/>
              </w:rPr>
            </w:pPr>
            <w:r>
              <w:rPr>
                <w:lang w:eastAsia="ar-SA"/>
              </w:rPr>
              <w:t>- сети горячего водоснабжения;</w:t>
            </w:r>
          </w:p>
          <w:p w:rsidR="00D11992" w:rsidRDefault="00D11992">
            <w:pPr>
              <w:jc w:val="both"/>
              <w:rPr>
                <w:lang w:eastAsia="ar-SA"/>
              </w:rPr>
            </w:pPr>
            <w:r>
              <w:rPr>
                <w:lang w:eastAsia="ar-SA"/>
              </w:rPr>
              <w:t>- система учета водопотребления</w:t>
            </w:r>
          </w:p>
          <w:p w:rsidR="00D11992" w:rsidRDefault="00D11992">
            <w:pPr>
              <w:jc w:val="both"/>
              <w:rPr>
                <w:lang w:eastAsia="ar-SA"/>
              </w:rPr>
            </w:pPr>
            <w:r>
              <w:rPr>
                <w:lang w:eastAsia="ar-SA"/>
              </w:rPr>
              <w:t>1. Хозяйственно-питьевое водоснабжение осуществляется от внутриплощадочных сетей согласно ТУ.</w:t>
            </w:r>
          </w:p>
          <w:p w:rsidR="00D11992" w:rsidRDefault="00D11992">
            <w:pPr>
              <w:snapToGrid w:val="0"/>
              <w:jc w:val="both"/>
              <w:rPr>
                <w:lang w:eastAsia="ar-SA"/>
              </w:rPr>
            </w:pPr>
            <w:r>
              <w:rPr>
                <w:lang w:eastAsia="ar-SA"/>
              </w:rPr>
              <w:t>Ввод водопровода в здание запроектировать из ПЭ труб по ГОСТ 18599-2001*.</w:t>
            </w:r>
          </w:p>
          <w:p w:rsidR="00D11992" w:rsidRDefault="00D11992">
            <w:pPr>
              <w:jc w:val="both"/>
              <w:rPr>
                <w:lang w:eastAsia="ar-SA"/>
              </w:rPr>
            </w:pPr>
            <w:r>
              <w:rPr>
                <w:lang w:eastAsia="ar-SA"/>
              </w:rPr>
              <w:t xml:space="preserve">При недостаточном гарантированном напоре предусмотреть </w:t>
            </w:r>
            <w:proofErr w:type="spellStart"/>
            <w:r>
              <w:rPr>
                <w:lang w:eastAsia="ar-SA"/>
              </w:rPr>
              <w:t>повысительные</w:t>
            </w:r>
            <w:proofErr w:type="spellEnd"/>
            <w:r>
              <w:rPr>
                <w:lang w:eastAsia="ar-SA"/>
              </w:rPr>
              <w:t xml:space="preserve"> насосные установки для систем хозяйственно-питьевого и противопожарного водопровода. Для общего учета расхода холодной воды на вводе  в здание установить водомерный узел с обводной линией. Водопроводные сети (магистрали, стояки, </w:t>
            </w:r>
            <w:r>
              <w:rPr>
                <w:lang w:eastAsia="ar-SA"/>
              </w:rPr>
              <w:lastRenderedPageBreak/>
              <w:t>подводки к сантехническим приборам) выполнить из полипропиленовых труб PP согласно ТУ 2248-002-457026757-2001.</w:t>
            </w:r>
          </w:p>
          <w:p w:rsidR="00D11992" w:rsidRDefault="00D11992">
            <w:pPr>
              <w:jc w:val="both"/>
              <w:rPr>
                <w:lang w:eastAsia="ar-SA"/>
              </w:rPr>
            </w:pPr>
            <w:r>
              <w:rPr>
                <w:lang w:eastAsia="ar-SA"/>
              </w:rPr>
              <w:t xml:space="preserve">2. Систему противопожарного водопровода предусмотреть из стальных </w:t>
            </w:r>
            <w:proofErr w:type="spellStart"/>
            <w:r>
              <w:rPr>
                <w:lang w:eastAsia="ar-SA"/>
              </w:rPr>
              <w:t>водогазопроводных</w:t>
            </w:r>
            <w:proofErr w:type="spellEnd"/>
            <w:r>
              <w:rPr>
                <w:lang w:eastAsia="ar-SA"/>
              </w:rPr>
              <w:t xml:space="preserve"> труб по ГОСТ 3264-75*. Оборудование системы пожаротушения должно быть отечественного и (или) импортного производства.</w:t>
            </w:r>
          </w:p>
          <w:p w:rsidR="00D11992" w:rsidRDefault="00D11992">
            <w:pPr>
              <w:jc w:val="both"/>
              <w:rPr>
                <w:lang w:eastAsia="ar-SA"/>
              </w:rPr>
            </w:pPr>
            <w:r>
              <w:rPr>
                <w:lang w:eastAsia="ar-SA"/>
              </w:rPr>
              <w:t>Должно быть применено сертифицированное сантехническое оборудование импортного и (или) отечественного производства.</w:t>
            </w:r>
          </w:p>
          <w:p w:rsidR="00D11992" w:rsidRDefault="00D11992">
            <w:pPr>
              <w:jc w:val="both"/>
              <w:rPr>
                <w:lang w:eastAsia="ar-SA"/>
              </w:rPr>
            </w:pPr>
            <w:r>
              <w:rPr>
                <w:lang w:eastAsia="ar-SA"/>
              </w:rPr>
              <w:t>Горячее водоснабжение – осуществляется согласно ТУ.</w:t>
            </w:r>
          </w:p>
          <w:p w:rsidR="00D11992" w:rsidRDefault="00D11992">
            <w:pPr>
              <w:jc w:val="both"/>
              <w:rPr>
                <w:lang w:eastAsia="ar-SA"/>
              </w:rPr>
            </w:pPr>
            <w:r>
              <w:rPr>
                <w:lang w:eastAsia="ar-SA"/>
              </w:rPr>
              <w:t xml:space="preserve">Для общего учета расхода горячей воды на трубопроводах (прямом и обратном) установить </w:t>
            </w:r>
            <w:proofErr w:type="spellStart"/>
            <w:r>
              <w:rPr>
                <w:lang w:eastAsia="ar-SA"/>
              </w:rPr>
              <w:t>водосчетчики</w:t>
            </w:r>
            <w:proofErr w:type="spellEnd"/>
            <w:r>
              <w:rPr>
                <w:lang w:eastAsia="ar-SA"/>
              </w:rPr>
              <w:t>.</w:t>
            </w:r>
          </w:p>
          <w:p w:rsidR="00D11992" w:rsidRDefault="00D11992">
            <w:pPr>
              <w:jc w:val="both"/>
              <w:rPr>
                <w:lang w:eastAsia="ar-SA"/>
              </w:rPr>
            </w:pPr>
            <w:r>
              <w:rPr>
                <w:lang w:eastAsia="ar-SA"/>
              </w:rPr>
              <w:t>3. Водопроводные сети горячего водоснабжения (магистрали, стояки, подводки к сантехническим приборам) выполнить из полипропиленовых труб PP согласно ТУ 2248-002-457026757-2001</w:t>
            </w:r>
          </w:p>
          <w:p w:rsidR="00D11992" w:rsidRDefault="00D11992">
            <w:pPr>
              <w:snapToGrid w:val="0"/>
              <w:jc w:val="both"/>
              <w:rPr>
                <w:lang w:eastAsia="ar-SA"/>
              </w:rPr>
            </w:pPr>
            <w:r>
              <w:rPr>
                <w:lang w:eastAsia="ar-SA"/>
              </w:rPr>
              <w:t>Предусмотреть изоляцию трубопроводов холодной и горячей воды и теплоизоляционным материалом.</w:t>
            </w:r>
          </w:p>
          <w:p w:rsidR="00D11992" w:rsidRDefault="00D11992">
            <w:pPr>
              <w:widowControl w:val="0"/>
              <w:suppressAutoHyphens/>
              <w:snapToGrid w:val="0"/>
              <w:jc w:val="both"/>
              <w:rPr>
                <w:rFonts w:eastAsia="Lucida Sans Unicode"/>
                <w:lang w:eastAsia="en-US" w:bidi="en-US"/>
              </w:rPr>
            </w:pPr>
            <w:r>
              <w:rPr>
                <w:lang w:eastAsia="ar-SA"/>
              </w:rPr>
              <w:t>Сети наружного водоснабжения выполнить в границах отведенного участка.</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val="en-US" w:eastAsia="en-US" w:bidi="en-US"/>
              </w:rPr>
            </w:pPr>
            <w:r>
              <w:lastRenderedPageBreak/>
              <w:t>15.</w:t>
            </w:r>
          </w:p>
        </w:tc>
        <w:tc>
          <w:tcPr>
            <w:tcW w:w="2120" w:type="dxa"/>
            <w:tcBorders>
              <w:top w:val="double" w:sz="2" w:space="0" w:color="808080"/>
              <w:left w:val="double" w:sz="2" w:space="0" w:color="808080"/>
              <w:bottom w:val="double" w:sz="2" w:space="0" w:color="808080"/>
              <w:right w:val="nil"/>
            </w:tcBorders>
            <w:vAlign w:val="center"/>
          </w:tcPr>
          <w:p w:rsidR="00D11992" w:rsidRDefault="00D11992">
            <w:pPr>
              <w:snapToGrid w:val="0"/>
              <w:rPr>
                <w:rFonts w:eastAsia="Lucida Sans Unicode"/>
                <w:lang w:val="en-US" w:eastAsia="en-US" w:bidi="en-US"/>
              </w:rPr>
            </w:pPr>
            <w:r>
              <w:t>Требования к системам водоотведения</w:t>
            </w:r>
          </w:p>
          <w:p w:rsidR="00D11992" w:rsidRDefault="00D11992">
            <w:pPr>
              <w:widowControl w:val="0"/>
              <w:suppressAutoHyphens/>
              <w:rPr>
                <w:rFonts w:eastAsia="Lucida Sans Unicode"/>
                <w:lang w:val="en-US" w:eastAsia="en-US" w:bidi="en-US"/>
              </w:rPr>
            </w:pP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jc w:val="both"/>
              <w:rPr>
                <w:lang w:eastAsia="ar-SA"/>
              </w:rPr>
            </w:pPr>
            <w:r>
              <w:rPr>
                <w:lang w:eastAsia="ar-SA"/>
              </w:rPr>
              <w:t xml:space="preserve">В здании предусматривается хозяйственно-бытовая канализация от сантехнического оборудования. </w:t>
            </w:r>
          </w:p>
          <w:p w:rsidR="00D11992" w:rsidRDefault="00D11992">
            <w:pPr>
              <w:jc w:val="both"/>
              <w:rPr>
                <w:lang w:eastAsia="ar-SA"/>
              </w:rPr>
            </w:pPr>
            <w:r>
              <w:rPr>
                <w:lang w:eastAsia="ar-SA"/>
              </w:rPr>
              <w:t xml:space="preserve">Бытовые стоки самотёком отводятся </w:t>
            </w:r>
            <w:proofErr w:type="gramStart"/>
            <w:r>
              <w:rPr>
                <w:lang w:eastAsia="ar-SA"/>
              </w:rPr>
              <w:t>в</w:t>
            </w:r>
            <w:proofErr w:type="gramEnd"/>
            <w:r>
              <w:rPr>
                <w:lang w:eastAsia="ar-SA"/>
              </w:rPr>
              <w:t xml:space="preserve"> внутриплощадочные сети бытовой канализации согласно ТУ. Систему бытовой канализации запроектировать из полипропиленовых труб согласно ТУ 2248-043-00284581-2000.</w:t>
            </w:r>
          </w:p>
          <w:p w:rsidR="00D11992" w:rsidRDefault="00D11992">
            <w:pPr>
              <w:jc w:val="both"/>
              <w:rPr>
                <w:lang w:eastAsia="ar-SA"/>
              </w:rPr>
            </w:pPr>
            <w:r>
              <w:rPr>
                <w:lang w:eastAsia="ar-SA"/>
              </w:rPr>
              <w:t>Применить сертифицированное сантехническое оборудование импортного и (или) отечественного производства.</w:t>
            </w:r>
          </w:p>
          <w:p w:rsidR="00D11992" w:rsidRDefault="00D11992">
            <w:pPr>
              <w:widowControl w:val="0"/>
              <w:suppressAutoHyphens/>
              <w:jc w:val="both"/>
              <w:rPr>
                <w:rFonts w:eastAsia="Lucida Sans Unicode"/>
                <w:lang w:eastAsia="en-US" w:bidi="en-US"/>
              </w:rPr>
            </w:pPr>
            <w:r>
              <w:rPr>
                <w:lang w:eastAsia="ar-SA"/>
              </w:rPr>
              <w:t>Сети наружного водоотведения выполнить в границах отведенного участка</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16.</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snapToGrid w:val="0"/>
              <w:rPr>
                <w:b/>
                <w:lang w:eastAsia="ar-SA"/>
              </w:rPr>
            </w:pPr>
            <w:r>
              <w:t xml:space="preserve">Требования к системе </w:t>
            </w:r>
            <w:proofErr w:type="spellStart"/>
            <w:proofErr w:type="gramStart"/>
            <w:r>
              <w:t>электроснабже-ния</w:t>
            </w:r>
            <w:proofErr w:type="spellEnd"/>
            <w:proofErr w:type="gramEnd"/>
            <w:r>
              <w:t>.</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jc w:val="both"/>
              <w:rPr>
                <w:color w:val="000000"/>
                <w:lang w:eastAsia="ar-SA"/>
              </w:rPr>
            </w:pPr>
            <w:r>
              <w:rPr>
                <w:b/>
                <w:lang w:eastAsia="ar-SA"/>
              </w:rPr>
              <w:t>Электроснабжение.</w:t>
            </w:r>
          </w:p>
          <w:p w:rsidR="00D11992" w:rsidRDefault="00D11992">
            <w:pPr>
              <w:jc w:val="both"/>
              <w:rPr>
                <w:lang w:eastAsia="ar-SA"/>
              </w:rPr>
            </w:pPr>
            <w:proofErr w:type="spellStart"/>
            <w:r>
              <w:rPr>
                <w:lang w:eastAsia="ar-SA"/>
              </w:rPr>
              <w:t>Электроприемники</w:t>
            </w:r>
            <w:proofErr w:type="spellEnd"/>
            <w:r>
              <w:rPr>
                <w:lang w:eastAsia="ar-SA"/>
              </w:rPr>
              <w:t xml:space="preserve"> здания ФОК по обеспечению надежности электроснабжения должны относиться ко II категории, за исключением приборов пожарной и охранной сигнализации, средств пожаротушения и аварийного освещения, относящихся к </w:t>
            </w:r>
            <w:proofErr w:type="spellStart"/>
            <w:r>
              <w:rPr>
                <w:lang w:eastAsia="ar-SA"/>
              </w:rPr>
              <w:t>электроприемникам</w:t>
            </w:r>
            <w:proofErr w:type="spellEnd"/>
            <w:r>
              <w:rPr>
                <w:lang w:eastAsia="ar-SA"/>
              </w:rPr>
              <w:t xml:space="preserve"> I категории.</w:t>
            </w:r>
          </w:p>
          <w:p w:rsidR="00D11992" w:rsidRDefault="00D11992">
            <w:pPr>
              <w:jc w:val="both"/>
              <w:rPr>
                <w:lang w:eastAsia="ar-SA"/>
              </w:rPr>
            </w:pPr>
            <w:r>
              <w:rPr>
                <w:lang w:eastAsia="ar-SA"/>
              </w:rPr>
              <w:t xml:space="preserve">Для питания </w:t>
            </w:r>
            <w:proofErr w:type="spellStart"/>
            <w:r>
              <w:rPr>
                <w:lang w:eastAsia="ar-SA"/>
              </w:rPr>
              <w:t>электроприемников</w:t>
            </w:r>
            <w:proofErr w:type="spellEnd"/>
            <w:r>
              <w:rPr>
                <w:lang w:eastAsia="ar-SA"/>
              </w:rPr>
              <w:t xml:space="preserve"> I категории надежности предусмотреть установку панели автоматического ввода резерва (АВР).</w:t>
            </w:r>
          </w:p>
          <w:p w:rsidR="00D11992" w:rsidRDefault="00D11992">
            <w:pPr>
              <w:jc w:val="both"/>
              <w:rPr>
                <w:lang w:eastAsia="ar-SA"/>
              </w:rPr>
            </w:pPr>
            <w:r>
              <w:rPr>
                <w:lang w:eastAsia="ar-SA"/>
              </w:rPr>
              <w:t>При необходимости предусмотреть установку ДЭС.</w:t>
            </w:r>
          </w:p>
          <w:p w:rsidR="00D11992" w:rsidRDefault="00D11992">
            <w:pPr>
              <w:jc w:val="both"/>
              <w:rPr>
                <w:lang w:eastAsia="ar-SA"/>
              </w:rPr>
            </w:pPr>
            <w:r>
              <w:rPr>
                <w:lang w:eastAsia="ar-SA"/>
              </w:rPr>
              <w:t xml:space="preserve">Основные технические характеристики: </w:t>
            </w:r>
          </w:p>
          <w:p w:rsidR="00D11992" w:rsidRDefault="00D11992">
            <w:pPr>
              <w:jc w:val="both"/>
              <w:rPr>
                <w:lang w:eastAsia="ar-SA"/>
              </w:rPr>
            </w:pPr>
            <w:r>
              <w:rPr>
                <w:lang w:eastAsia="ar-SA"/>
              </w:rPr>
              <w:t>расчетная мощность – не более 110 кВт;</w:t>
            </w:r>
          </w:p>
          <w:p w:rsidR="00D11992" w:rsidRDefault="00D11992">
            <w:pPr>
              <w:jc w:val="both"/>
              <w:rPr>
                <w:lang w:eastAsia="ar-SA"/>
              </w:rPr>
            </w:pPr>
            <w:r>
              <w:rPr>
                <w:lang w:eastAsia="ar-SA"/>
              </w:rPr>
              <w:t xml:space="preserve">категория надежности электроснабжения - II (I); </w:t>
            </w:r>
          </w:p>
          <w:p w:rsidR="00D11992" w:rsidRDefault="00D11992">
            <w:pPr>
              <w:jc w:val="both"/>
              <w:rPr>
                <w:lang w:eastAsia="ar-SA"/>
              </w:rPr>
            </w:pPr>
            <w:r>
              <w:rPr>
                <w:lang w:eastAsia="ar-SA"/>
              </w:rPr>
              <w:t>система заземления - TN-C-S.</w:t>
            </w:r>
          </w:p>
          <w:p w:rsidR="00D11992" w:rsidRDefault="00D11992">
            <w:pPr>
              <w:jc w:val="both"/>
              <w:rPr>
                <w:lang w:eastAsia="ar-SA"/>
              </w:rPr>
            </w:pPr>
            <w:r>
              <w:rPr>
                <w:lang w:eastAsia="ar-SA"/>
              </w:rPr>
              <w:t xml:space="preserve">Учет электроэнергии предусмотреть </w:t>
            </w:r>
            <w:proofErr w:type="gramStart"/>
            <w:r>
              <w:rPr>
                <w:lang w:eastAsia="ar-SA"/>
              </w:rPr>
              <w:t>в</w:t>
            </w:r>
            <w:proofErr w:type="gramEnd"/>
            <w:r>
              <w:rPr>
                <w:lang w:eastAsia="ar-SA"/>
              </w:rPr>
              <w:t xml:space="preserve"> ВРУ </w:t>
            </w:r>
            <w:proofErr w:type="gramStart"/>
            <w:r>
              <w:rPr>
                <w:lang w:eastAsia="ar-SA"/>
              </w:rPr>
              <w:t>трехфазными</w:t>
            </w:r>
            <w:proofErr w:type="gramEnd"/>
            <w:r>
              <w:rPr>
                <w:lang w:eastAsia="ar-SA"/>
              </w:rPr>
              <w:t xml:space="preserve"> </w:t>
            </w:r>
            <w:proofErr w:type="spellStart"/>
            <w:r>
              <w:rPr>
                <w:lang w:eastAsia="ar-SA"/>
              </w:rPr>
              <w:t>многотарифными</w:t>
            </w:r>
            <w:proofErr w:type="spellEnd"/>
            <w:r>
              <w:rPr>
                <w:lang w:eastAsia="ar-SA"/>
              </w:rPr>
              <w:t xml:space="preserve"> микропроцессорными счетчиками марки ЦЭ6823М с включением через трансформаторы тока.</w:t>
            </w:r>
          </w:p>
          <w:p w:rsidR="00D11992" w:rsidRDefault="00D11992">
            <w:pPr>
              <w:jc w:val="both"/>
              <w:rPr>
                <w:lang w:eastAsia="ar-SA"/>
              </w:rPr>
            </w:pPr>
            <w:r>
              <w:rPr>
                <w:lang w:eastAsia="ar-SA"/>
              </w:rPr>
              <w:t xml:space="preserve">Силовые распределительные и групповые сети электрического освещения должны быть выполнены кабелями марки </w:t>
            </w:r>
            <w:proofErr w:type="spellStart"/>
            <w:r>
              <w:rPr>
                <w:lang w:eastAsia="ar-SA"/>
              </w:rPr>
              <w:t>ВВГнг-</w:t>
            </w:r>
            <w:proofErr w:type="gramStart"/>
            <w:r>
              <w:rPr>
                <w:lang w:eastAsia="ar-SA"/>
              </w:rPr>
              <w:t>LS</w:t>
            </w:r>
            <w:proofErr w:type="spellEnd"/>
            <w:proofErr w:type="gramEnd"/>
            <w:r>
              <w:rPr>
                <w:lang w:eastAsia="ar-SA"/>
              </w:rPr>
              <w:t xml:space="preserve">. Прокладка силовых распределительных и групповых сетей должна </w:t>
            </w:r>
            <w:r>
              <w:rPr>
                <w:lang w:eastAsia="ar-SA"/>
              </w:rPr>
              <w:lastRenderedPageBreak/>
              <w:t xml:space="preserve">быть выполнена: скрыто, в конструкциях стен и за подвесными потолками в гибких гофрированных трубах; открыто, в </w:t>
            </w:r>
            <w:proofErr w:type="spellStart"/>
            <w:proofErr w:type="gramStart"/>
            <w:r>
              <w:rPr>
                <w:lang w:eastAsia="ar-SA"/>
              </w:rPr>
              <w:t>кабель-каналах</w:t>
            </w:r>
            <w:proofErr w:type="spellEnd"/>
            <w:proofErr w:type="gramEnd"/>
            <w:r>
              <w:rPr>
                <w:lang w:eastAsia="ar-SA"/>
              </w:rPr>
              <w:t>.</w:t>
            </w:r>
          </w:p>
          <w:p w:rsidR="00D11992" w:rsidRDefault="00D11992">
            <w:pPr>
              <w:jc w:val="both"/>
              <w:rPr>
                <w:lang w:eastAsia="ar-SA"/>
              </w:rPr>
            </w:pPr>
            <w:r>
              <w:rPr>
                <w:lang w:eastAsia="ar-SA"/>
              </w:rPr>
              <w:t>Предусмотреть выполнение рабочего и аварийного освещения. В помещениях, имеющих технологическое оборудование, для ремонта которого недостаточно общего освещения, предусмотреть розетки для присоединения переносных светильников на напряжение 12В от ящиков с понижающим трансформатором (ЯТП), установленных в технических помещениях.</w:t>
            </w:r>
          </w:p>
          <w:p w:rsidR="00D11992" w:rsidRDefault="00D11992">
            <w:pPr>
              <w:jc w:val="both"/>
              <w:rPr>
                <w:lang w:eastAsia="ar-SA"/>
              </w:rPr>
            </w:pPr>
            <w:r>
              <w:rPr>
                <w:lang w:eastAsia="ar-SA"/>
              </w:rPr>
              <w:t>Предусмотреть подводное освещение чаши бассейна встроенными светильниками модели MINI на напряжение 12В через понижающие трансформаторы.</w:t>
            </w:r>
          </w:p>
          <w:p w:rsidR="00D11992" w:rsidRDefault="00D11992">
            <w:pPr>
              <w:jc w:val="both"/>
              <w:rPr>
                <w:lang w:eastAsia="ar-SA"/>
              </w:rPr>
            </w:pPr>
            <w:r>
              <w:rPr>
                <w:lang w:eastAsia="ar-SA"/>
              </w:rPr>
              <w:t>Аварийное освещение предусмотреть светильниками с люминесцентными лампами (светильники должны оснащаться блоками бесперебойного питания).</w:t>
            </w:r>
          </w:p>
          <w:p w:rsidR="00D11992" w:rsidRDefault="00D11992">
            <w:pPr>
              <w:jc w:val="both"/>
              <w:rPr>
                <w:lang w:eastAsia="ar-SA"/>
              </w:rPr>
            </w:pPr>
            <w:r>
              <w:rPr>
                <w:lang w:eastAsia="ar-SA"/>
              </w:rPr>
              <w:t>Архитектурное освещение здания выполнить прожекторами со степенью защиты IP65.</w:t>
            </w:r>
          </w:p>
          <w:p w:rsidR="00D11992" w:rsidRDefault="00D11992">
            <w:pPr>
              <w:jc w:val="both"/>
              <w:rPr>
                <w:lang w:eastAsia="ar-SA"/>
              </w:rPr>
            </w:pPr>
            <w:proofErr w:type="gramStart"/>
            <w:r>
              <w:rPr>
                <w:lang w:eastAsia="ar-SA"/>
              </w:rPr>
              <w:t>Предусмотреть два вида управления архитектурным освещением: ручное – с пульта управления, установленного в здании, и автоматическое – от фотореле.</w:t>
            </w:r>
            <w:proofErr w:type="gramEnd"/>
          </w:p>
          <w:p w:rsidR="00D11992" w:rsidRDefault="00D11992">
            <w:pPr>
              <w:jc w:val="both"/>
              <w:rPr>
                <w:lang w:eastAsia="ar-SA"/>
              </w:rPr>
            </w:pPr>
            <w:r>
              <w:rPr>
                <w:lang w:eastAsia="ar-SA"/>
              </w:rPr>
              <w:t xml:space="preserve">Наружное освещение территории выполнить от щита ЩНО-1 установленного в </w:t>
            </w:r>
            <w:proofErr w:type="spellStart"/>
            <w:r>
              <w:rPr>
                <w:lang w:eastAsia="ar-SA"/>
              </w:rPr>
              <w:t>электрощитовой</w:t>
            </w:r>
            <w:proofErr w:type="spellEnd"/>
            <w:r>
              <w:rPr>
                <w:lang w:eastAsia="ar-SA"/>
              </w:rPr>
              <w:t xml:space="preserve"> здания. Распределительные сети освещения выполнить кабелем марки </w:t>
            </w:r>
            <w:proofErr w:type="spellStart"/>
            <w:r>
              <w:rPr>
                <w:lang w:eastAsia="ar-SA"/>
              </w:rPr>
              <w:t>ВБбШв</w:t>
            </w:r>
            <w:proofErr w:type="spellEnd"/>
            <w:r>
              <w:rPr>
                <w:lang w:eastAsia="ar-SA"/>
              </w:rPr>
              <w:t xml:space="preserve"> сечением 3 × 6 мм</w:t>
            </w:r>
            <w:proofErr w:type="gramStart"/>
            <w:r>
              <w:rPr>
                <w:vertAlign w:val="superscript"/>
                <w:lang w:eastAsia="ar-SA"/>
              </w:rPr>
              <w:t>2</w:t>
            </w:r>
            <w:proofErr w:type="gramEnd"/>
            <w:r>
              <w:rPr>
                <w:lang w:eastAsia="ar-SA"/>
              </w:rPr>
              <w:t xml:space="preserve">, проложенным в траншее и групповыми кабелями марки </w:t>
            </w:r>
            <w:proofErr w:type="spellStart"/>
            <w:r>
              <w:rPr>
                <w:lang w:eastAsia="ar-SA"/>
              </w:rPr>
              <w:t>ВВГнг</w:t>
            </w:r>
            <w:proofErr w:type="spellEnd"/>
            <w:r>
              <w:rPr>
                <w:lang w:eastAsia="ar-SA"/>
              </w:rPr>
              <w:t xml:space="preserve"> сечением 3 × 2,5 мм</w:t>
            </w:r>
            <w:r>
              <w:rPr>
                <w:vertAlign w:val="superscript"/>
                <w:lang w:eastAsia="ar-SA"/>
              </w:rPr>
              <w:t>2</w:t>
            </w:r>
            <w:r>
              <w:rPr>
                <w:lang w:eastAsia="ar-SA"/>
              </w:rPr>
              <w:t>, проложенными внутри тела опор наружного освещения.</w:t>
            </w:r>
          </w:p>
          <w:p w:rsidR="00D11992" w:rsidRDefault="00D11992">
            <w:pPr>
              <w:jc w:val="both"/>
              <w:rPr>
                <w:lang w:eastAsia="ar-SA"/>
              </w:rPr>
            </w:pPr>
            <w:r>
              <w:rPr>
                <w:lang w:eastAsia="ar-SA"/>
              </w:rPr>
              <w:t xml:space="preserve">Предусмотреть установку светодиодных светильников, устанавливаемых на трубный кронштейн. В качестве опор наружного освещения принять восьмигранные оцинкованные фланцевые опоры </w:t>
            </w:r>
            <w:proofErr w:type="spellStart"/>
            <w:r>
              <w:rPr>
                <w:lang w:eastAsia="ar-SA"/>
              </w:rPr>
              <w:t>Galaxie</w:t>
            </w:r>
            <w:proofErr w:type="spellEnd"/>
            <w:r>
              <w:rPr>
                <w:lang w:eastAsia="ar-SA"/>
              </w:rPr>
              <w:t xml:space="preserve"> или аналоги, высотой 9 м.</w:t>
            </w:r>
          </w:p>
          <w:p w:rsidR="00D11992" w:rsidRDefault="00D11992">
            <w:pPr>
              <w:jc w:val="both"/>
              <w:rPr>
                <w:lang w:eastAsia="ar-SA"/>
              </w:rPr>
            </w:pPr>
            <w:r>
              <w:rPr>
                <w:lang w:eastAsia="ar-SA"/>
              </w:rPr>
              <w:t>Для защиты персонала от поражения электрическим током металлические корпуса светильников наружного освещения присоединить к нулевому защитному проводнику групповой сети; стальные опоры присоединить к PE-проводнику распределительной сети.</w:t>
            </w:r>
          </w:p>
          <w:p w:rsidR="00D11992" w:rsidRDefault="00D11992">
            <w:pPr>
              <w:jc w:val="both"/>
              <w:rPr>
                <w:lang w:eastAsia="ar-SA"/>
              </w:rPr>
            </w:pPr>
            <w:r>
              <w:rPr>
                <w:lang w:eastAsia="ar-SA"/>
              </w:rPr>
              <w:t>Предусмотреть основную и дополнительную систему уравнивания потенциалов.</w:t>
            </w:r>
          </w:p>
          <w:p w:rsidR="00D11992" w:rsidRDefault="00D11992">
            <w:pPr>
              <w:jc w:val="both"/>
              <w:rPr>
                <w:lang w:eastAsia="ar-SA"/>
              </w:rPr>
            </w:pPr>
            <w:r>
              <w:rPr>
                <w:lang w:eastAsia="ar-SA"/>
              </w:rPr>
              <w:t xml:space="preserve">Основная система уравнивания потенциалов, должна соединять между собой следующие проводящие части: PEN проводники питающих линий; заземляющий проводник, присоединенный к </w:t>
            </w:r>
            <w:proofErr w:type="spellStart"/>
            <w:r>
              <w:rPr>
                <w:lang w:eastAsia="ar-SA"/>
              </w:rPr>
              <w:t>заземлителю</w:t>
            </w:r>
            <w:proofErr w:type="spellEnd"/>
            <w:r>
              <w:rPr>
                <w:lang w:eastAsia="ar-SA"/>
              </w:rPr>
              <w:t xml:space="preserve"> повторного заземления на вводе в здание; металлические трубы коммуникаций, входящих в здание; металлические части систем вентиляции; заземляющее устройство системы </w:t>
            </w:r>
            <w:proofErr w:type="spellStart"/>
            <w:r>
              <w:rPr>
                <w:lang w:eastAsia="ar-SA"/>
              </w:rPr>
              <w:t>молниезащиты</w:t>
            </w:r>
            <w:proofErr w:type="spellEnd"/>
            <w:r>
              <w:rPr>
                <w:lang w:eastAsia="ar-SA"/>
              </w:rPr>
              <w:t>; металлические части каркаса здания.</w:t>
            </w:r>
          </w:p>
          <w:p w:rsidR="00D11992" w:rsidRDefault="00D11992">
            <w:pPr>
              <w:jc w:val="both"/>
              <w:rPr>
                <w:lang w:eastAsia="ar-SA"/>
              </w:rPr>
            </w:pPr>
            <w:r>
              <w:rPr>
                <w:lang w:eastAsia="ar-SA"/>
              </w:rPr>
              <w:t>Все указанные проводящие части должны быть присоединены к отдельно установленной главной заземляющей шине (ГЗШ), выполненной полосовой сталью 5 × 40 мм при помощи проводников системы уравнивания потенциалов.</w:t>
            </w:r>
          </w:p>
          <w:p w:rsidR="00D11992" w:rsidRDefault="00D11992">
            <w:pPr>
              <w:jc w:val="both"/>
              <w:rPr>
                <w:lang w:eastAsia="ar-SA"/>
              </w:rPr>
            </w:pPr>
            <w:r>
              <w:rPr>
                <w:lang w:eastAsia="ar-SA"/>
              </w:rPr>
              <w:lastRenderedPageBreak/>
              <w:t>Дополнительная система уравнивания потенциалов должна  предусматриваться в помещении душевых.</w:t>
            </w:r>
          </w:p>
          <w:p w:rsidR="00D11992" w:rsidRDefault="00D11992">
            <w:pPr>
              <w:jc w:val="both"/>
              <w:rPr>
                <w:lang w:eastAsia="ar-SA"/>
              </w:rPr>
            </w:pPr>
            <w:r>
              <w:rPr>
                <w:lang w:eastAsia="ar-SA"/>
              </w:rPr>
              <w:t xml:space="preserve">Здание ФОК должно быть защищено от прямых ударов молнии по III категории. В качестве </w:t>
            </w:r>
            <w:proofErr w:type="spellStart"/>
            <w:r>
              <w:rPr>
                <w:lang w:eastAsia="ar-SA"/>
              </w:rPr>
              <w:t>молниеприемника</w:t>
            </w:r>
            <w:proofErr w:type="spellEnd"/>
            <w:r>
              <w:rPr>
                <w:lang w:eastAsia="ar-SA"/>
              </w:rPr>
              <w:t xml:space="preserve"> предусматривать использование металлических балок кровли здания. От </w:t>
            </w:r>
            <w:proofErr w:type="spellStart"/>
            <w:r>
              <w:rPr>
                <w:lang w:eastAsia="ar-SA"/>
              </w:rPr>
              <w:t>молниеприемника</w:t>
            </w:r>
            <w:proofErr w:type="spellEnd"/>
            <w:r>
              <w:rPr>
                <w:lang w:eastAsia="ar-SA"/>
              </w:rPr>
              <w:t xml:space="preserve">, по периметру здания, через каждые 20 м, должны быть выполнены токоотводы – сталь 10 мм к заземляющему устройству, проложенному по периметру здания, выполненному из горизонтальных </w:t>
            </w:r>
            <w:proofErr w:type="spellStart"/>
            <w:r>
              <w:rPr>
                <w:lang w:eastAsia="ar-SA"/>
              </w:rPr>
              <w:t>заземлителей</w:t>
            </w:r>
            <w:proofErr w:type="spellEnd"/>
            <w:r>
              <w:rPr>
                <w:lang w:eastAsia="ar-SA"/>
              </w:rPr>
              <w:t xml:space="preserve"> – полосовая сталь 5 × 40 мм и вертикальных </w:t>
            </w:r>
            <w:proofErr w:type="spellStart"/>
            <w:r>
              <w:rPr>
                <w:lang w:eastAsia="ar-SA"/>
              </w:rPr>
              <w:t>заземлителей</w:t>
            </w:r>
            <w:proofErr w:type="spellEnd"/>
            <w:r>
              <w:rPr>
                <w:lang w:eastAsia="ar-SA"/>
              </w:rPr>
              <w:t xml:space="preserve"> – сталь 18 мм</w:t>
            </w:r>
            <w:r>
              <w:rPr>
                <w:sz w:val="20"/>
                <w:szCs w:val="20"/>
                <w:lang w:eastAsia="ar-SA"/>
              </w:rPr>
              <w:t>.</w:t>
            </w:r>
          </w:p>
          <w:p w:rsidR="00D11992" w:rsidRDefault="00D11992">
            <w:pPr>
              <w:widowControl w:val="0"/>
              <w:suppressAutoHyphens/>
              <w:jc w:val="both"/>
              <w:rPr>
                <w:rFonts w:eastAsia="Lucida Sans Unicode"/>
                <w:lang w:eastAsia="en-US" w:bidi="en-US"/>
              </w:rPr>
            </w:pPr>
            <w:r>
              <w:rPr>
                <w:lang w:eastAsia="ar-SA"/>
              </w:rPr>
              <w:t>Сети наружного электроснабжения выполнить в границах отведенного участка.</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lastRenderedPageBreak/>
              <w:t>17.</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snapToGrid w:val="0"/>
              <w:rPr>
                <w:lang w:eastAsia="ar-SA"/>
              </w:rPr>
            </w:pPr>
            <w:r>
              <w:t xml:space="preserve">Требования к системе теплоснабжения </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jc w:val="both"/>
              <w:rPr>
                <w:lang w:eastAsia="ar-SA"/>
              </w:rPr>
            </w:pPr>
            <w:r>
              <w:rPr>
                <w:lang w:eastAsia="ar-SA"/>
              </w:rPr>
              <w:t>Проектом должно быть предусмотрено:</w:t>
            </w:r>
          </w:p>
          <w:p w:rsidR="00D11992" w:rsidRDefault="00D11992">
            <w:pPr>
              <w:snapToGrid w:val="0"/>
              <w:jc w:val="both"/>
              <w:rPr>
                <w:lang w:eastAsia="ar-SA"/>
              </w:rPr>
            </w:pPr>
            <w:r>
              <w:rPr>
                <w:lang w:eastAsia="ar-SA"/>
              </w:rPr>
              <w:t>- внутренние и наружные сети теплоснабжения.</w:t>
            </w:r>
          </w:p>
          <w:p w:rsidR="00D11992" w:rsidRDefault="00D11992">
            <w:pPr>
              <w:widowControl w:val="0"/>
              <w:suppressAutoHyphens/>
              <w:jc w:val="both"/>
              <w:rPr>
                <w:rFonts w:eastAsia="Lucida Sans Unicode"/>
                <w:lang w:eastAsia="en-US" w:bidi="en-US"/>
              </w:rPr>
            </w:pPr>
            <w:r>
              <w:rPr>
                <w:lang w:eastAsia="ar-SA"/>
              </w:rPr>
              <w:t>Сети наружного теплоснабжения выполнить в границах отведенного участка.</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18.</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snapToGrid w:val="0"/>
              <w:rPr>
                <w:lang w:eastAsia="ar-SA"/>
              </w:rPr>
            </w:pPr>
            <w:r>
              <w:t>Требования к слаботочным системам и сетям связи</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jc w:val="both"/>
              <w:rPr>
                <w:color w:val="000000"/>
                <w:lang w:eastAsia="ar-SA"/>
              </w:rPr>
            </w:pPr>
            <w:r>
              <w:rPr>
                <w:lang w:eastAsia="ar-SA"/>
              </w:rPr>
              <w:t>Система телефонной связи физкультурно-оздоровительного комплекса (ФОК) должна быть выполнена на базе стационарных сотовых GSM телефонов марки типа «</w:t>
            </w:r>
            <w:proofErr w:type="spellStart"/>
            <w:r>
              <w:rPr>
                <w:lang w:eastAsia="ar-SA"/>
              </w:rPr>
              <w:t>TermitFixPhone</w:t>
            </w:r>
            <w:proofErr w:type="spellEnd"/>
            <w:r>
              <w:rPr>
                <w:lang w:eastAsia="ar-SA"/>
              </w:rPr>
              <w:t>» либо аналогов, или выполнить подключение к существующим телефонным сетям согласно выданных ТУ в границах отведенного участка</w:t>
            </w:r>
            <w:proofErr w:type="gramStart"/>
            <w:r>
              <w:rPr>
                <w:lang w:eastAsia="ar-SA"/>
              </w:rPr>
              <w:t>..</w:t>
            </w:r>
            <w:proofErr w:type="gramEnd"/>
          </w:p>
          <w:p w:rsidR="00D11992" w:rsidRDefault="00D11992">
            <w:pPr>
              <w:jc w:val="both"/>
              <w:rPr>
                <w:lang w:eastAsia="ar-SA"/>
              </w:rPr>
            </w:pPr>
            <w:r>
              <w:rPr>
                <w:lang w:eastAsia="ar-SA"/>
              </w:rPr>
              <w:t>Установку телефонных аппаратов предусмотреть в кабинете директора, главного бухгалтера, помещении инженерно-технического персонала, приемной, комнате тренеров и инструкторов, регистратуре.</w:t>
            </w:r>
          </w:p>
          <w:p w:rsidR="00D11992" w:rsidRDefault="00D11992">
            <w:pPr>
              <w:jc w:val="both"/>
              <w:rPr>
                <w:lang w:eastAsia="ar-SA"/>
              </w:rPr>
            </w:pPr>
            <w:r>
              <w:rPr>
                <w:lang w:eastAsia="ar-SA"/>
              </w:rPr>
              <w:t xml:space="preserve">Систему трансляции выполнить на базе комбинированной системы оповещения MZ-360 производства " </w:t>
            </w:r>
            <w:proofErr w:type="spellStart"/>
            <w:r>
              <w:rPr>
                <w:lang w:eastAsia="ar-SA"/>
              </w:rPr>
              <w:t>Roxton</w:t>
            </w:r>
            <w:proofErr w:type="spellEnd"/>
            <w:r>
              <w:rPr>
                <w:lang w:eastAsia="ar-SA"/>
              </w:rPr>
              <w:t>" или аналог, микрофона МС-901а или аналог и громкоговорителей CS-820T или аналог.</w:t>
            </w:r>
          </w:p>
          <w:p w:rsidR="00D11992" w:rsidRDefault="00D11992">
            <w:pPr>
              <w:jc w:val="both"/>
              <w:rPr>
                <w:lang w:eastAsia="ar-SA"/>
              </w:rPr>
            </w:pPr>
            <w:r>
              <w:rPr>
                <w:lang w:eastAsia="ar-SA"/>
              </w:rPr>
              <w:t xml:space="preserve">Радиотрансляцию предусмотреть с помощью встроенного </w:t>
            </w:r>
            <w:proofErr w:type="spellStart"/>
            <w:r>
              <w:rPr>
                <w:lang w:eastAsia="ar-SA"/>
              </w:rPr>
              <w:t>ФМ-тюнера</w:t>
            </w:r>
            <w:proofErr w:type="spellEnd"/>
            <w:r>
              <w:rPr>
                <w:lang w:eastAsia="ar-SA"/>
              </w:rPr>
              <w:t xml:space="preserve"> комбинированной системы оповещения на установленные в здании громкоговорители. Мощность громкоговорителей – не менее 20 Вт. Подключение громкоговорителей к сети выполнить кабелями SW 2100 или аналога, проложенными в кабельных каналах. Усилитель и микрофон установить в комнате дежурного тренера.</w:t>
            </w:r>
          </w:p>
          <w:p w:rsidR="00D11992" w:rsidRDefault="00D11992">
            <w:pPr>
              <w:jc w:val="both"/>
              <w:rPr>
                <w:b/>
                <w:iCs/>
                <w:lang w:eastAsia="ar-SA"/>
              </w:rPr>
            </w:pPr>
            <w:proofErr w:type="spellStart"/>
            <w:r>
              <w:rPr>
                <w:lang w:eastAsia="ar-SA"/>
              </w:rPr>
              <w:t>Электрочасофикацию</w:t>
            </w:r>
            <w:proofErr w:type="spellEnd"/>
            <w:r>
              <w:rPr>
                <w:lang w:eastAsia="ar-SA"/>
              </w:rPr>
              <w:t xml:space="preserve"> выполнить на базе электронных часов марки «Импульс-4 Ю-</w:t>
            </w:r>
            <w:proofErr w:type="gramStart"/>
            <w:r>
              <w:rPr>
                <w:lang w:eastAsia="ar-SA"/>
              </w:rPr>
              <w:t>G</w:t>
            </w:r>
            <w:proofErr w:type="gramEnd"/>
            <w:r>
              <w:rPr>
                <w:lang w:eastAsia="ar-SA"/>
              </w:rPr>
              <w:t>» или аналог. Управление часами должно осуществляться с помощью пульта дистанционного управления. Установку электронных часов предусмотреть в вестибюле цокольного этажа, залах ванны и в зале для спортивных развлечений.</w:t>
            </w:r>
          </w:p>
          <w:p w:rsidR="00D11992" w:rsidRDefault="00D11992">
            <w:pPr>
              <w:jc w:val="both"/>
              <w:rPr>
                <w:color w:val="000000"/>
                <w:lang w:eastAsia="ar-SA"/>
              </w:rPr>
            </w:pPr>
            <w:r>
              <w:rPr>
                <w:b/>
                <w:iCs/>
                <w:lang w:eastAsia="ar-SA"/>
              </w:rPr>
              <w:t>Охранная сигнализация:</w:t>
            </w:r>
          </w:p>
          <w:p w:rsidR="00D11992" w:rsidRDefault="00D11992">
            <w:pPr>
              <w:jc w:val="both"/>
              <w:rPr>
                <w:lang w:eastAsia="ar-SA"/>
              </w:rPr>
            </w:pPr>
            <w:r>
              <w:rPr>
                <w:lang w:eastAsia="ar-SA"/>
              </w:rPr>
              <w:t>В состав системы охранной сигнализации должны  входить: прибор приемно-контрольный охранно-пожарный «Сигнал-20» или аналог и пульт управления «С- 2000М» или аналог. Управление системой охранной сигнализации должно производиться с пульта управления С-2000М  или аналог производства ЗАО «Болид» или аналог.</w:t>
            </w:r>
          </w:p>
          <w:p w:rsidR="00D11992" w:rsidRDefault="00D11992">
            <w:pPr>
              <w:jc w:val="both"/>
              <w:rPr>
                <w:lang w:eastAsia="ar-SA"/>
              </w:rPr>
            </w:pPr>
            <w:r>
              <w:rPr>
                <w:lang w:eastAsia="ar-SA"/>
              </w:rPr>
              <w:t>Система охранной сигнализации должна быть интегрирована с системой пожарной сигнализации.</w:t>
            </w:r>
          </w:p>
          <w:p w:rsidR="00D11992" w:rsidRDefault="00D11992">
            <w:pPr>
              <w:jc w:val="both"/>
              <w:rPr>
                <w:lang w:eastAsia="ar-SA"/>
              </w:rPr>
            </w:pPr>
            <w:r>
              <w:rPr>
                <w:lang w:eastAsia="ar-SA"/>
              </w:rPr>
              <w:t xml:space="preserve">Электропитание системы выполнить от источника бесперебойного </w:t>
            </w:r>
            <w:r>
              <w:rPr>
                <w:lang w:eastAsia="ar-SA"/>
              </w:rPr>
              <w:lastRenderedPageBreak/>
              <w:t>питания.</w:t>
            </w:r>
          </w:p>
          <w:p w:rsidR="00D11992" w:rsidRDefault="00D11992">
            <w:pPr>
              <w:jc w:val="both"/>
              <w:rPr>
                <w:lang w:eastAsia="ar-SA"/>
              </w:rPr>
            </w:pPr>
            <w:r>
              <w:rPr>
                <w:lang w:eastAsia="ar-SA"/>
              </w:rPr>
              <w:t xml:space="preserve">Система охранной сигнализации должна иметь два рубежа охраны. Первый рубеж: блокировку на "открывание" входных металлических дверей выполнить </w:t>
            </w:r>
            <w:proofErr w:type="spellStart"/>
            <w:r>
              <w:rPr>
                <w:lang w:eastAsia="ar-SA"/>
              </w:rPr>
              <w:t>магнито-контактными</w:t>
            </w:r>
            <w:proofErr w:type="spellEnd"/>
            <w:r>
              <w:rPr>
                <w:lang w:eastAsia="ar-SA"/>
              </w:rPr>
              <w:t xml:space="preserve"> охранными </w:t>
            </w:r>
            <w:proofErr w:type="spellStart"/>
            <w:r>
              <w:rPr>
                <w:lang w:eastAsia="ar-SA"/>
              </w:rPr>
              <w:t>извещателями</w:t>
            </w:r>
            <w:proofErr w:type="spellEnd"/>
            <w:r>
              <w:rPr>
                <w:lang w:eastAsia="ar-SA"/>
              </w:rPr>
              <w:t xml:space="preserve"> "ИО 102/20" или аналог и оптико-электронными </w:t>
            </w:r>
            <w:proofErr w:type="spellStart"/>
            <w:r>
              <w:rPr>
                <w:lang w:eastAsia="ar-SA"/>
              </w:rPr>
              <w:t>извещателями</w:t>
            </w:r>
            <w:proofErr w:type="spellEnd"/>
            <w:r>
              <w:rPr>
                <w:lang w:eastAsia="ar-SA"/>
              </w:rPr>
              <w:t xml:space="preserve"> поверхностными "Фотон-106" или аналог; блокировку окон осуществлять </w:t>
            </w:r>
            <w:proofErr w:type="spellStart"/>
            <w:r>
              <w:rPr>
                <w:lang w:eastAsia="ar-SA"/>
              </w:rPr>
              <w:t>извещателями</w:t>
            </w:r>
            <w:proofErr w:type="spellEnd"/>
            <w:r>
              <w:rPr>
                <w:lang w:eastAsia="ar-SA"/>
              </w:rPr>
              <w:t xml:space="preserve"> "ИО 102/4" или аналог и </w:t>
            </w:r>
            <w:proofErr w:type="spellStart"/>
            <w:r>
              <w:rPr>
                <w:lang w:eastAsia="ar-SA"/>
              </w:rPr>
              <w:t>извещателями</w:t>
            </w:r>
            <w:proofErr w:type="spellEnd"/>
            <w:r>
              <w:rPr>
                <w:lang w:eastAsia="ar-SA"/>
              </w:rPr>
              <w:t xml:space="preserve"> оптико-электронными совмещёнными "</w:t>
            </w:r>
            <w:proofErr w:type="spellStart"/>
            <w:r>
              <w:rPr>
                <w:lang w:eastAsia="ar-SA"/>
              </w:rPr>
              <w:t>Орлан-Ш</w:t>
            </w:r>
            <w:proofErr w:type="spellEnd"/>
            <w:r>
              <w:rPr>
                <w:lang w:eastAsia="ar-SA"/>
              </w:rPr>
              <w:t xml:space="preserve">" или аналог. </w:t>
            </w:r>
          </w:p>
          <w:p w:rsidR="00D11992" w:rsidRDefault="00D11992">
            <w:pPr>
              <w:jc w:val="both"/>
              <w:rPr>
                <w:lang w:eastAsia="ar-SA"/>
              </w:rPr>
            </w:pPr>
            <w:r>
              <w:rPr>
                <w:lang w:eastAsia="ar-SA"/>
              </w:rPr>
              <w:t xml:space="preserve">Второй рубеж: блокировку на "открывание" остальных дверей выполнить </w:t>
            </w:r>
            <w:proofErr w:type="spellStart"/>
            <w:r>
              <w:rPr>
                <w:lang w:eastAsia="ar-SA"/>
              </w:rPr>
              <w:t>извещателями</w:t>
            </w:r>
            <w:proofErr w:type="spellEnd"/>
            <w:r>
              <w:rPr>
                <w:lang w:eastAsia="ar-SA"/>
              </w:rPr>
              <w:t xml:space="preserve"> "ИО 102/5" или аналог; защита от проникновения в помещения </w:t>
            </w:r>
            <w:proofErr w:type="spellStart"/>
            <w:r>
              <w:rPr>
                <w:lang w:eastAsia="ar-SA"/>
              </w:rPr>
              <w:t>извещателями</w:t>
            </w:r>
            <w:proofErr w:type="spellEnd"/>
            <w:r>
              <w:rPr>
                <w:lang w:eastAsia="ar-SA"/>
              </w:rPr>
              <w:t xml:space="preserve"> объемными пассивными оптико-электронными "Фотон-10" или аналог и </w:t>
            </w:r>
            <w:proofErr w:type="spellStart"/>
            <w:r>
              <w:rPr>
                <w:lang w:eastAsia="ar-SA"/>
              </w:rPr>
              <w:t>извещателями</w:t>
            </w:r>
            <w:proofErr w:type="spellEnd"/>
            <w:r>
              <w:rPr>
                <w:lang w:eastAsia="ar-SA"/>
              </w:rPr>
              <w:t xml:space="preserve"> объёмными комбинированными "Сокол-2" или  аналог, устанавливаемыми в залах ванны.</w:t>
            </w:r>
          </w:p>
          <w:p w:rsidR="00D11992" w:rsidRDefault="00D11992">
            <w:pPr>
              <w:jc w:val="both"/>
              <w:rPr>
                <w:b/>
                <w:iCs/>
                <w:lang w:eastAsia="ar-SA"/>
              </w:rPr>
            </w:pPr>
            <w:r>
              <w:rPr>
                <w:lang w:eastAsia="ar-SA"/>
              </w:rPr>
              <w:t xml:space="preserve">Шлейфы охранной сигнализации выполнить кабелями </w:t>
            </w:r>
            <w:proofErr w:type="spellStart"/>
            <w:r>
              <w:rPr>
                <w:lang w:eastAsia="ar-SA"/>
              </w:rPr>
              <w:t>КПСЭнг-</w:t>
            </w:r>
            <w:proofErr w:type="gramStart"/>
            <w:r>
              <w:rPr>
                <w:lang w:eastAsia="ar-SA"/>
              </w:rPr>
              <w:t>FRHF</w:t>
            </w:r>
            <w:proofErr w:type="spellEnd"/>
            <w:proofErr w:type="gramEnd"/>
            <w:r>
              <w:rPr>
                <w:lang w:eastAsia="ar-SA"/>
              </w:rPr>
              <w:t xml:space="preserve"> 4 × 0,5 или аналог.</w:t>
            </w:r>
          </w:p>
          <w:p w:rsidR="00D11992" w:rsidRDefault="00D11992">
            <w:pPr>
              <w:jc w:val="both"/>
              <w:rPr>
                <w:color w:val="000000"/>
                <w:lang w:eastAsia="ar-SA"/>
              </w:rPr>
            </w:pPr>
            <w:r>
              <w:rPr>
                <w:b/>
                <w:iCs/>
                <w:lang w:eastAsia="ar-SA"/>
              </w:rPr>
              <w:t>Система видеонаблюдения:</w:t>
            </w:r>
          </w:p>
          <w:p w:rsidR="00D11992" w:rsidRDefault="00D11992">
            <w:pPr>
              <w:jc w:val="both"/>
              <w:rPr>
                <w:lang w:eastAsia="ar-SA"/>
              </w:rPr>
            </w:pPr>
            <w:r>
              <w:rPr>
                <w:lang w:eastAsia="ar-SA"/>
              </w:rPr>
              <w:t xml:space="preserve">Систему видеонаблюдения выполнить на цифровом сетевом </w:t>
            </w:r>
            <w:proofErr w:type="gramStart"/>
            <w:r>
              <w:rPr>
                <w:lang w:eastAsia="ar-SA"/>
              </w:rPr>
              <w:t>оборудовании</w:t>
            </w:r>
            <w:proofErr w:type="gramEnd"/>
            <w:r>
              <w:rPr>
                <w:lang w:eastAsia="ar-SA"/>
              </w:rPr>
              <w:t xml:space="preserve"> на базе сетевого </w:t>
            </w:r>
            <w:proofErr w:type="spellStart"/>
            <w:r>
              <w:rPr>
                <w:lang w:eastAsia="ar-SA"/>
              </w:rPr>
              <w:t>видеорегистратора</w:t>
            </w:r>
            <w:proofErr w:type="spellEnd"/>
            <w:r>
              <w:rPr>
                <w:lang w:eastAsia="ar-SA"/>
              </w:rPr>
              <w:t xml:space="preserve"> "</w:t>
            </w:r>
            <w:proofErr w:type="spellStart"/>
            <w:r>
              <w:rPr>
                <w:lang w:eastAsia="ar-SA"/>
              </w:rPr>
              <w:t>TRASSIRDuoStation</w:t>
            </w:r>
            <w:proofErr w:type="spellEnd"/>
            <w:r>
              <w:rPr>
                <w:lang w:eastAsia="ar-SA"/>
              </w:rPr>
              <w:t xml:space="preserve">" или аналог и сетевых купольных (поворотных) видеокамер производства </w:t>
            </w:r>
            <w:proofErr w:type="spellStart"/>
            <w:r>
              <w:rPr>
                <w:lang w:eastAsia="ar-SA"/>
              </w:rPr>
              <w:t>Hikvision</w:t>
            </w:r>
            <w:proofErr w:type="spellEnd"/>
            <w:r>
              <w:rPr>
                <w:lang w:eastAsia="ar-SA"/>
              </w:rPr>
              <w:t xml:space="preserve"> или аналог марки DS-2CD762MF-FBH или аналог (уличное наблюдение) и DS-2CD793PF-E (внутреннее наблюдение) или аналог.</w:t>
            </w:r>
          </w:p>
          <w:p w:rsidR="00D11992" w:rsidRDefault="00D11992">
            <w:pPr>
              <w:jc w:val="both"/>
              <w:rPr>
                <w:lang w:eastAsia="ar-SA"/>
              </w:rPr>
            </w:pPr>
            <w:proofErr w:type="gramStart"/>
            <w:r>
              <w:rPr>
                <w:lang w:eastAsia="ar-SA"/>
              </w:rPr>
              <w:t xml:space="preserve">Предусмотреть </w:t>
            </w:r>
            <w:proofErr w:type="spellStart"/>
            <w:r>
              <w:rPr>
                <w:lang w:eastAsia="ar-SA"/>
              </w:rPr>
              <w:t>патч-панель</w:t>
            </w:r>
            <w:proofErr w:type="spellEnd"/>
            <w:r>
              <w:rPr>
                <w:lang w:eastAsia="ar-SA"/>
              </w:rPr>
              <w:t xml:space="preserve"> 24 портовая UTPCat.5 HD5-24B или аналог для коммутации видеосигнала в локальную вычислительную сеть, источник бесперебойного питания «</w:t>
            </w:r>
            <w:proofErr w:type="spellStart"/>
            <w:r>
              <w:rPr>
                <w:lang w:eastAsia="ar-SA"/>
              </w:rPr>
              <w:t>Smart-ups</w:t>
            </w:r>
            <w:proofErr w:type="spellEnd"/>
            <w:r>
              <w:rPr>
                <w:lang w:eastAsia="ar-SA"/>
              </w:rPr>
              <w:t xml:space="preserve"> 1000 VALCDRM»  или аналоги монитор HS- ML22W2 производства HI-SHARP или аналог.</w:t>
            </w:r>
            <w:proofErr w:type="gramEnd"/>
          </w:p>
          <w:p w:rsidR="00D11992" w:rsidRDefault="00D11992">
            <w:pPr>
              <w:jc w:val="both"/>
              <w:rPr>
                <w:lang w:eastAsia="ar-SA"/>
              </w:rPr>
            </w:pPr>
            <w:r>
              <w:rPr>
                <w:lang w:eastAsia="ar-SA"/>
              </w:rPr>
              <w:t>Сетевые купольные видеокамеры HikvisionDS-2CD793PF-E или аналог должны устанавливаться в вестибюлях и коридорах, сетевые поворотные купольные видеокамеры HikvisionDS-2CD793PF-E или аналог должны устанавливаться в залах ванны и в зале для спортивных развлечений.</w:t>
            </w:r>
          </w:p>
          <w:p w:rsidR="00D11992" w:rsidRDefault="00D11992">
            <w:pPr>
              <w:widowControl w:val="0"/>
              <w:jc w:val="both"/>
              <w:rPr>
                <w:color w:val="000000"/>
                <w:lang w:eastAsia="ar-SA"/>
              </w:rPr>
            </w:pPr>
            <w:r>
              <w:rPr>
                <w:lang w:eastAsia="ar-SA"/>
              </w:rPr>
              <w:t>Моноблок для контроля и управления системой видеонаблюдения установить в помещении охраны.</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lastRenderedPageBreak/>
              <w:t>19.</w:t>
            </w:r>
          </w:p>
        </w:tc>
        <w:tc>
          <w:tcPr>
            <w:tcW w:w="2120" w:type="dxa"/>
            <w:tcBorders>
              <w:top w:val="double" w:sz="2" w:space="0" w:color="808080"/>
              <w:left w:val="double" w:sz="2" w:space="0" w:color="808080"/>
              <w:bottom w:val="double" w:sz="2" w:space="0" w:color="808080"/>
              <w:right w:val="nil"/>
            </w:tcBorders>
            <w:vAlign w:val="center"/>
          </w:tcPr>
          <w:p w:rsidR="00D11992" w:rsidRDefault="00D11992">
            <w:pPr>
              <w:rPr>
                <w:rFonts w:eastAsia="Lucida Sans Unicode"/>
                <w:b/>
                <w:lang w:eastAsia="en-US" w:bidi="en-US"/>
              </w:rPr>
            </w:pPr>
            <w:r>
              <w:t>Требования к мероприятиям по обеспечению доступа инвалидов</w:t>
            </w:r>
          </w:p>
          <w:p w:rsidR="00D11992" w:rsidRDefault="00D11992">
            <w:pPr>
              <w:widowControl w:val="0"/>
              <w:suppressAutoHyphens/>
              <w:snapToGrid w:val="0"/>
              <w:jc w:val="both"/>
              <w:rPr>
                <w:rFonts w:eastAsia="Lucida Sans Unicode"/>
                <w:b/>
                <w:lang w:eastAsia="en-US" w:bidi="en-US"/>
              </w:rPr>
            </w:pP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jc w:val="both"/>
              <w:rPr>
                <w:color w:val="000000"/>
                <w:lang w:eastAsia="ar-SA"/>
              </w:rPr>
            </w:pPr>
            <w:r>
              <w:rPr>
                <w:lang w:eastAsia="ar-SA"/>
              </w:rPr>
              <w:t xml:space="preserve">В соответствии с СП 59.13330.2010 «Доступность зданий и сооружений для </w:t>
            </w:r>
            <w:proofErr w:type="spellStart"/>
            <w:r>
              <w:rPr>
                <w:lang w:eastAsia="ar-SA"/>
              </w:rPr>
              <w:t>маломобильных</w:t>
            </w:r>
            <w:proofErr w:type="spellEnd"/>
            <w:r>
              <w:rPr>
                <w:lang w:eastAsia="ar-SA"/>
              </w:rPr>
              <w:t xml:space="preserve"> групп населения» в проекте должны, предусмотрены следующие мероприятия:</w:t>
            </w:r>
          </w:p>
          <w:p w:rsidR="00D11992" w:rsidRDefault="00D11992">
            <w:pPr>
              <w:jc w:val="both"/>
              <w:rPr>
                <w:lang w:eastAsia="ar-SA"/>
              </w:rPr>
            </w:pPr>
            <w:r>
              <w:rPr>
                <w:lang w:eastAsia="ar-SA"/>
              </w:rPr>
              <w:t>-</w:t>
            </w:r>
            <w:r>
              <w:rPr>
                <w:lang w:eastAsia="ar-SA"/>
              </w:rPr>
              <w:tab/>
              <w:t>транспортные проезды и тротуары выполнены с учётом совместного использования с инвалидами;</w:t>
            </w:r>
          </w:p>
          <w:p w:rsidR="00D11992" w:rsidRDefault="00D11992">
            <w:pPr>
              <w:jc w:val="both"/>
              <w:rPr>
                <w:lang w:eastAsia="ar-SA"/>
              </w:rPr>
            </w:pPr>
            <w:r>
              <w:rPr>
                <w:lang w:eastAsia="ar-SA"/>
              </w:rPr>
              <w:t>-</w:t>
            </w:r>
            <w:r>
              <w:rPr>
                <w:lang w:eastAsia="ar-SA"/>
              </w:rPr>
              <w:tab/>
              <w:t>на парковочных площадках предусмотрено выделение не более 3 м/мест для транспорта инвалидов, шириной 3,5 м и обозначенные специальным знаком;</w:t>
            </w:r>
          </w:p>
          <w:p w:rsidR="00D11992" w:rsidRDefault="00D11992">
            <w:pPr>
              <w:jc w:val="both"/>
              <w:rPr>
                <w:lang w:eastAsia="ar-SA"/>
              </w:rPr>
            </w:pPr>
            <w:r>
              <w:rPr>
                <w:lang w:eastAsia="ar-SA"/>
              </w:rPr>
              <w:t>-</w:t>
            </w:r>
            <w:r>
              <w:rPr>
                <w:lang w:eastAsia="ar-SA"/>
              </w:rPr>
              <w:tab/>
              <w:t>пандус во входной зоне должен иметь ширину 1 м, уклон 5%;</w:t>
            </w:r>
          </w:p>
          <w:p w:rsidR="00D11992" w:rsidRDefault="00D11992">
            <w:pPr>
              <w:jc w:val="both"/>
              <w:rPr>
                <w:lang w:eastAsia="ar-SA"/>
              </w:rPr>
            </w:pPr>
            <w:r>
              <w:rPr>
                <w:lang w:eastAsia="ar-SA"/>
              </w:rPr>
              <w:t>-</w:t>
            </w:r>
            <w:r>
              <w:rPr>
                <w:lang w:eastAsia="ar-SA"/>
              </w:rPr>
              <w:tab/>
              <w:t>входная площадка должна иметь навес, водоотвод, твердое  покрытие, не допускающее скольжения;</w:t>
            </w:r>
          </w:p>
          <w:p w:rsidR="00D11992" w:rsidRDefault="00D11992">
            <w:pPr>
              <w:jc w:val="both"/>
              <w:rPr>
                <w:lang w:eastAsia="ar-SA"/>
              </w:rPr>
            </w:pPr>
            <w:r>
              <w:rPr>
                <w:lang w:eastAsia="ar-SA"/>
              </w:rPr>
              <w:t>-</w:t>
            </w:r>
            <w:r>
              <w:rPr>
                <w:lang w:eastAsia="ar-SA"/>
              </w:rPr>
              <w:tab/>
              <w:t xml:space="preserve">в 2-х раздевальных на 1,3 этажах при залах предусмотреть  места для переодевания МГН, а также сантехнические кабины для </w:t>
            </w:r>
            <w:r>
              <w:rPr>
                <w:lang w:eastAsia="ar-SA"/>
              </w:rPr>
              <w:lastRenderedPageBreak/>
              <w:t>использования МГН;</w:t>
            </w:r>
          </w:p>
          <w:p w:rsidR="00D11992" w:rsidRDefault="00D11992">
            <w:pPr>
              <w:jc w:val="both"/>
              <w:rPr>
                <w:lang w:eastAsia="ar-SA"/>
              </w:rPr>
            </w:pPr>
            <w:r>
              <w:rPr>
                <w:lang w:eastAsia="ar-SA"/>
              </w:rPr>
              <w:t>-</w:t>
            </w:r>
            <w:r>
              <w:rPr>
                <w:lang w:eastAsia="ar-SA"/>
              </w:rPr>
              <w:tab/>
              <w:t>раздевальные для МГН оборудованы индивидуальными шкафами, расположенными в нижнем ярусе, не более 1,3 м от пола для хранения одежды инвалидов-колясочников;</w:t>
            </w:r>
          </w:p>
          <w:p w:rsidR="00D11992" w:rsidRDefault="00D11992">
            <w:pPr>
              <w:jc w:val="both"/>
              <w:rPr>
                <w:lang w:eastAsia="ar-SA"/>
              </w:rPr>
            </w:pPr>
            <w:r>
              <w:rPr>
                <w:lang w:eastAsia="ar-SA"/>
              </w:rPr>
              <w:t>-</w:t>
            </w:r>
            <w:r>
              <w:rPr>
                <w:lang w:eastAsia="ar-SA"/>
              </w:rPr>
              <w:tab/>
              <w:t>ширина прохода между рядами шкафов в раздевальных более 1,5 м;</w:t>
            </w:r>
          </w:p>
          <w:p w:rsidR="00D11992" w:rsidRDefault="00D11992">
            <w:pPr>
              <w:jc w:val="both"/>
              <w:rPr>
                <w:lang w:eastAsia="ar-SA"/>
              </w:rPr>
            </w:pPr>
            <w:r>
              <w:rPr>
                <w:lang w:eastAsia="ar-SA"/>
              </w:rPr>
              <w:t>-</w:t>
            </w:r>
            <w:r>
              <w:rPr>
                <w:lang w:eastAsia="ar-SA"/>
              </w:rPr>
              <w:tab/>
              <w:t>предусмотрена возможность проведения тренировочных и игровых занятий в универсальном зале, тренажерном зале и зале ОФП для настольного тенниса;</w:t>
            </w:r>
          </w:p>
          <w:p w:rsidR="00D11992" w:rsidRDefault="00D11992">
            <w:pPr>
              <w:jc w:val="both"/>
              <w:rPr>
                <w:lang w:eastAsia="ar-SA"/>
              </w:rPr>
            </w:pPr>
            <w:r>
              <w:rPr>
                <w:lang w:eastAsia="ar-SA"/>
              </w:rPr>
              <w:t>-</w:t>
            </w:r>
            <w:r>
              <w:rPr>
                <w:lang w:eastAsia="ar-SA"/>
              </w:rPr>
              <w:tab/>
              <w:t>обеспечена доступность к медицинскому и методическому кабинету;</w:t>
            </w:r>
          </w:p>
          <w:p w:rsidR="00D11992" w:rsidRDefault="00D11992">
            <w:pPr>
              <w:jc w:val="both"/>
              <w:rPr>
                <w:lang w:eastAsia="ar-SA"/>
              </w:rPr>
            </w:pPr>
            <w:r>
              <w:rPr>
                <w:lang w:eastAsia="ar-SA"/>
              </w:rPr>
              <w:t>-</w:t>
            </w:r>
            <w:r>
              <w:rPr>
                <w:lang w:eastAsia="ar-SA"/>
              </w:rPr>
              <w:tab/>
              <w:t>в вестибюле необходимо запроектировать санитарный узел для МГН;</w:t>
            </w:r>
          </w:p>
          <w:p w:rsidR="00D11992" w:rsidRDefault="00D11992">
            <w:pPr>
              <w:jc w:val="both"/>
              <w:rPr>
                <w:lang w:eastAsia="ar-SA"/>
              </w:rPr>
            </w:pPr>
            <w:r>
              <w:rPr>
                <w:lang w:eastAsia="ar-SA"/>
              </w:rPr>
              <w:t>-</w:t>
            </w:r>
            <w:r>
              <w:rPr>
                <w:lang w:eastAsia="ar-SA"/>
              </w:rPr>
              <w:tab/>
              <w:t>для обеспечения доступа инвалидов на второй и третий этаж должна быть предусмотрена подъемная платформа;</w:t>
            </w:r>
          </w:p>
          <w:p w:rsidR="00D11992" w:rsidRDefault="00D11992">
            <w:pPr>
              <w:numPr>
                <w:ilvl w:val="0"/>
                <w:numId w:val="12"/>
              </w:numPr>
              <w:tabs>
                <w:tab w:val="left" w:pos="274"/>
              </w:tabs>
              <w:jc w:val="both"/>
              <w:rPr>
                <w:lang w:eastAsia="ar-SA"/>
              </w:rPr>
            </w:pPr>
            <w:r>
              <w:rPr>
                <w:lang w:eastAsia="ar-SA"/>
              </w:rPr>
              <w:t>-</w:t>
            </w:r>
            <w:r>
              <w:rPr>
                <w:lang w:eastAsia="ar-SA"/>
              </w:rPr>
              <w:tab/>
              <w:t>-</w:t>
            </w:r>
            <w:r>
              <w:rPr>
                <w:lang w:eastAsia="ar-SA"/>
              </w:rPr>
              <w:tab/>
              <w:t>эвакуацию МГН со второго и третьего этажей осуществить спасательной командой пожарной охраны из помещения противопожарного отсека.</w:t>
            </w:r>
          </w:p>
          <w:p w:rsidR="00D11992" w:rsidRDefault="00D11992">
            <w:pPr>
              <w:numPr>
                <w:ilvl w:val="0"/>
                <w:numId w:val="13"/>
              </w:numPr>
              <w:tabs>
                <w:tab w:val="left" w:pos="303"/>
              </w:tabs>
              <w:ind w:left="0" w:firstLine="0"/>
              <w:jc w:val="both"/>
              <w:rPr>
                <w:lang w:eastAsia="ar-SA"/>
              </w:rPr>
            </w:pPr>
            <w:r>
              <w:rPr>
                <w:lang w:eastAsia="ar-SA"/>
              </w:rPr>
              <w:t xml:space="preserve">Внутри здания местами для пребывания и обслуживания инвалидов и других </w:t>
            </w:r>
            <w:proofErr w:type="spellStart"/>
            <w:r>
              <w:rPr>
                <w:lang w:eastAsia="ar-SA"/>
              </w:rPr>
              <w:t>маломобильных</w:t>
            </w:r>
            <w:proofErr w:type="spellEnd"/>
            <w:r>
              <w:rPr>
                <w:lang w:eastAsia="ar-SA"/>
              </w:rPr>
              <w:t xml:space="preserve"> групп населения должны быть определены следующие помещения:</w:t>
            </w:r>
          </w:p>
          <w:p w:rsidR="00D11992" w:rsidRDefault="00D11992">
            <w:pPr>
              <w:numPr>
                <w:ilvl w:val="0"/>
                <w:numId w:val="12"/>
              </w:numPr>
              <w:tabs>
                <w:tab w:val="left" w:pos="279"/>
              </w:tabs>
              <w:jc w:val="both"/>
              <w:rPr>
                <w:lang w:eastAsia="ar-SA"/>
              </w:rPr>
            </w:pPr>
            <w:r>
              <w:rPr>
                <w:lang w:eastAsia="ar-SA"/>
              </w:rPr>
              <w:t>на цокольном этаже здания для МГН предусмотрена специальная ванна 10 × 6 м для обучения не умеющих плавать (привыкание к воде, игры, обучение плаванию, упражнения в воде) детей всех категорий инвалидности в возрасте от 7 до 14 лет. Общее количество инвалидов, для которых производился расчет площадей и мероприятия по беспрепятственному доступу в здание 10 человек.</w:t>
            </w:r>
          </w:p>
          <w:p w:rsidR="00D11992" w:rsidRDefault="00D11992">
            <w:pPr>
              <w:jc w:val="both"/>
              <w:rPr>
                <w:lang w:eastAsia="ar-SA"/>
              </w:rPr>
            </w:pPr>
            <w:r>
              <w:rPr>
                <w:lang w:eastAsia="ar-SA"/>
              </w:rPr>
              <w:t>Также, на цокольном этаже для МГН предусмотрены две раздевальные (</w:t>
            </w:r>
            <w:proofErr w:type="gramStart"/>
            <w:r>
              <w:rPr>
                <w:lang w:eastAsia="ar-SA"/>
              </w:rPr>
              <w:t>мужская</w:t>
            </w:r>
            <w:proofErr w:type="gramEnd"/>
            <w:r>
              <w:rPr>
                <w:lang w:eastAsia="ar-SA"/>
              </w:rPr>
              <w:t xml:space="preserve"> и женская), оборудованные индивидуальными душевыми с санузлами. Комната дежурного тренера (</w:t>
            </w:r>
            <w:proofErr w:type="spellStart"/>
            <w:r>
              <w:rPr>
                <w:lang w:eastAsia="ar-SA"/>
              </w:rPr>
              <w:t>пожаробезопасная</w:t>
            </w:r>
            <w:proofErr w:type="spellEnd"/>
            <w:r>
              <w:rPr>
                <w:lang w:eastAsia="ar-SA"/>
              </w:rPr>
              <w:t xml:space="preserve"> зона для инвалидов), дежурной медицинской сестры, вестибюль с зоной ожидания для родителей, санузел для МГН и гардероб верхней одежды;</w:t>
            </w:r>
          </w:p>
          <w:p w:rsidR="00D11992" w:rsidRDefault="00D11992">
            <w:pPr>
              <w:numPr>
                <w:ilvl w:val="0"/>
                <w:numId w:val="12"/>
              </w:numPr>
              <w:tabs>
                <w:tab w:val="left" w:pos="274"/>
              </w:tabs>
              <w:jc w:val="both"/>
              <w:rPr>
                <w:lang w:eastAsia="ar-SA"/>
              </w:rPr>
            </w:pPr>
            <w:r>
              <w:rPr>
                <w:lang w:eastAsia="ar-SA"/>
              </w:rPr>
              <w:t xml:space="preserve">на первом этаже здания (на </w:t>
            </w:r>
            <w:proofErr w:type="spellStart"/>
            <w:r>
              <w:rPr>
                <w:lang w:eastAsia="ar-SA"/>
              </w:rPr>
              <w:t>отм</w:t>
            </w:r>
            <w:proofErr w:type="spellEnd"/>
            <w:r>
              <w:rPr>
                <w:lang w:eastAsia="ar-SA"/>
              </w:rPr>
              <w:t>. 0,000 м) для МГН предусмотрены следующие группы помещений: вестибюль, гардероб, санузел для МГН, доступ к помещениям административно-технического персо</w:t>
            </w:r>
            <w:r>
              <w:rPr>
                <w:lang w:eastAsia="ar-SA"/>
              </w:rPr>
              <w:softHyphen/>
              <w:t>нала, помещение приемной и кабинет главного инженера (</w:t>
            </w:r>
            <w:proofErr w:type="spellStart"/>
            <w:r>
              <w:rPr>
                <w:lang w:eastAsia="ar-SA"/>
              </w:rPr>
              <w:t>пожаро</w:t>
            </w:r>
            <w:r>
              <w:rPr>
                <w:lang w:eastAsia="ar-SA"/>
              </w:rPr>
              <w:softHyphen/>
              <w:t>безопасная</w:t>
            </w:r>
            <w:proofErr w:type="spellEnd"/>
            <w:r>
              <w:rPr>
                <w:lang w:eastAsia="ar-SA"/>
              </w:rPr>
              <w:t xml:space="preserve"> зона для инвалидов);</w:t>
            </w:r>
          </w:p>
          <w:p w:rsidR="00D11992" w:rsidRDefault="00D11992">
            <w:pPr>
              <w:numPr>
                <w:ilvl w:val="0"/>
                <w:numId w:val="12"/>
              </w:numPr>
              <w:tabs>
                <w:tab w:val="left" w:pos="279"/>
              </w:tabs>
              <w:jc w:val="both"/>
              <w:rPr>
                <w:lang w:eastAsia="ar-SA"/>
              </w:rPr>
            </w:pPr>
            <w:r>
              <w:rPr>
                <w:lang w:eastAsia="ar-SA"/>
              </w:rPr>
              <w:t xml:space="preserve">на втором этаже здания (на </w:t>
            </w:r>
            <w:proofErr w:type="spellStart"/>
            <w:r>
              <w:rPr>
                <w:lang w:eastAsia="ar-SA"/>
              </w:rPr>
              <w:t>отм</w:t>
            </w:r>
            <w:proofErr w:type="spellEnd"/>
            <w:r>
              <w:rPr>
                <w:lang w:eastAsia="ar-SA"/>
              </w:rPr>
              <w:t>. +3,600 м) для МГН предусмотрены следующие группы помещений: коридор, буфет (</w:t>
            </w:r>
            <w:proofErr w:type="spellStart"/>
            <w:r>
              <w:rPr>
                <w:lang w:eastAsia="ar-SA"/>
              </w:rPr>
              <w:t>пожаробезопасная</w:t>
            </w:r>
            <w:proofErr w:type="spellEnd"/>
            <w:r>
              <w:rPr>
                <w:lang w:eastAsia="ar-SA"/>
              </w:rPr>
              <w:t xml:space="preserve"> зона для инвалидов), кабинет врача и санузел, оборудованный для инвалидов;</w:t>
            </w:r>
          </w:p>
          <w:p w:rsidR="00D11992" w:rsidRDefault="00D11992">
            <w:pPr>
              <w:numPr>
                <w:ilvl w:val="0"/>
                <w:numId w:val="12"/>
              </w:numPr>
              <w:tabs>
                <w:tab w:val="left" w:pos="279"/>
              </w:tabs>
              <w:jc w:val="both"/>
              <w:rPr>
                <w:lang w:eastAsia="ar-SA"/>
              </w:rPr>
            </w:pPr>
            <w:r>
              <w:rPr>
                <w:lang w:eastAsia="ar-SA"/>
              </w:rPr>
              <w:t xml:space="preserve">на третьем этаже здания (на </w:t>
            </w:r>
            <w:proofErr w:type="spellStart"/>
            <w:r>
              <w:rPr>
                <w:lang w:eastAsia="ar-SA"/>
              </w:rPr>
              <w:t>отм</w:t>
            </w:r>
            <w:proofErr w:type="spellEnd"/>
            <w:r>
              <w:rPr>
                <w:lang w:eastAsia="ar-SA"/>
              </w:rPr>
              <w:t>. +7,200 м) для МГН предусмотрены следующие группы помещений: коридор, санузел, оборудованный специально для инвалидов, тренерская (</w:t>
            </w:r>
            <w:proofErr w:type="spellStart"/>
            <w:r>
              <w:rPr>
                <w:lang w:eastAsia="ar-SA"/>
              </w:rPr>
              <w:t>пожаробезопасная</w:t>
            </w:r>
            <w:proofErr w:type="spellEnd"/>
            <w:r>
              <w:rPr>
                <w:lang w:eastAsia="ar-SA"/>
              </w:rPr>
              <w:t xml:space="preserve"> зона для МГН), зал для спортивных развлечений и инструктажа (бильярд, настольный теннис);</w:t>
            </w:r>
          </w:p>
          <w:p w:rsidR="00D11992" w:rsidRDefault="00D11992">
            <w:pPr>
              <w:numPr>
                <w:ilvl w:val="0"/>
                <w:numId w:val="12"/>
              </w:numPr>
              <w:tabs>
                <w:tab w:val="left" w:pos="270"/>
              </w:tabs>
              <w:jc w:val="both"/>
              <w:rPr>
                <w:lang w:eastAsia="ar-SA"/>
              </w:rPr>
            </w:pPr>
            <w:r>
              <w:rPr>
                <w:lang w:eastAsia="ar-SA"/>
              </w:rPr>
              <w:t xml:space="preserve">для обеспечения доступа инвалидов на второй и третий этаж </w:t>
            </w:r>
            <w:r>
              <w:rPr>
                <w:lang w:eastAsia="ar-SA"/>
              </w:rPr>
              <w:lastRenderedPageBreak/>
              <w:t>предусмотрены подъемные платформы БКА110 (KALE</w:t>
            </w:r>
            <w:proofErr w:type="gramStart"/>
            <w:r>
              <w:rPr>
                <w:lang w:eastAsia="ar-SA"/>
              </w:rPr>
              <w:t>А</w:t>
            </w:r>
            <w:proofErr w:type="gramEnd"/>
            <w:r>
              <w:rPr>
                <w:lang w:eastAsia="ar-SA"/>
              </w:rPr>
              <w:t xml:space="preserve"> А110) или аналог, расположенные в железобетонной шахте и оборудованные противопожарными дверями (при необходимости);</w:t>
            </w:r>
          </w:p>
          <w:p w:rsidR="00D11992" w:rsidRDefault="00D11992">
            <w:pPr>
              <w:numPr>
                <w:ilvl w:val="0"/>
                <w:numId w:val="12"/>
              </w:numPr>
              <w:tabs>
                <w:tab w:val="left" w:pos="279"/>
              </w:tabs>
              <w:jc w:val="both"/>
              <w:rPr>
                <w:lang w:eastAsia="ar-SA"/>
              </w:rPr>
            </w:pPr>
            <w:r>
              <w:rPr>
                <w:lang w:eastAsia="ar-SA"/>
              </w:rPr>
              <w:t xml:space="preserve">пути эвакуации из мест постоянного нахождения </w:t>
            </w:r>
            <w:proofErr w:type="spellStart"/>
            <w:r>
              <w:rPr>
                <w:lang w:eastAsia="ar-SA"/>
              </w:rPr>
              <w:t>маломобильных</w:t>
            </w:r>
            <w:proofErr w:type="spellEnd"/>
            <w:r>
              <w:rPr>
                <w:lang w:eastAsia="ar-SA"/>
              </w:rPr>
              <w:t xml:space="preserve"> групп населения расположены на минимально возможных расстояниях от </w:t>
            </w:r>
            <w:proofErr w:type="spellStart"/>
            <w:r>
              <w:rPr>
                <w:lang w:eastAsia="ar-SA"/>
              </w:rPr>
              <w:t>пожаробезопасных</w:t>
            </w:r>
            <w:proofErr w:type="spellEnd"/>
            <w:r>
              <w:rPr>
                <w:lang w:eastAsia="ar-SA"/>
              </w:rPr>
              <w:t xml:space="preserve"> зон, в которых они могут находиться до прибытия спасательных подразделений;</w:t>
            </w:r>
          </w:p>
          <w:p w:rsidR="00D11992" w:rsidRDefault="00D11992">
            <w:pPr>
              <w:numPr>
                <w:ilvl w:val="0"/>
                <w:numId w:val="12"/>
              </w:numPr>
              <w:tabs>
                <w:tab w:val="left" w:pos="318"/>
              </w:tabs>
              <w:jc w:val="both"/>
              <w:rPr>
                <w:lang w:eastAsia="ar-SA"/>
              </w:rPr>
            </w:pPr>
            <w:r>
              <w:rPr>
                <w:lang w:eastAsia="ar-SA"/>
              </w:rPr>
              <w:t>глубина входного тамбура более 1,8 м, ширина входных дверей не менее 1,4 м., ширина коридоров более 1,8 м;</w:t>
            </w:r>
          </w:p>
          <w:p w:rsidR="00D11992" w:rsidRDefault="00D11992">
            <w:pPr>
              <w:widowControl w:val="0"/>
              <w:suppressAutoHyphens/>
              <w:jc w:val="both"/>
              <w:rPr>
                <w:rFonts w:eastAsia="Lucida Sans Unicode"/>
                <w:lang w:eastAsia="en-US" w:bidi="en-US"/>
              </w:rPr>
            </w:pPr>
            <w:r>
              <w:rPr>
                <w:lang w:eastAsia="ar-SA"/>
              </w:rPr>
              <w:t>двери служебных помещений не менее 0,9 м, высота порогов не более 0,025 м.</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lastRenderedPageBreak/>
              <w:t>20.</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Требования к мероприятиям по обеспечению пожарной безопасности</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widowControl w:val="0"/>
              <w:suppressAutoHyphens/>
              <w:jc w:val="both"/>
              <w:rPr>
                <w:rFonts w:eastAsia="Lucida Sans Unicode"/>
                <w:lang w:eastAsia="en-US" w:bidi="en-US"/>
              </w:rPr>
            </w:pPr>
            <w:r>
              <w:t>Проект должен включать в себя раздел «Мероприятия по обеспечению пожарной безопасности» в соответствии с законодательством Российской Федерации по пожарной безопасности.</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21.</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jc w:val="both"/>
              <w:rPr>
                <w:rFonts w:eastAsia="Lucida Sans Unicode"/>
                <w:lang w:eastAsia="en-US" w:bidi="en-US"/>
              </w:rPr>
            </w:pPr>
            <w:r>
              <w:t xml:space="preserve">Требования к мероприятиям по охране окружающей среды </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widowControl w:val="0"/>
              <w:suppressAutoHyphens/>
              <w:jc w:val="both"/>
              <w:rPr>
                <w:rFonts w:eastAsia="Lucida Sans Unicode"/>
                <w:lang w:eastAsia="en-US" w:bidi="en-US"/>
              </w:rPr>
            </w:pPr>
            <w:r>
              <w:t>Проект должен включать в себя раздел «Охрана окружающей среды» в соответствии с нормативной документацией для строительства. Должны быть предусмотрены мероприятия, исключающие вредное воздействие объекта на окружающую среду.</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22.</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jc w:val="both"/>
              <w:rPr>
                <w:rFonts w:eastAsia="Lucida Sans Unicode"/>
                <w:bCs/>
                <w:shd w:val="clear" w:color="auto" w:fill="FFFFFF"/>
                <w:lang w:eastAsia="en-US" w:bidi="en-US"/>
              </w:rPr>
            </w:pPr>
            <w:r>
              <w:t>Требования к мероприятиям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widowControl w:val="0"/>
              <w:suppressAutoHyphens/>
              <w:jc w:val="both"/>
              <w:rPr>
                <w:rFonts w:eastAsia="Lucida Sans Unicode"/>
                <w:lang w:eastAsia="en-US" w:bidi="en-US"/>
              </w:rPr>
            </w:pPr>
            <w:r>
              <w:rPr>
                <w:bCs/>
                <w:shd w:val="clear" w:color="auto" w:fill="FFFFFF"/>
              </w:rPr>
              <w:t xml:space="preserve">Высокая степень </w:t>
            </w:r>
            <w:proofErr w:type="spellStart"/>
            <w:r>
              <w:rPr>
                <w:bCs/>
                <w:shd w:val="clear" w:color="auto" w:fill="FFFFFF"/>
              </w:rPr>
              <w:t>теплоэффективности</w:t>
            </w:r>
            <w:proofErr w:type="spellEnd"/>
            <w:r>
              <w:rPr>
                <w:bCs/>
                <w:shd w:val="clear" w:color="auto" w:fill="FFFFFF"/>
              </w:rPr>
              <w:t xml:space="preserve"> разработанного проектом ФОК должна быть подтверждена в обязательном разделе ЭЭ (мероприятия энергетической эффективности).</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shd w:val="clear" w:color="auto" w:fill="FFFFFF"/>
                <w:lang w:val="en-US" w:eastAsia="en-US" w:bidi="en-US"/>
              </w:rPr>
            </w:pPr>
            <w:r>
              <w:t>23.</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snapToGrid w:val="0"/>
              <w:rPr>
                <w:rFonts w:eastAsia="Lucida Sans Unicode"/>
                <w:lang w:eastAsia="en-US" w:bidi="en-US"/>
              </w:rPr>
            </w:pPr>
            <w:r>
              <w:rPr>
                <w:shd w:val="clear" w:color="auto" w:fill="FFFFFF"/>
              </w:rPr>
              <w:t>Требования к специальным разделам</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snapToGrid w:val="0"/>
              <w:jc w:val="both"/>
              <w:rPr>
                <w:rFonts w:eastAsia="Lucida Sans Unicode"/>
                <w:lang w:eastAsia="en-US" w:bidi="en-US"/>
              </w:rPr>
            </w:pPr>
            <w:r>
              <w:t>В проекте должны быть выполнены требования СП 132.13330.2011 «Обеспечение антитеррористической защищенности зданий и сооружений. Общие требования проектирования».</w:t>
            </w:r>
          </w:p>
          <w:p w:rsidR="00D11992" w:rsidRDefault="00D11992">
            <w:pPr>
              <w:widowControl w:val="0"/>
              <w:suppressAutoHyphens/>
              <w:snapToGrid w:val="0"/>
              <w:jc w:val="both"/>
              <w:rPr>
                <w:rFonts w:eastAsia="Lucida Sans Unicode"/>
                <w:lang w:eastAsia="en-US" w:bidi="en-US"/>
              </w:rPr>
            </w:pPr>
            <w:r>
              <w:t>Должен быть разработан раздел «</w:t>
            </w:r>
            <w:r>
              <w:rPr>
                <w:lang w:eastAsia="ar-SA"/>
              </w:rPr>
              <w:t>Требования к обеспечению безопасной эксплуатации объекта капитального строительства»</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23.1</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snapToGrid w:val="0"/>
              <w:rPr>
                <w:rFonts w:eastAsia="Lucida Sans Unicode"/>
                <w:shd w:val="clear" w:color="auto" w:fill="FFFFFF"/>
                <w:lang w:eastAsia="en-US" w:bidi="en-US"/>
              </w:rPr>
            </w:pPr>
            <w:r>
              <w:rPr>
                <w:shd w:val="clear" w:color="auto" w:fill="FFFFFF"/>
              </w:rPr>
              <w:t>Требования к составу сметной документации</w:t>
            </w:r>
          </w:p>
        </w:tc>
        <w:tc>
          <w:tcPr>
            <w:tcW w:w="7443" w:type="dxa"/>
            <w:tcBorders>
              <w:top w:val="double" w:sz="2" w:space="0" w:color="808080"/>
              <w:left w:val="double" w:sz="2" w:space="0" w:color="808080"/>
              <w:bottom w:val="double" w:sz="2" w:space="0" w:color="808080"/>
              <w:right w:val="double" w:sz="2" w:space="0" w:color="808080"/>
            </w:tcBorders>
            <w:vAlign w:val="center"/>
          </w:tcPr>
          <w:p w:rsidR="00D11992" w:rsidRDefault="00D11992">
            <w:pPr>
              <w:snapToGrid w:val="0"/>
              <w:jc w:val="both"/>
              <w:rPr>
                <w:rFonts w:eastAsia="Lucida Sans Unicode"/>
                <w:lang w:eastAsia="en-US" w:bidi="en-US"/>
              </w:rPr>
            </w:pPr>
            <w:r>
              <w:t>Сметную документацию выполнить в двух уровнях цен:</w:t>
            </w:r>
          </w:p>
          <w:p w:rsidR="00D11992" w:rsidRDefault="00D11992">
            <w:pPr>
              <w:snapToGrid w:val="0"/>
              <w:jc w:val="both"/>
            </w:pPr>
            <w:r>
              <w:t>- в базовых ценах 2001 года;</w:t>
            </w:r>
          </w:p>
          <w:p w:rsidR="00D11992" w:rsidRDefault="00D11992">
            <w:pPr>
              <w:snapToGrid w:val="0"/>
              <w:jc w:val="both"/>
            </w:pPr>
            <w:r>
              <w:t>- в текущих ценах на момент выпуска сметной документации.</w:t>
            </w:r>
          </w:p>
          <w:p w:rsidR="00D11992" w:rsidRDefault="00D11992">
            <w:pPr>
              <w:snapToGrid w:val="0"/>
              <w:jc w:val="both"/>
            </w:pPr>
          </w:p>
          <w:p w:rsidR="00D11992" w:rsidRDefault="00D11992">
            <w:pPr>
              <w:widowControl w:val="0"/>
              <w:suppressAutoHyphens/>
              <w:snapToGrid w:val="0"/>
              <w:jc w:val="both"/>
              <w:rPr>
                <w:rFonts w:eastAsia="Lucida Sans Unicode"/>
                <w:lang w:eastAsia="en-US" w:bidi="en-US"/>
              </w:rPr>
            </w:pPr>
            <w:proofErr w:type="gramStart"/>
            <w:r>
              <w:t xml:space="preserve">Формирование сметной стоимости строительства осуществлять в Программном комплексе «Гранд-смета» в соответствии с Методикой определения стоимости строительной продукции на территории </w:t>
            </w:r>
            <w:r>
              <w:lastRenderedPageBreak/>
              <w:t>Российской Федерации (МДС 81-35.2004) на основе территориальных единичных расценок для Челябинской области или ФЕР внесённых в Федеральный реестр сметных нормативов с пересчётом в текущие цены по индексам изменения сметной стоимости, утверждаемым Министерством строительства и жилищно-коммунального хозяйства Российской Федерации.</w:t>
            </w:r>
            <w:proofErr w:type="gramEnd"/>
          </w:p>
        </w:tc>
      </w:tr>
      <w:tr w:rsidR="00D11992" w:rsidTr="00A22C1F">
        <w:trPr>
          <w:trHeight w:val="2025"/>
        </w:trPr>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Courier New"/>
                <w:shd w:val="clear" w:color="auto" w:fill="FFFFFF"/>
                <w:lang w:val="en-US" w:eastAsia="en-US" w:bidi="en-US"/>
              </w:rPr>
            </w:pPr>
            <w:r>
              <w:lastRenderedPageBreak/>
              <w:t>24.</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snapToGrid w:val="0"/>
              <w:rPr>
                <w:rFonts w:eastAsia="Lucida Sans Unicode"/>
                <w:shd w:val="clear" w:color="auto" w:fill="FFFFFF"/>
                <w:lang w:eastAsia="en-US" w:bidi="en-US"/>
              </w:rPr>
            </w:pPr>
            <w:r>
              <w:rPr>
                <w:rFonts w:eastAsia="Courier New"/>
                <w:shd w:val="clear" w:color="auto" w:fill="FFFFFF"/>
              </w:rPr>
              <w:t>Технические условия и инженерные изыскания</w:t>
            </w:r>
          </w:p>
        </w:tc>
        <w:tc>
          <w:tcPr>
            <w:tcW w:w="7443" w:type="dxa"/>
            <w:tcBorders>
              <w:top w:val="double" w:sz="2" w:space="0" w:color="808080"/>
              <w:left w:val="double" w:sz="2" w:space="0" w:color="808080"/>
              <w:bottom w:val="double" w:sz="2" w:space="0" w:color="808080"/>
              <w:right w:val="double" w:sz="2" w:space="0" w:color="808080"/>
            </w:tcBorders>
          </w:tcPr>
          <w:p w:rsidR="00D11992" w:rsidRDefault="00D11992">
            <w:pPr>
              <w:jc w:val="both"/>
              <w:rPr>
                <w:rFonts w:eastAsia="Lucida Sans Unicode"/>
                <w:shd w:val="clear" w:color="auto" w:fill="FFFFFF"/>
                <w:lang w:eastAsia="en-US" w:bidi="en-US"/>
              </w:rPr>
            </w:pPr>
            <w:r>
              <w:rPr>
                <w:shd w:val="clear" w:color="auto" w:fill="FFFFFF"/>
              </w:rPr>
              <w:t>Стоимость сбора исходных данных предусмотренных законодательством РФ, согласно приложению №3 контракта, не входит в стоимость контракта, эти работы Заказчик проводит самостоятельно и за свой счет.</w:t>
            </w:r>
          </w:p>
          <w:p w:rsidR="00D11992" w:rsidRDefault="00D11992">
            <w:pPr>
              <w:jc w:val="both"/>
              <w:rPr>
                <w:shd w:val="clear" w:color="auto" w:fill="FFFFFF"/>
              </w:rPr>
            </w:pPr>
          </w:p>
          <w:p w:rsidR="00D11992" w:rsidRDefault="00D11992">
            <w:pPr>
              <w:widowControl w:val="0"/>
              <w:suppressAutoHyphens/>
              <w:jc w:val="both"/>
              <w:rPr>
                <w:rFonts w:eastAsia="Lucida Sans Unicode"/>
                <w:lang w:eastAsia="en-US" w:bidi="en-US"/>
              </w:rPr>
            </w:pPr>
            <w:r>
              <w:rPr>
                <w:shd w:val="clear" w:color="auto" w:fill="FFFFFF"/>
              </w:rPr>
              <w:t xml:space="preserve">В цену контракта не входит выполнение работ по </w:t>
            </w:r>
            <w:proofErr w:type="spellStart"/>
            <w:r>
              <w:rPr>
                <w:shd w:val="clear" w:color="auto" w:fill="FFFFFF"/>
              </w:rPr>
              <w:t>инженерно-геологическим-геодезическим-экологическим</w:t>
            </w:r>
            <w:proofErr w:type="spellEnd"/>
            <w:r>
              <w:rPr>
                <w:shd w:val="clear" w:color="auto" w:fill="FFFFFF"/>
              </w:rPr>
              <w:t xml:space="preserve"> изысканиям. Эти работы Заказчик выполняет самостоятельно.</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Courier New"/>
                <w:shd w:val="clear" w:color="auto" w:fill="FFFFFF"/>
                <w:lang w:eastAsia="en-US" w:bidi="en-US"/>
              </w:rPr>
            </w:pPr>
            <w:r>
              <w:t>25.</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snapToGrid w:val="0"/>
              <w:rPr>
                <w:rFonts w:eastAsia="Lucida Sans Unicode"/>
                <w:shd w:val="clear" w:color="auto" w:fill="FFFFFF"/>
                <w:lang w:eastAsia="en-US" w:bidi="en-US"/>
              </w:rPr>
            </w:pPr>
            <w:r>
              <w:rPr>
                <w:rFonts w:eastAsia="Courier New"/>
                <w:shd w:val="clear" w:color="auto" w:fill="FFFFFF"/>
              </w:rPr>
              <w:t>Экспертиза проекта</w:t>
            </w:r>
          </w:p>
        </w:tc>
        <w:tc>
          <w:tcPr>
            <w:tcW w:w="7443" w:type="dxa"/>
            <w:tcBorders>
              <w:top w:val="double" w:sz="2" w:space="0" w:color="808080"/>
              <w:left w:val="double" w:sz="2" w:space="0" w:color="808080"/>
              <w:bottom w:val="double" w:sz="2" w:space="0" w:color="808080"/>
              <w:right w:val="double" w:sz="2" w:space="0" w:color="808080"/>
            </w:tcBorders>
          </w:tcPr>
          <w:p w:rsidR="00D11992" w:rsidRDefault="00D11992">
            <w:pPr>
              <w:jc w:val="both"/>
              <w:rPr>
                <w:rFonts w:eastAsia="Lucida Sans Unicode"/>
                <w:shd w:val="clear" w:color="auto" w:fill="FFFFFF"/>
                <w:lang w:eastAsia="en-US" w:bidi="en-US"/>
              </w:rPr>
            </w:pPr>
            <w:r>
              <w:rPr>
                <w:shd w:val="clear" w:color="auto" w:fill="FFFFFF"/>
              </w:rPr>
              <w:t>С целью дальнейшего проведения экспертизы, Исполнитель (либо Правообладатель по запросу Исполнителя)  выполняет работу по загрузке Электронной версии  в формате *</w:t>
            </w:r>
            <w:proofErr w:type="spellStart"/>
            <w:r>
              <w:rPr>
                <w:shd w:val="clear" w:color="auto" w:fill="FFFFFF"/>
              </w:rPr>
              <w:t>pdf</w:t>
            </w:r>
            <w:proofErr w:type="spellEnd"/>
            <w:r>
              <w:rPr>
                <w:shd w:val="clear" w:color="auto" w:fill="FFFFFF"/>
              </w:rPr>
              <w:t xml:space="preserve">   через личный кабинет на </w:t>
            </w:r>
            <w:proofErr w:type="spellStart"/>
            <w:r>
              <w:rPr>
                <w:shd w:val="clear" w:color="auto" w:fill="FFFFFF"/>
              </w:rPr>
              <w:t>интернет-портале</w:t>
            </w:r>
            <w:proofErr w:type="spellEnd"/>
            <w:r>
              <w:rPr>
                <w:shd w:val="clear" w:color="auto" w:fill="FFFFFF"/>
              </w:rPr>
              <w:t xml:space="preserve"> ОГАУ «</w:t>
            </w:r>
            <w:proofErr w:type="spellStart"/>
            <w:r>
              <w:rPr>
                <w:shd w:val="clear" w:color="auto" w:fill="FFFFFF"/>
              </w:rPr>
              <w:t>Госэкспертиза</w:t>
            </w:r>
            <w:proofErr w:type="spellEnd"/>
            <w:r>
              <w:rPr>
                <w:shd w:val="clear" w:color="auto" w:fill="FFFFFF"/>
              </w:rPr>
              <w:t xml:space="preserve"> Челябинской области» вновь разработанных разделов проектной документации</w:t>
            </w:r>
            <w:proofErr w:type="gramStart"/>
            <w:r>
              <w:rPr>
                <w:shd w:val="clear" w:color="auto" w:fill="FFFFFF"/>
              </w:rPr>
              <w:t xml:space="preserve"> ,</w:t>
            </w:r>
            <w:proofErr w:type="gramEnd"/>
            <w:r>
              <w:rPr>
                <w:shd w:val="clear" w:color="auto" w:fill="FFFFFF"/>
              </w:rPr>
              <w:t xml:space="preserve"> сметной документации, разделов инженерных изысканий (полученных от Заказчика), ведомостей объемов работ, повторно используемых разделов авторской проектной и рабочей документации (субъекта </w:t>
            </w:r>
            <w:proofErr w:type="spellStart"/>
            <w:r>
              <w:rPr>
                <w:shd w:val="clear" w:color="auto" w:fill="FFFFFF"/>
              </w:rPr>
              <w:t>правообладания</w:t>
            </w:r>
            <w:proofErr w:type="spellEnd"/>
            <w:r>
              <w:rPr>
                <w:shd w:val="clear" w:color="auto" w:fill="FFFFFF"/>
              </w:rPr>
              <w:t xml:space="preserve"> ООО РОССПЕЦПРОЕКТ), для последующего проведения Заказчиком, при сопровождении Исполнителем, экспертизы проектной документации выполненной с использованием авторской проектной и рабочей документации, а так же передать Заказчику уведомление от Исполнителя о готовности работ, два экземпляра актов  выполненных работ, справки КС-2, КС-3, счет на оплату.</w:t>
            </w:r>
          </w:p>
          <w:p w:rsidR="00D11992" w:rsidRDefault="00D11992">
            <w:pPr>
              <w:jc w:val="both"/>
              <w:rPr>
                <w:shd w:val="clear" w:color="auto" w:fill="FFFFFF"/>
              </w:rPr>
            </w:pPr>
          </w:p>
          <w:p w:rsidR="00D11992" w:rsidRDefault="00D11992">
            <w:pPr>
              <w:jc w:val="both"/>
              <w:rPr>
                <w:shd w:val="clear" w:color="auto" w:fill="FFFFFF"/>
              </w:rPr>
            </w:pPr>
            <w:r>
              <w:rPr>
                <w:shd w:val="clear" w:color="auto" w:fill="FFFFFF"/>
              </w:rPr>
              <w:t xml:space="preserve">В ходе выполнения работ Исполнитель защищает проектную </w:t>
            </w:r>
            <w:proofErr w:type="gramStart"/>
            <w:r>
              <w:rPr>
                <w:shd w:val="clear" w:color="auto" w:fill="FFFFFF"/>
              </w:rPr>
              <w:t>документацию</w:t>
            </w:r>
            <w:proofErr w:type="gramEnd"/>
            <w:r>
              <w:rPr>
                <w:shd w:val="clear" w:color="auto" w:fill="FFFFFF"/>
              </w:rPr>
              <w:t xml:space="preserve"> выполненную с использованием авторской проектной и рабочей документации в вышеозначенной государственной экспертизе, а именно: </w:t>
            </w:r>
          </w:p>
          <w:p w:rsidR="00D11992" w:rsidRDefault="00D11992">
            <w:pPr>
              <w:jc w:val="both"/>
              <w:rPr>
                <w:shd w:val="clear" w:color="auto" w:fill="FFFFFF"/>
              </w:rPr>
            </w:pPr>
          </w:p>
          <w:p w:rsidR="00D11992" w:rsidRDefault="00D11992">
            <w:pPr>
              <w:widowControl w:val="0"/>
              <w:suppressAutoHyphens/>
              <w:jc w:val="both"/>
              <w:rPr>
                <w:rFonts w:eastAsia="Lucida Sans Unicode"/>
                <w:lang w:eastAsia="en-US" w:bidi="en-US"/>
              </w:rPr>
            </w:pPr>
            <w:r>
              <w:rPr>
                <w:shd w:val="clear" w:color="auto" w:fill="FFFFFF"/>
              </w:rPr>
              <w:t>- Исполнитель отвечает на вопросы, относящиеся к проектной документации и к другим его компетенциям, и корректирует, при необходимости, проектную документацию, а Заказчик отвечает на вопросы, относящиеся к техническим условиям и к другим его компетенциям, при необходимости предоставляет в экспертизу затребованные экспертами документы, относящиеся к компетенции Заказчика. После этого, Заказчик и Исполнитель получают положительное заключение в государственной экспертизе ОГАУ «</w:t>
            </w:r>
            <w:proofErr w:type="spellStart"/>
            <w:r>
              <w:rPr>
                <w:shd w:val="clear" w:color="auto" w:fill="FFFFFF"/>
              </w:rPr>
              <w:t>Госэкспертиза</w:t>
            </w:r>
            <w:proofErr w:type="spellEnd"/>
            <w:r>
              <w:rPr>
                <w:shd w:val="clear" w:color="auto" w:fill="FFFFFF"/>
              </w:rPr>
              <w:t xml:space="preserve"> Челябинской области».</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rPr>
                <w:rFonts w:eastAsia="Lucida Sans Unicode"/>
                <w:lang w:eastAsia="en-US" w:bidi="en-US"/>
              </w:rPr>
            </w:pPr>
            <w:r>
              <w:t>26.</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autoSpaceDE w:val="0"/>
              <w:rPr>
                <w:rFonts w:eastAsia="Lucida Sans Unicode"/>
                <w:bCs/>
                <w:lang w:eastAsia="en-US" w:bidi="en-US"/>
              </w:rPr>
            </w:pPr>
            <w:r>
              <w:t xml:space="preserve">Требования к количеству экземпляров разрабатываемой </w:t>
            </w:r>
            <w:r>
              <w:lastRenderedPageBreak/>
              <w:t>проектно-сметной документации</w:t>
            </w:r>
          </w:p>
        </w:tc>
        <w:tc>
          <w:tcPr>
            <w:tcW w:w="7443" w:type="dxa"/>
            <w:tcBorders>
              <w:top w:val="double" w:sz="2" w:space="0" w:color="808080"/>
              <w:left w:val="double" w:sz="2" w:space="0" w:color="808080"/>
              <w:bottom w:val="double" w:sz="2" w:space="0" w:color="808080"/>
              <w:right w:val="double" w:sz="2" w:space="0" w:color="808080"/>
            </w:tcBorders>
            <w:vAlign w:val="center"/>
          </w:tcPr>
          <w:p w:rsidR="00D11992" w:rsidRDefault="00D11992">
            <w:pPr>
              <w:autoSpaceDE w:val="0"/>
              <w:jc w:val="both"/>
              <w:rPr>
                <w:rFonts w:eastAsia="Lucida Sans Unicode"/>
                <w:bCs/>
                <w:lang w:eastAsia="en-US" w:bidi="en-US"/>
              </w:rPr>
            </w:pPr>
            <w:r>
              <w:rPr>
                <w:bCs/>
              </w:rPr>
              <w:lastRenderedPageBreak/>
              <w:t xml:space="preserve">Вся проектная документация, включая предоставляемую правообладателем документацию по проекту повторного использования (субъект авторского и исключительного права), а так же вновь разрабатываемые разделы наружных сетей, ПЗУ и </w:t>
            </w:r>
            <w:r>
              <w:rPr>
                <w:bCs/>
              </w:rPr>
              <w:lastRenderedPageBreak/>
              <w:t>фундаментов направляемые на экспертизу, разрабатывается и предоставляется в соответствии с постановлением Правительства РФ №87 от 16.02.2008 г., СП.118.13330.2012 «Свод правил. Общественные здания и сооружения».</w:t>
            </w:r>
          </w:p>
          <w:p w:rsidR="00D11992" w:rsidRDefault="00D11992">
            <w:pPr>
              <w:autoSpaceDE w:val="0"/>
              <w:jc w:val="both"/>
              <w:rPr>
                <w:bCs/>
              </w:rPr>
            </w:pPr>
            <w:r>
              <w:rPr>
                <w:bCs/>
              </w:rPr>
              <w:t>Применять комплексные методы проектирования и пассивные стратегии, чтобы минимизировать сложность систем.</w:t>
            </w:r>
          </w:p>
          <w:p w:rsidR="00D11992" w:rsidRDefault="00D11992">
            <w:pPr>
              <w:autoSpaceDE w:val="0"/>
              <w:jc w:val="both"/>
              <w:rPr>
                <w:bCs/>
              </w:rPr>
            </w:pPr>
          </w:p>
          <w:p w:rsidR="00D11992" w:rsidRDefault="00D11992">
            <w:pPr>
              <w:autoSpaceDE w:val="0"/>
              <w:jc w:val="both"/>
              <w:rPr>
                <w:bCs/>
              </w:rPr>
            </w:pPr>
            <w:r>
              <w:rPr>
                <w:bCs/>
              </w:rPr>
              <w:t>Генеральный проектировщик передает Заказчику результаты работ в следующем формате и количестве:</w:t>
            </w:r>
          </w:p>
          <w:p w:rsidR="00D11992" w:rsidRDefault="00D11992">
            <w:pPr>
              <w:autoSpaceDE w:val="0"/>
              <w:jc w:val="both"/>
              <w:rPr>
                <w:bCs/>
              </w:rPr>
            </w:pPr>
          </w:p>
          <w:p w:rsidR="00D11992" w:rsidRDefault="00D11992">
            <w:pPr>
              <w:autoSpaceDE w:val="0"/>
              <w:jc w:val="both"/>
              <w:rPr>
                <w:bCs/>
              </w:rPr>
            </w:pPr>
            <w:proofErr w:type="gramStart"/>
            <w:r>
              <w:rPr>
                <w:bCs/>
              </w:rPr>
              <w:t>Исполнитель (либо Правообладатель по запросу Исполнителя)  выполняет работу по загрузке Электронной версии  в формате *</w:t>
            </w:r>
            <w:proofErr w:type="spellStart"/>
            <w:r>
              <w:rPr>
                <w:bCs/>
              </w:rPr>
              <w:t>pdf</w:t>
            </w:r>
            <w:proofErr w:type="spellEnd"/>
            <w:r>
              <w:rPr>
                <w:bCs/>
              </w:rPr>
              <w:t xml:space="preserve">   через личный кабинет на </w:t>
            </w:r>
            <w:proofErr w:type="spellStart"/>
            <w:r>
              <w:rPr>
                <w:bCs/>
              </w:rPr>
              <w:t>интернет-портале</w:t>
            </w:r>
            <w:proofErr w:type="spellEnd"/>
            <w:r>
              <w:rPr>
                <w:bCs/>
              </w:rPr>
              <w:t xml:space="preserve"> ОГАУ «</w:t>
            </w:r>
            <w:proofErr w:type="spellStart"/>
            <w:r>
              <w:rPr>
                <w:bCs/>
              </w:rPr>
              <w:t>Госэкспертиза</w:t>
            </w:r>
            <w:proofErr w:type="spellEnd"/>
            <w:r>
              <w:rPr>
                <w:bCs/>
              </w:rPr>
              <w:t xml:space="preserve"> Челябинской области» вновь разработанных разделов проектной документации, сметной документации, разделов инженерных изысканий (полученных от Заказчика), ведомостей объемов работ, повторно используемых разделов проектной документации повторного использования (субъекта </w:t>
            </w:r>
            <w:proofErr w:type="spellStart"/>
            <w:r>
              <w:rPr>
                <w:bCs/>
              </w:rPr>
              <w:t>правообладания</w:t>
            </w:r>
            <w:proofErr w:type="spellEnd"/>
            <w:r>
              <w:rPr>
                <w:bCs/>
              </w:rPr>
              <w:t xml:space="preserve"> ООО РОССПЕЦПРОЕКТ), для последующего проведения Заказчиком, при сопровождении Исполнителем, экспертизы проектной</w:t>
            </w:r>
            <w:proofErr w:type="gramEnd"/>
            <w:r>
              <w:rPr>
                <w:bCs/>
              </w:rPr>
              <w:t xml:space="preserve"> документации выполненной с использованием авторской проектной и рабочей документации повторного использования</w:t>
            </w:r>
          </w:p>
          <w:p w:rsidR="00D11992" w:rsidRDefault="00D11992">
            <w:pPr>
              <w:autoSpaceDE w:val="0"/>
              <w:jc w:val="both"/>
              <w:rPr>
                <w:bCs/>
              </w:rPr>
            </w:pPr>
          </w:p>
          <w:p w:rsidR="00D11992" w:rsidRDefault="00D11992">
            <w:pPr>
              <w:autoSpaceDE w:val="0"/>
              <w:jc w:val="both"/>
              <w:rPr>
                <w:bCs/>
              </w:rPr>
            </w:pPr>
            <w:r>
              <w:rPr>
                <w:bCs/>
              </w:rPr>
              <w:t>Вновь разработанные новые  разделы:</w:t>
            </w:r>
          </w:p>
          <w:p w:rsidR="00D11992" w:rsidRDefault="00D11992">
            <w:pPr>
              <w:autoSpaceDE w:val="0"/>
              <w:jc w:val="both"/>
              <w:rPr>
                <w:bCs/>
              </w:rPr>
            </w:pPr>
            <w:r>
              <w:rPr>
                <w:bCs/>
              </w:rPr>
              <w:t>Проектная документация (П):</w:t>
            </w:r>
          </w:p>
          <w:p w:rsidR="00D11992" w:rsidRDefault="00D11992">
            <w:pPr>
              <w:autoSpaceDE w:val="0"/>
              <w:jc w:val="both"/>
              <w:rPr>
                <w:bCs/>
              </w:rPr>
            </w:pPr>
            <w:r>
              <w:rPr>
                <w:bCs/>
              </w:rPr>
              <w:t>«Пояснительная записка» - ПЗ;</w:t>
            </w:r>
          </w:p>
          <w:p w:rsidR="00D11992" w:rsidRDefault="00D11992">
            <w:pPr>
              <w:autoSpaceDE w:val="0"/>
              <w:jc w:val="both"/>
              <w:rPr>
                <w:bCs/>
              </w:rPr>
            </w:pPr>
            <w:r>
              <w:rPr>
                <w:bCs/>
              </w:rPr>
              <w:t>- «Схема планировочной организации земельного участка</w:t>
            </w:r>
            <w:proofErr w:type="gramStart"/>
            <w:r>
              <w:rPr>
                <w:bCs/>
              </w:rPr>
              <w:t>»-</w:t>
            </w:r>
            <w:proofErr w:type="gramEnd"/>
            <w:r>
              <w:rPr>
                <w:bCs/>
              </w:rPr>
              <w:t>ПЗУ;</w:t>
            </w:r>
          </w:p>
          <w:p w:rsidR="00D11992" w:rsidRDefault="00D11992">
            <w:pPr>
              <w:autoSpaceDE w:val="0"/>
              <w:jc w:val="both"/>
              <w:rPr>
                <w:bCs/>
              </w:rPr>
            </w:pPr>
            <w:r>
              <w:rPr>
                <w:bCs/>
              </w:rPr>
              <w:t>- «Конструкции железобетонные – фундаменты» - КР</w:t>
            </w:r>
            <w:proofErr w:type="gramStart"/>
            <w:r>
              <w:rPr>
                <w:bCs/>
              </w:rPr>
              <w:t>2</w:t>
            </w:r>
            <w:proofErr w:type="gramEnd"/>
            <w:r>
              <w:rPr>
                <w:bCs/>
              </w:rPr>
              <w:t>.1;</w:t>
            </w:r>
          </w:p>
          <w:p w:rsidR="00D11992" w:rsidRDefault="00D11992">
            <w:pPr>
              <w:autoSpaceDE w:val="0"/>
              <w:jc w:val="both"/>
              <w:rPr>
                <w:bCs/>
              </w:rPr>
            </w:pPr>
            <w:r>
              <w:rPr>
                <w:bCs/>
              </w:rPr>
              <w:t>- Наружное электроосвещение-ИОС1.4;</w:t>
            </w:r>
          </w:p>
          <w:p w:rsidR="00D11992" w:rsidRDefault="00D11992">
            <w:pPr>
              <w:autoSpaceDE w:val="0"/>
              <w:jc w:val="both"/>
              <w:rPr>
                <w:bCs/>
              </w:rPr>
            </w:pPr>
            <w:r>
              <w:rPr>
                <w:bCs/>
              </w:rPr>
              <w:t>- Наружное электроснабжение – ИОС</w:t>
            </w:r>
            <w:proofErr w:type="gramStart"/>
            <w:r>
              <w:rPr>
                <w:bCs/>
              </w:rPr>
              <w:t>1</w:t>
            </w:r>
            <w:proofErr w:type="gramEnd"/>
            <w:r>
              <w:rPr>
                <w:bCs/>
              </w:rPr>
              <w:t>.5;</w:t>
            </w:r>
          </w:p>
          <w:p w:rsidR="00D11992" w:rsidRDefault="00D11992">
            <w:pPr>
              <w:autoSpaceDE w:val="0"/>
              <w:jc w:val="both"/>
              <w:rPr>
                <w:bCs/>
              </w:rPr>
            </w:pPr>
            <w:r>
              <w:rPr>
                <w:bCs/>
              </w:rPr>
              <w:t>- Наружное водоснабжение-ИОС2.2;</w:t>
            </w:r>
          </w:p>
          <w:p w:rsidR="00D11992" w:rsidRDefault="00D11992">
            <w:pPr>
              <w:autoSpaceDE w:val="0"/>
              <w:jc w:val="both"/>
              <w:rPr>
                <w:bCs/>
              </w:rPr>
            </w:pPr>
            <w:r>
              <w:rPr>
                <w:bCs/>
              </w:rPr>
              <w:t>- Наружное водоотведение-ИОС3.2;</w:t>
            </w:r>
          </w:p>
          <w:p w:rsidR="00D11992" w:rsidRDefault="00D11992">
            <w:pPr>
              <w:autoSpaceDE w:val="0"/>
              <w:jc w:val="both"/>
              <w:rPr>
                <w:bCs/>
              </w:rPr>
            </w:pPr>
            <w:r>
              <w:rPr>
                <w:bCs/>
              </w:rPr>
              <w:t>- Тепловые сети-ИОС4.2;</w:t>
            </w:r>
          </w:p>
          <w:p w:rsidR="00D11992" w:rsidRDefault="00D11992">
            <w:pPr>
              <w:autoSpaceDE w:val="0"/>
              <w:jc w:val="both"/>
              <w:rPr>
                <w:bCs/>
              </w:rPr>
            </w:pPr>
            <w:r>
              <w:rPr>
                <w:bCs/>
              </w:rPr>
              <w:t>- Наружные сети телефонизации-ИОС5.2;</w:t>
            </w:r>
          </w:p>
          <w:p w:rsidR="00D11992" w:rsidRDefault="00D11992">
            <w:pPr>
              <w:autoSpaceDE w:val="0"/>
              <w:jc w:val="both"/>
              <w:rPr>
                <w:bCs/>
              </w:rPr>
            </w:pPr>
            <w:r>
              <w:rPr>
                <w:bCs/>
              </w:rPr>
              <w:t>- Система газоснабжения – ИОС</w:t>
            </w:r>
            <w:proofErr w:type="gramStart"/>
            <w:r>
              <w:rPr>
                <w:bCs/>
              </w:rPr>
              <w:t>6</w:t>
            </w:r>
            <w:proofErr w:type="gramEnd"/>
            <w:r>
              <w:rPr>
                <w:bCs/>
              </w:rPr>
              <w:t>;</w:t>
            </w:r>
          </w:p>
          <w:p w:rsidR="00D11992" w:rsidRDefault="00D11992">
            <w:pPr>
              <w:autoSpaceDE w:val="0"/>
              <w:jc w:val="both"/>
              <w:rPr>
                <w:bCs/>
              </w:rPr>
            </w:pPr>
            <w:r>
              <w:rPr>
                <w:bCs/>
              </w:rPr>
              <w:t xml:space="preserve">- Проект организации </w:t>
            </w:r>
            <w:proofErr w:type="spellStart"/>
            <w:r>
              <w:rPr>
                <w:bCs/>
              </w:rPr>
              <w:t>строительства-ПОС</w:t>
            </w:r>
            <w:proofErr w:type="spellEnd"/>
            <w:r>
              <w:rPr>
                <w:bCs/>
              </w:rPr>
              <w:t>;</w:t>
            </w:r>
          </w:p>
          <w:p w:rsidR="00D11992" w:rsidRDefault="00D11992">
            <w:pPr>
              <w:autoSpaceDE w:val="0"/>
              <w:jc w:val="both"/>
              <w:rPr>
                <w:bCs/>
              </w:rPr>
            </w:pPr>
            <w:r>
              <w:rPr>
                <w:bCs/>
              </w:rPr>
              <w:t xml:space="preserve">- Перечень мероприятий по охране окружающей </w:t>
            </w:r>
            <w:proofErr w:type="spellStart"/>
            <w:r>
              <w:rPr>
                <w:bCs/>
              </w:rPr>
              <w:t>среды-ООС</w:t>
            </w:r>
            <w:proofErr w:type="spellEnd"/>
            <w:r>
              <w:rPr>
                <w:bCs/>
              </w:rPr>
              <w:t>;</w:t>
            </w:r>
          </w:p>
          <w:p w:rsidR="00D11992" w:rsidRDefault="00D11992">
            <w:pPr>
              <w:autoSpaceDE w:val="0"/>
              <w:jc w:val="both"/>
              <w:rPr>
                <w:bCs/>
              </w:rPr>
            </w:pPr>
            <w:r>
              <w:rPr>
                <w:bCs/>
              </w:rPr>
              <w:t>- Смета на строительство объектов капитального строительства-СМ.</w:t>
            </w:r>
          </w:p>
          <w:p w:rsidR="00D11992" w:rsidRDefault="00D11992">
            <w:pPr>
              <w:autoSpaceDE w:val="0"/>
              <w:jc w:val="both"/>
              <w:rPr>
                <w:bCs/>
              </w:rPr>
            </w:pPr>
          </w:p>
          <w:p w:rsidR="00D11992" w:rsidRDefault="00D11992">
            <w:pPr>
              <w:autoSpaceDE w:val="0"/>
              <w:jc w:val="both"/>
              <w:rPr>
                <w:bCs/>
              </w:rPr>
            </w:pPr>
            <w:r>
              <w:rPr>
                <w:bCs/>
              </w:rPr>
              <w:t>Рабочая документация (Р):</w:t>
            </w:r>
          </w:p>
          <w:p w:rsidR="00D11992" w:rsidRDefault="00D11992">
            <w:pPr>
              <w:autoSpaceDE w:val="0"/>
              <w:jc w:val="both"/>
              <w:rPr>
                <w:bCs/>
              </w:rPr>
            </w:pPr>
            <w:r>
              <w:rPr>
                <w:bCs/>
              </w:rPr>
              <w:t>- «Генеральный план» - ГП;</w:t>
            </w:r>
          </w:p>
          <w:p w:rsidR="00D11992" w:rsidRDefault="00D11992">
            <w:pPr>
              <w:autoSpaceDE w:val="0"/>
              <w:jc w:val="both"/>
              <w:rPr>
                <w:bCs/>
              </w:rPr>
            </w:pPr>
            <w:r>
              <w:rPr>
                <w:bCs/>
              </w:rPr>
              <w:t>- «Конструкции железобетонные – фундаменты» - КЖ</w:t>
            </w:r>
            <w:proofErr w:type="gramStart"/>
            <w:r>
              <w:rPr>
                <w:bCs/>
              </w:rPr>
              <w:t>1</w:t>
            </w:r>
            <w:proofErr w:type="gramEnd"/>
            <w:r>
              <w:rPr>
                <w:bCs/>
              </w:rPr>
              <w:t>;</w:t>
            </w:r>
          </w:p>
          <w:p w:rsidR="00D11992" w:rsidRDefault="00D11992">
            <w:pPr>
              <w:autoSpaceDE w:val="0"/>
              <w:jc w:val="both"/>
              <w:rPr>
                <w:bCs/>
              </w:rPr>
            </w:pPr>
            <w:r>
              <w:rPr>
                <w:bCs/>
              </w:rPr>
              <w:t xml:space="preserve">- Наружное </w:t>
            </w:r>
            <w:proofErr w:type="spellStart"/>
            <w:r>
              <w:rPr>
                <w:bCs/>
              </w:rPr>
              <w:t>электроосвещение-ЭС</w:t>
            </w:r>
            <w:proofErr w:type="spellEnd"/>
            <w:r>
              <w:rPr>
                <w:bCs/>
              </w:rPr>
              <w:t>;</w:t>
            </w:r>
          </w:p>
          <w:p w:rsidR="00D11992" w:rsidRDefault="00D11992">
            <w:pPr>
              <w:autoSpaceDE w:val="0"/>
              <w:jc w:val="both"/>
              <w:rPr>
                <w:bCs/>
              </w:rPr>
            </w:pPr>
            <w:r>
              <w:rPr>
                <w:bCs/>
              </w:rPr>
              <w:t xml:space="preserve">- Наружное </w:t>
            </w:r>
            <w:proofErr w:type="spellStart"/>
            <w:r>
              <w:rPr>
                <w:bCs/>
              </w:rPr>
              <w:t>электроснабжение-ЭН</w:t>
            </w:r>
            <w:proofErr w:type="spellEnd"/>
            <w:r>
              <w:rPr>
                <w:bCs/>
              </w:rPr>
              <w:t>;</w:t>
            </w:r>
          </w:p>
          <w:p w:rsidR="00D11992" w:rsidRDefault="00D11992">
            <w:pPr>
              <w:autoSpaceDE w:val="0"/>
              <w:jc w:val="both"/>
              <w:rPr>
                <w:bCs/>
              </w:rPr>
            </w:pPr>
            <w:r>
              <w:rPr>
                <w:bCs/>
              </w:rPr>
              <w:t>- Наружное водоснабжение и водоотведение - НВК;</w:t>
            </w:r>
          </w:p>
          <w:p w:rsidR="00D11992" w:rsidRDefault="00D11992">
            <w:pPr>
              <w:autoSpaceDE w:val="0"/>
              <w:jc w:val="both"/>
              <w:rPr>
                <w:bCs/>
              </w:rPr>
            </w:pPr>
            <w:r>
              <w:rPr>
                <w:bCs/>
              </w:rPr>
              <w:t>- Тепловые сети - ТС;</w:t>
            </w:r>
          </w:p>
          <w:p w:rsidR="00D11992" w:rsidRDefault="00D11992">
            <w:pPr>
              <w:autoSpaceDE w:val="0"/>
              <w:jc w:val="both"/>
              <w:rPr>
                <w:bCs/>
              </w:rPr>
            </w:pPr>
            <w:r>
              <w:rPr>
                <w:bCs/>
              </w:rPr>
              <w:t>- Наружные сети телефонизации - НСС;</w:t>
            </w:r>
          </w:p>
          <w:p w:rsidR="00D11992" w:rsidRDefault="00D11992">
            <w:pPr>
              <w:autoSpaceDE w:val="0"/>
              <w:jc w:val="both"/>
              <w:rPr>
                <w:bCs/>
              </w:rPr>
            </w:pPr>
            <w:r>
              <w:rPr>
                <w:bCs/>
              </w:rPr>
              <w:t>- Система газоснабжения – ГСН;</w:t>
            </w:r>
          </w:p>
          <w:p w:rsidR="00D11992" w:rsidRDefault="00D11992">
            <w:pPr>
              <w:autoSpaceDE w:val="0"/>
              <w:jc w:val="both"/>
              <w:rPr>
                <w:bCs/>
              </w:rPr>
            </w:pPr>
            <w:r>
              <w:rPr>
                <w:bCs/>
              </w:rPr>
              <w:lastRenderedPageBreak/>
              <w:t xml:space="preserve">- Проект организации строительства - </w:t>
            </w:r>
            <w:proofErr w:type="gramStart"/>
            <w:r>
              <w:rPr>
                <w:bCs/>
              </w:rPr>
              <w:t>ПОС</w:t>
            </w:r>
            <w:proofErr w:type="gramEnd"/>
            <w:r>
              <w:rPr>
                <w:bCs/>
              </w:rPr>
              <w:t>;</w:t>
            </w:r>
            <w:r>
              <w:rPr>
                <w:bCs/>
              </w:rPr>
              <w:tab/>
            </w:r>
          </w:p>
          <w:p w:rsidR="00D11992" w:rsidRDefault="00D11992">
            <w:pPr>
              <w:autoSpaceDE w:val="0"/>
              <w:jc w:val="both"/>
              <w:rPr>
                <w:bCs/>
              </w:rPr>
            </w:pPr>
            <w:r>
              <w:rPr>
                <w:bCs/>
              </w:rPr>
              <w:t xml:space="preserve">- Смета на строительство объектов капитального строительства - </w:t>
            </w:r>
            <w:proofErr w:type="gramStart"/>
            <w:r>
              <w:rPr>
                <w:bCs/>
              </w:rPr>
              <w:t>СМ</w:t>
            </w:r>
            <w:proofErr w:type="gramEnd"/>
            <w:r>
              <w:rPr>
                <w:bCs/>
              </w:rPr>
              <w:t>.</w:t>
            </w:r>
          </w:p>
          <w:p w:rsidR="00D11992" w:rsidRDefault="00D11992">
            <w:pPr>
              <w:autoSpaceDE w:val="0"/>
              <w:jc w:val="both"/>
              <w:rPr>
                <w:bCs/>
              </w:rPr>
            </w:pPr>
          </w:p>
          <w:p w:rsidR="00D11992" w:rsidRDefault="00D11992">
            <w:pPr>
              <w:autoSpaceDE w:val="0"/>
              <w:jc w:val="both"/>
              <w:rPr>
                <w:bCs/>
              </w:rPr>
            </w:pPr>
            <w:r>
              <w:rPr>
                <w:bCs/>
              </w:rPr>
              <w:t xml:space="preserve">Передаваемые </w:t>
            </w:r>
            <w:proofErr w:type="gramStart"/>
            <w:r>
              <w:rPr>
                <w:bCs/>
              </w:rPr>
              <w:t>от Правообладателя разделы повторного использования в соответствии с лицензионным договором №__ от___ между Правообладателем</w:t>
            </w:r>
            <w:proofErr w:type="gramEnd"/>
            <w:r>
              <w:rPr>
                <w:bCs/>
              </w:rPr>
              <w:t xml:space="preserve"> и Исполнителем для однократного использования:</w:t>
            </w:r>
          </w:p>
          <w:p w:rsidR="00D11992" w:rsidRDefault="00D11992">
            <w:pPr>
              <w:autoSpaceDE w:val="0"/>
              <w:jc w:val="both"/>
              <w:rPr>
                <w:bCs/>
              </w:rPr>
            </w:pPr>
          </w:p>
          <w:p w:rsidR="00D11992" w:rsidRDefault="00D11992">
            <w:pPr>
              <w:autoSpaceDE w:val="0"/>
              <w:jc w:val="both"/>
              <w:rPr>
                <w:bCs/>
              </w:rPr>
            </w:pPr>
            <w:r>
              <w:rPr>
                <w:bCs/>
              </w:rPr>
              <w:t>Проектная документация (П):</w:t>
            </w:r>
          </w:p>
          <w:p w:rsidR="00D11992" w:rsidRDefault="00D11992">
            <w:pPr>
              <w:autoSpaceDE w:val="0"/>
              <w:jc w:val="both"/>
              <w:rPr>
                <w:bCs/>
              </w:rPr>
            </w:pPr>
            <w:r>
              <w:rPr>
                <w:bCs/>
              </w:rPr>
              <w:t>- «</w:t>
            </w:r>
            <w:proofErr w:type="gramStart"/>
            <w:r>
              <w:rPr>
                <w:bCs/>
              </w:rPr>
              <w:t>Архитектурные решения</w:t>
            </w:r>
            <w:proofErr w:type="gramEnd"/>
            <w:r>
              <w:rPr>
                <w:bCs/>
              </w:rPr>
              <w:t>» - АР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  «Конструкции металлические» – КР</w:t>
            </w:r>
            <w:proofErr w:type="gramStart"/>
            <w:r>
              <w:rPr>
                <w:bCs/>
              </w:rPr>
              <w:t>1</w:t>
            </w:r>
            <w:proofErr w:type="gramEnd"/>
            <w:r>
              <w:rPr>
                <w:bCs/>
              </w:rPr>
              <w:t>(Правообладатель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 «Конструкции железобетонные» – перекрытия – КР</w:t>
            </w:r>
            <w:proofErr w:type="gramStart"/>
            <w:r>
              <w:rPr>
                <w:bCs/>
              </w:rPr>
              <w:t>2</w:t>
            </w:r>
            <w:proofErr w:type="gramEnd"/>
            <w:r>
              <w:rPr>
                <w:bCs/>
              </w:rPr>
              <w:t>.2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 «Архитектурно-</w:t>
            </w:r>
            <w:proofErr w:type="gramStart"/>
            <w:r>
              <w:rPr>
                <w:bCs/>
              </w:rPr>
              <w:t>строительные решения</w:t>
            </w:r>
            <w:proofErr w:type="gramEnd"/>
            <w:r>
              <w:rPr>
                <w:bCs/>
              </w:rPr>
              <w:t>» - КР3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«Силовое электрооборудование</w:t>
            </w:r>
            <w:proofErr w:type="gramStart"/>
            <w:r>
              <w:rPr>
                <w:bCs/>
              </w:rPr>
              <w:t>»-</w:t>
            </w:r>
            <w:proofErr w:type="gramEnd"/>
            <w:r>
              <w:rPr>
                <w:bCs/>
              </w:rPr>
              <w:t>ИОС1.3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 «Внутреннее электроосвещение»- ИОС</w:t>
            </w:r>
            <w:proofErr w:type="gramStart"/>
            <w:r>
              <w:rPr>
                <w:bCs/>
              </w:rPr>
              <w:t>1</w:t>
            </w:r>
            <w:proofErr w:type="gramEnd"/>
            <w:r>
              <w:rPr>
                <w:bCs/>
              </w:rPr>
              <w:t>.1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 «Фасадное электроосвещение</w:t>
            </w:r>
            <w:proofErr w:type="gramStart"/>
            <w:r>
              <w:rPr>
                <w:bCs/>
              </w:rPr>
              <w:t>»-</w:t>
            </w:r>
            <w:proofErr w:type="gramEnd"/>
            <w:r>
              <w:rPr>
                <w:bCs/>
              </w:rPr>
              <w:t>ИОС1.2</w:t>
            </w:r>
          </w:p>
          <w:p w:rsidR="00D11992" w:rsidRDefault="00D11992">
            <w:pPr>
              <w:autoSpaceDE w:val="0"/>
              <w:jc w:val="both"/>
              <w:rPr>
                <w:bCs/>
              </w:rPr>
            </w:pPr>
            <w:r>
              <w:rPr>
                <w:bCs/>
              </w:rPr>
              <w:t>− «Внутреннее водоснабжение-ИОС2.1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 «Внутреннее водоотведение-ИОС3.1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 «Отопление, вентиляция и кондиционирование</w:t>
            </w:r>
            <w:proofErr w:type="gramStart"/>
            <w:r>
              <w:rPr>
                <w:bCs/>
              </w:rPr>
              <w:t>»-</w:t>
            </w:r>
            <w:proofErr w:type="gramEnd"/>
            <w:r>
              <w:rPr>
                <w:bCs/>
              </w:rPr>
              <w:t>ИОС4.1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 «Автоматизация системы вентиляции»- ИОС</w:t>
            </w:r>
            <w:proofErr w:type="gramStart"/>
            <w:r>
              <w:rPr>
                <w:bCs/>
              </w:rPr>
              <w:t>4</w:t>
            </w:r>
            <w:proofErr w:type="gramEnd"/>
            <w:r>
              <w:rPr>
                <w:bCs/>
              </w:rPr>
              <w:t>.1.1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«Телефонизация</w:t>
            </w:r>
            <w:proofErr w:type="gramStart"/>
            <w:r>
              <w:rPr>
                <w:bCs/>
              </w:rPr>
              <w:t>»-</w:t>
            </w:r>
            <w:proofErr w:type="gramEnd"/>
            <w:r>
              <w:rPr>
                <w:bCs/>
              </w:rPr>
              <w:t>ИОС5.1(Правообладатель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«Охранная и охранно-пожарная сигнализация» - ИОС5.3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 «Система видеонаблюдения» - ИОС5.4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 «Технологические решения» - ИОС</w:t>
            </w:r>
            <w:proofErr w:type="gramStart"/>
            <w:r>
              <w:rPr>
                <w:bCs/>
              </w:rPr>
              <w:t>7</w:t>
            </w:r>
            <w:proofErr w:type="gramEnd"/>
            <w:r>
              <w:rPr>
                <w:bCs/>
              </w:rPr>
              <w:t xml:space="preserve">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«Мероприятия по обеспечению пожарной безопасности</w:t>
            </w:r>
            <w:proofErr w:type="gramStart"/>
            <w:r>
              <w:rPr>
                <w:bCs/>
              </w:rPr>
              <w:t>»-</w:t>
            </w:r>
            <w:proofErr w:type="gramEnd"/>
            <w:r>
              <w:rPr>
                <w:bCs/>
              </w:rPr>
              <w:t>ПБ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«Мероприятия по обеспечению доступа инвалидов</w:t>
            </w:r>
            <w:proofErr w:type="gramStart"/>
            <w:r>
              <w:rPr>
                <w:bCs/>
              </w:rPr>
              <w:t>»-</w:t>
            </w:r>
            <w:proofErr w:type="gramEnd"/>
            <w:r>
              <w:rPr>
                <w:bCs/>
              </w:rPr>
              <w:t>ОДИ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«Требования к обеспечению безопасной эксплуатации объекта капитального строительства</w:t>
            </w:r>
            <w:proofErr w:type="gramStart"/>
            <w:r>
              <w:rPr>
                <w:bCs/>
              </w:rPr>
              <w:t>»-</w:t>
            </w:r>
            <w:proofErr w:type="gramEnd"/>
            <w:r>
              <w:rPr>
                <w:bCs/>
              </w:rPr>
              <w:t>ТБЭ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 xml:space="preserve">«Мероприятия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w:t>
            </w:r>
            <w:r>
              <w:rPr>
                <w:bCs/>
              </w:rPr>
              <w:lastRenderedPageBreak/>
              <w:t>энергетических ресурсов</w:t>
            </w:r>
            <w:proofErr w:type="gramStart"/>
            <w:r>
              <w:rPr>
                <w:bCs/>
              </w:rPr>
              <w:t>»-</w:t>
            </w:r>
            <w:proofErr w:type="gramEnd"/>
            <w:r>
              <w:rPr>
                <w:bCs/>
              </w:rPr>
              <w:t>ЭЭ (Правообладатель ООО «</w:t>
            </w:r>
            <w:proofErr w:type="spellStart"/>
            <w:r>
              <w:rPr>
                <w:bCs/>
              </w:rPr>
              <w:t>Росспецпроект</w:t>
            </w:r>
            <w:proofErr w:type="spellEnd"/>
            <w:r>
              <w:rPr>
                <w:bCs/>
              </w:rPr>
              <w:t>»).</w:t>
            </w:r>
          </w:p>
          <w:p w:rsidR="00D11992" w:rsidRDefault="00D11992">
            <w:pPr>
              <w:autoSpaceDE w:val="0"/>
              <w:jc w:val="both"/>
              <w:rPr>
                <w:bCs/>
              </w:rPr>
            </w:pPr>
          </w:p>
          <w:p w:rsidR="00D11992" w:rsidRDefault="00D11992">
            <w:pPr>
              <w:autoSpaceDE w:val="0"/>
              <w:jc w:val="both"/>
              <w:rPr>
                <w:bCs/>
              </w:rPr>
            </w:pPr>
            <w:r>
              <w:rPr>
                <w:bCs/>
              </w:rPr>
              <w:t>Рабочая документация (Р):</w:t>
            </w:r>
          </w:p>
          <w:p w:rsidR="00D11992" w:rsidRDefault="00D11992">
            <w:pPr>
              <w:autoSpaceDE w:val="0"/>
              <w:jc w:val="both"/>
              <w:rPr>
                <w:bCs/>
              </w:rPr>
            </w:pPr>
            <w:r>
              <w:rPr>
                <w:bCs/>
              </w:rPr>
              <w:t>−</w:t>
            </w:r>
            <w:r>
              <w:rPr>
                <w:bCs/>
              </w:rPr>
              <w:tab/>
              <w:t>«</w:t>
            </w:r>
            <w:proofErr w:type="gramStart"/>
            <w:r>
              <w:rPr>
                <w:bCs/>
              </w:rPr>
              <w:t>Архитектурные решения</w:t>
            </w:r>
            <w:proofErr w:type="gramEnd"/>
            <w:r>
              <w:rPr>
                <w:bCs/>
              </w:rPr>
              <w:t>» - АР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 xml:space="preserve">«Конструкции металлические» – </w:t>
            </w:r>
            <w:proofErr w:type="gramStart"/>
            <w:r>
              <w:rPr>
                <w:bCs/>
              </w:rPr>
              <w:t>КМ</w:t>
            </w:r>
            <w:proofErr w:type="gramEnd"/>
            <w:r>
              <w:rPr>
                <w:bCs/>
              </w:rPr>
              <w:t xml:space="preserve">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«Конструкции железобетонные» – перекрытия – КЖ</w:t>
            </w:r>
            <w:proofErr w:type="gramStart"/>
            <w:r>
              <w:rPr>
                <w:bCs/>
              </w:rPr>
              <w:t>2</w:t>
            </w:r>
            <w:proofErr w:type="gramEnd"/>
            <w:r>
              <w:rPr>
                <w:bCs/>
              </w:rPr>
              <w:t xml:space="preserve">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«Архитектурно-</w:t>
            </w:r>
            <w:proofErr w:type="gramStart"/>
            <w:r>
              <w:rPr>
                <w:bCs/>
              </w:rPr>
              <w:t>строительные решения</w:t>
            </w:r>
            <w:proofErr w:type="gramEnd"/>
            <w:r>
              <w:rPr>
                <w:bCs/>
              </w:rPr>
              <w:t>» - АС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«Силовое электрооборудование» - ЭМ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«Внутреннее электроосвещение»- ЭО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«Фасадное электроосвещение» -  ЭО</w:t>
            </w:r>
            <w:proofErr w:type="gramStart"/>
            <w:r>
              <w:rPr>
                <w:bCs/>
              </w:rPr>
              <w:t>1</w:t>
            </w:r>
            <w:proofErr w:type="gramEnd"/>
            <w:r>
              <w:rPr>
                <w:bCs/>
              </w:rPr>
              <w:t xml:space="preserve">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 xml:space="preserve">«Внутреннее водоснабжение и </w:t>
            </w:r>
            <w:proofErr w:type="gramStart"/>
            <w:r>
              <w:rPr>
                <w:bCs/>
              </w:rPr>
              <w:t>водоотведении</w:t>
            </w:r>
            <w:proofErr w:type="gramEnd"/>
            <w:r>
              <w:rPr>
                <w:bCs/>
              </w:rPr>
              <w:t xml:space="preserve"> – ВК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«Отопление, вентиляция и кондиционирование» - ОВ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«Автоматизация комплексная»- АК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«Телефонизация» - СС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«Охранная и охранно-пожарная сигнализация» - ОПС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«Система видеонаблюдения» - СВН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w:t>
            </w:r>
            <w:r>
              <w:rPr>
                <w:bCs/>
              </w:rPr>
              <w:tab/>
              <w:t>«Технологические решения» - ТХ (Правообладатель ООО «</w:t>
            </w:r>
            <w:proofErr w:type="spellStart"/>
            <w:r>
              <w:rPr>
                <w:bCs/>
              </w:rPr>
              <w:t>Росспецпроект</w:t>
            </w:r>
            <w:proofErr w:type="spellEnd"/>
            <w:r>
              <w:rPr>
                <w:bCs/>
              </w:rPr>
              <w:t>»);</w:t>
            </w:r>
          </w:p>
          <w:p w:rsidR="00D11992" w:rsidRDefault="00D11992">
            <w:pPr>
              <w:autoSpaceDE w:val="0"/>
              <w:jc w:val="both"/>
              <w:rPr>
                <w:bCs/>
              </w:rPr>
            </w:pPr>
            <w:r>
              <w:rPr>
                <w:bCs/>
              </w:rPr>
              <w:t>, а так же выполняет необходимые расчеты.</w:t>
            </w:r>
          </w:p>
          <w:p w:rsidR="00D11992" w:rsidRDefault="00D11992">
            <w:pPr>
              <w:autoSpaceDE w:val="0"/>
              <w:jc w:val="both"/>
              <w:rPr>
                <w:bCs/>
              </w:rPr>
            </w:pPr>
          </w:p>
          <w:p w:rsidR="00D11992" w:rsidRDefault="00D11992">
            <w:pPr>
              <w:autoSpaceDE w:val="0"/>
              <w:jc w:val="both"/>
              <w:rPr>
                <w:bCs/>
              </w:rPr>
            </w:pPr>
          </w:p>
          <w:p w:rsidR="00D11992" w:rsidRDefault="00D11992">
            <w:pPr>
              <w:autoSpaceDE w:val="0"/>
              <w:jc w:val="both"/>
              <w:rPr>
                <w:bCs/>
              </w:rPr>
            </w:pPr>
            <w:r>
              <w:rPr>
                <w:bCs/>
              </w:rPr>
              <w:t>После проведения Заказчиком, при сопровождении Исполнителем, экспертизы проектной документации, Исполнитель передает Заказчику на бумажном носителе:</w:t>
            </w:r>
          </w:p>
          <w:p w:rsidR="00D11992" w:rsidRDefault="00D11992">
            <w:pPr>
              <w:autoSpaceDE w:val="0"/>
              <w:jc w:val="both"/>
              <w:rPr>
                <w:bCs/>
              </w:rPr>
            </w:pPr>
            <w:r>
              <w:rPr>
                <w:bCs/>
              </w:rPr>
              <w:t>- 3 (три) экземпляра рабочей документации (Р) откорректированных  по замечаниям экспертов;</w:t>
            </w:r>
          </w:p>
          <w:p w:rsidR="00D11992" w:rsidRDefault="00D11992">
            <w:pPr>
              <w:autoSpaceDE w:val="0"/>
              <w:jc w:val="both"/>
              <w:rPr>
                <w:bCs/>
              </w:rPr>
            </w:pPr>
            <w:r>
              <w:rPr>
                <w:bCs/>
              </w:rPr>
              <w:t>- 1 (один) экземпляра проектной документации (П) откорректированной по замечаниям экспертов.</w:t>
            </w:r>
          </w:p>
          <w:p w:rsidR="00D11992" w:rsidRDefault="00D11992">
            <w:pPr>
              <w:autoSpaceDE w:val="0"/>
              <w:jc w:val="both"/>
              <w:rPr>
                <w:bCs/>
              </w:rPr>
            </w:pPr>
          </w:p>
          <w:p w:rsidR="00D11992" w:rsidRDefault="00D11992">
            <w:pPr>
              <w:widowControl w:val="0"/>
              <w:suppressAutoHyphens/>
              <w:autoSpaceDE w:val="0"/>
              <w:jc w:val="both"/>
              <w:rPr>
                <w:rFonts w:eastAsia="Lucida Sans Unicode" w:cs="Tahoma"/>
                <w:color w:val="000000"/>
                <w:lang w:eastAsia="en-US" w:bidi="en-US"/>
              </w:rPr>
            </w:pPr>
            <w:r>
              <w:rPr>
                <w:bCs/>
              </w:rPr>
              <w:t xml:space="preserve">Проектную документацию оформить в соответствии с требованиями ГОСТ </w:t>
            </w:r>
            <w:proofErr w:type="gramStart"/>
            <w:r>
              <w:rPr>
                <w:bCs/>
              </w:rPr>
              <w:t>Р</w:t>
            </w:r>
            <w:proofErr w:type="gramEnd"/>
            <w:r>
              <w:rPr>
                <w:bCs/>
              </w:rPr>
              <w:t xml:space="preserve"> 21.1101-2013 и другими нормативами, действующими на территории Российской Федерации.</w:t>
            </w: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pPr>
            <w:r>
              <w:lastRenderedPageBreak/>
              <w:t>27</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autoSpaceDE w:val="0"/>
            </w:pPr>
            <w:r>
              <w:t>Авторский надзор</w:t>
            </w:r>
          </w:p>
        </w:tc>
        <w:tc>
          <w:tcPr>
            <w:tcW w:w="7443" w:type="dxa"/>
            <w:tcBorders>
              <w:top w:val="double" w:sz="2" w:space="0" w:color="808080"/>
              <w:left w:val="double" w:sz="2" w:space="0" w:color="808080"/>
              <w:bottom w:val="double" w:sz="2" w:space="0" w:color="808080"/>
              <w:right w:val="double" w:sz="2" w:space="0" w:color="808080"/>
            </w:tcBorders>
            <w:vAlign w:val="center"/>
          </w:tcPr>
          <w:p w:rsidR="00D11992" w:rsidRDefault="00D11992">
            <w:pPr>
              <w:autoSpaceDE w:val="0"/>
              <w:jc w:val="both"/>
              <w:rPr>
                <w:bCs/>
              </w:rPr>
            </w:pPr>
            <w:r>
              <w:rPr>
                <w:bCs/>
              </w:rPr>
              <w:t xml:space="preserve">Авторский надзор по настоящему контракту может проводить только правообладатель ООО РОССПЕЦПРОЕКТ, либо Исполнитель </w:t>
            </w:r>
            <w:r>
              <w:rPr>
                <w:bCs/>
              </w:rPr>
              <w:lastRenderedPageBreak/>
              <w:t>настоящего контракта, в случае выдачи ему Авторского разрешения Автором и правообладателем ООО РОССПЕЦПРОЕКТ. Все изменения по проектной документации (</w:t>
            </w:r>
            <w:proofErr w:type="gramStart"/>
            <w:r>
              <w:rPr>
                <w:bCs/>
              </w:rPr>
              <w:t>П</w:t>
            </w:r>
            <w:proofErr w:type="gramEnd"/>
            <w:r>
              <w:rPr>
                <w:bCs/>
              </w:rPr>
              <w:t xml:space="preserve"> и Р),  полученной в рамках настоящего контракта, после проведения государственной экспертизы, могут осуществляться только ООО РОССПЕЦПРОЕКТ, либо Исполнителем настоящего контракта в случае, если Исполнитель получил  письменное разрешение от ООО РОССПЕЦПРОЕКТ.</w:t>
            </w:r>
          </w:p>
          <w:p w:rsidR="00D11992" w:rsidRDefault="00D11992">
            <w:pPr>
              <w:autoSpaceDE w:val="0"/>
              <w:jc w:val="both"/>
              <w:rPr>
                <w:bCs/>
              </w:rPr>
            </w:pPr>
          </w:p>
        </w:tc>
      </w:tr>
      <w:tr w:rsidR="00D11992" w:rsidTr="00A22C1F">
        <w:tc>
          <w:tcPr>
            <w:tcW w:w="817"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pPr>
            <w:r>
              <w:lastRenderedPageBreak/>
              <w:t>28</w:t>
            </w:r>
          </w:p>
        </w:tc>
        <w:tc>
          <w:tcPr>
            <w:tcW w:w="2120" w:type="dxa"/>
            <w:tcBorders>
              <w:top w:val="double" w:sz="2" w:space="0" w:color="808080"/>
              <w:left w:val="double" w:sz="2" w:space="0" w:color="808080"/>
              <w:bottom w:val="double" w:sz="2" w:space="0" w:color="808080"/>
              <w:right w:val="nil"/>
            </w:tcBorders>
            <w:vAlign w:val="center"/>
            <w:hideMark/>
          </w:tcPr>
          <w:p w:rsidR="00D11992" w:rsidRDefault="00D11992">
            <w:pPr>
              <w:widowControl w:val="0"/>
              <w:suppressAutoHyphens/>
              <w:autoSpaceDE w:val="0"/>
            </w:pPr>
            <w:r>
              <w:t>Исключительные права</w:t>
            </w:r>
          </w:p>
        </w:tc>
        <w:tc>
          <w:tcPr>
            <w:tcW w:w="7443" w:type="dxa"/>
            <w:tcBorders>
              <w:top w:val="double" w:sz="2" w:space="0" w:color="808080"/>
              <w:left w:val="double" w:sz="2" w:space="0" w:color="808080"/>
              <w:bottom w:val="double" w:sz="2" w:space="0" w:color="808080"/>
              <w:right w:val="double" w:sz="2" w:space="0" w:color="808080"/>
            </w:tcBorders>
            <w:vAlign w:val="center"/>
            <w:hideMark/>
          </w:tcPr>
          <w:p w:rsidR="00D11992" w:rsidRDefault="00D11992">
            <w:pPr>
              <w:autoSpaceDE w:val="0"/>
              <w:jc w:val="both"/>
              <w:rPr>
                <w:bCs/>
              </w:rPr>
            </w:pPr>
            <w:r>
              <w:rPr>
                <w:bCs/>
              </w:rPr>
              <w:t xml:space="preserve">Заказчику принадлежит исключительное право на вновь разработанные Исполнителем разделы проектной </w:t>
            </w:r>
            <w:proofErr w:type="spellStart"/>
            <w:r>
              <w:rPr>
                <w:bCs/>
              </w:rPr>
              <w:t>документаци</w:t>
            </w:r>
            <w:proofErr w:type="spellEnd"/>
            <w:r>
              <w:rPr>
                <w:bCs/>
              </w:rPr>
              <w:t>, созданные в ходе выполнения настоящего Контракта</w:t>
            </w:r>
          </w:p>
        </w:tc>
      </w:tr>
    </w:tbl>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tabs>
          <w:tab w:val="left" w:pos="4145"/>
        </w:tabs>
        <w:suppressAutoHyphens/>
        <w:autoSpaceDE w:val="0"/>
        <w:autoSpaceDN w:val="0"/>
        <w:adjustRightInd w:val="0"/>
        <w:ind w:firstLine="540"/>
        <w:rPr>
          <w:rFonts w:eastAsia="Lucida Sans Unicode" w:cs="Tahoma"/>
          <w:sz w:val="22"/>
          <w:szCs w:val="22"/>
          <w:lang w:eastAsia="en-US" w:bidi="en-US"/>
        </w:rPr>
      </w:pPr>
      <w:r>
        <w:rPr>
          <w:rFonts w:eastAsia="Lucida Sans Unicode" w:cs="Tahoma"/>
          <w:sz w:val="22"/>
          <w:szCs w:val="22"/>
          <w:lang w:eastAsia="en-US" w:bidi="en-US"/>
        </w:rPr>
        <w:tab/>
      </w:r>
    </w:p>
    <w:tbl>
      <w:tblPr>
        <w:tblW w:w="0" w:type="auto"/>
        <w:jc w:val="center"/>
        <w:tblLook w:val="01E0"/>
      </w:tblPr>
      <w:tblGrid>
        <w:gridCol w:w="4759"/>
        <w:gridCol w:w="4812"/>
      </w:tblGrid>
      <w:tr w:rsidR="00D11992" w:rsidTr="00D11992">
        <w:trPr>
          <w:jc w:val="center"/>
        </w:trPr>
        <w:tc>
          <w:tcPr>
            <w:tcW w:w="4928" w:type="dxa"/>
          </w:tcPr>
          <w:p w:rsidR="00D11992" w:rsidRDefault="00D11992">
            <w:pPr>
              <w:jc w:val="center"/>
              <w:rPr>
                <w:b/>
                <w:bCs/>
              </w:rPr>
            </w:pPr>
            <w:r>
              <w:rPr>
                <w:b/>
                <w:bCs/>
              </w:rPr>
              <w:t>Лица, имеющего право подписи от имени ЗАКАЗЧИКА –</w:t>
            </w:r>
          </w:p>
          <w:p w:rsidR="00A22C1F" w:rsidRDefault="00A22C1F">
            <w:pPr>
              <w:jc w:val="center"/>
              <w:rPr>
                <w:b/>
                <w:bCs/>
              </w:rPr>
            </w:pPr>
          </w:p>
          <w:p w:rsidR="00A22C1F" w:rsidRDefault="00A22C1F">
            <w:pPr>
              <w:jc w:val="center"/>
              <w:rPr>
                <w:b/>
                <w:bCs/>
              </w:rPr>
            </w:pPr>
          </w:p>
          <w:p w:rsidR="00A22C1F" w:rsidRDefault="00A22C1F">
            <w:pPr>
              <w:rPr>
                <w:b/>
                <w:bCs/>
              </w:rPr>
            </w:pPr>
            <w:r>
              <w:rPr>
                <w:b/>
                <w:bCs/>
              </w:rPr>
              <w:t xml:space="preserve">Глава поселения  </w:t>
            </w:r>
          </w:p>
          <w:p w:rsidR="00D11992" w:rsidRDefault="00A22C1F">
            <w:r>
              <w:rPr>
                <w:b/>
                <w:bCs/>
              </w:rPr>
              <w:t>______________</w:t>
            </w:r>
            <w:r w:rsidR="00D11992">
              <w:rPr>
                <w:b/>
                <w:bCs/>
              </w:rPr>
              <w:t>А.З. Ишкильдин</w:t>
            </w:r>
          </w:p>
        </w:tc>
        <w:tc>
          <w:tcPr>
            <w:tcW w:w="4954" w:type="dxa"/>
            <w:hideMark/>
          </w:tcPr>
          <w:p w:rsidR="00D11992" w:rsidRDefault="00D11992">
            <w:pPr>
              <w:jc w:val="center"/>
              <w:rPr>
                <w:b/>
                <w:bCs/>
              </w:rPr>
            </w:pPr>
            <w:r>
              <w:rPr>
                <w:b/>
                <w:bCs/>
              </w:rPr>
              <w:t>Лица, имеющего право подписи от имени ИСПОЛНИТЕЛЯ</w:t>
            </w:r>
          </w:p>
          <w:p w:rsidR="00033AA3" w:rsidRDefault="00033AA3">
            <w:pPr>
              <w:jc w:val="center"/>
              <w:rPr>
                <w:b/>
                <w:bCs/>
              </w:rPr>
            </w:pPr>
          </w:p>
          <w:p w:rsidR="00033AA3" w:rsidRDefault="00033AA3">
            <w:pPr>
              <w:jc w:val="center"/>
              <w:rPr>
                <w:b/>
                <w:bCs/>
              </w:rPr>
            </w:pPr>
          </w:p>
          <w:p w:rsidR="00033AA3" w:rsidRDefault="00033AA3" w:rsidP="00033AA3">
            <w:pPr>
              <w:tabs>
                <w:tab w:val="left" w:pos="1065"/>
              </w:tabs>
              <w:rPr>
                <w:b/>
                <w:bCs/>
              </w:rPr>
            </w:pPr>
            <w:r>
              <w:rPr>
                <w:b/>
                <w:bCs/>
              </w:rPr>
              <w:tab/>
              <w:t>Генеральный директор</w:t>
            </w:r>
          </w:p>
          <w:p w:rsidR="00D11992" w:rsidRDefault="00033AA3" w:rsidP="00033AA3">
            <w:pPr>
              <w:rPr>
                <w:b/>
                <w:bCs/>
              </w:rPr>
            </w:pPr>
            <w:r>
              <w:rPr>
                <w:b/>
                <w:bCs/>
              </w:rPr>
              <w:t xml:space="preserve">                   </w:t>
            </w:r>
            <w:r w:rsidR="00D11992">
              <w:rPr>
                <w:b/>
                <w:bCs/>
              </w:rPr>
              <w:t>______</w:t>
            </w:r>
            <w:r>
              <w:rPr>
                <w:b/>
                <w:bCs/>
              </w:rPr>
              <w:t xml:space="preserve">_______С.В. </w:t>
            </w:r>
            <w:proofErr w:type="spellStart"/>
            <w:r>
              <w:rPr>
                <w:b/>
                <w:bCs/>
              </w:rPr>
              <w:t>Савенко</w:t>
            </w:r>
            <w:proofErr w:type="spellEnd"/>
          </w:p>
        </w:tc>
      </w:tr>
    </w:tbl>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r>
        <w:rPr>
          <w:rFonts w:eastAsia="Lucida Sans Unicode" w:cs="Tahoma"/>
          <w:sz w:val="22"/>
          <w:szCs w:val="22"/>
          <w:lang w:eastAsia="en-US" w:bidi="en-US"/>
        </w:rPr>
        <w:lastRenderedPageBreak/>
        <w:t xml:space="preserve">Приложение № 2 к Муниципальному контракту  </w:t>
      </w:r>
    </w:p>
    <w:p w:rsidR="00FE793E" w:rsidRDefault="00FE793E" w:rsidP="00D11992">
      <w:pPr>
        <w:widowControl w:val="0"/>
        <w:suppressAutoHyphens/>
        <w:autoSpaceDE w:val="0"/>
        <w:autoSpaceDN w:val="0"/>
        <w:adjustRightInd w:val="0"/>
        <w:ind w:firstLine="540"/>
        <w:jc w:val="right"/>
        <w:rPr>
          <w:rFonts w:eastAsia="Lucida Sans Unicode" w:cs="Tahoma"/>
          <w:sz w:val="22"/>
          <w:szCs w:val="22"/>
          <w:lang w:eastAsia="en-US" w:bidi="en-US"/>
        </w:rPr>
      </w:pPr>
      <w:r>
        <w:rPr>
          <w:rFonts w:eastAsia="Lucida Sans Unicode" w:cs="Tahoma"/>
          <w:sz w:val="22"/>
          <w:szCs w:val="22"/>
          <w:lang w:eastAsia="en-US" w:bidi="en-US"/>
        </w:rPr>
        <w:t>№ 01693000103190004280001</w:t>
      </w:r>
      <w:r w:rsidR="00D11992">
        <w:rPr>
          <w:rFonts w:eastAsia="Lucida Sans Unicode" w:cs="Tahoma"/>
          <w:sz w:val="22"/>
          <w:szCs w:val="22"/>
          <w:lang w:eastAsia="en-US" w:bidi="en-US"/>
        </w:rPr>
        <w:t xml:space="preserve"> </w:t>
      </w:r>
    </w:p>
    <w:p w:rsidR="00D11992" w:rsidRDefault="00FE793E" w:rsidP="00D11992">
      <w:pPr>
        <w:widowControl w:val="0"/>
        <w:suppressAutoHyphens/>
        <w:autoSpaceDE w:val="0"/>
        <w:autoSpaceDN w:val="0"/>
        <w:adjustRightInd w:val="0"/>
        <w:ind w:firstLine="540"/>
        <w:jc w:val="right"/>
        <w:rPr>
          <w:rFonts w:eastAsia="Lucida Sans Unicode" w:cs="Tahoma"/>
          <w:sz w:val="22"/>
          <w:szCs w:val="22"/>
          <w:lang w:eastAsia="en-US" w:bidi="en-US"/>
        </w:rPr>
      </w:pPr>
      <w:r>
        <w:rPr>
          <w:rFonts w:eastAsia="Lucida Sans Unicode" w:cs="Tahoma"/>
          <w:sz w:val="22"/>
          <w:szCs w:val="22"/>
          <w:lang w:eastAsia="en-US" w:bidi="en-US"/>
        </w:rPr>
        <w:t>от ___________2019г.</w:t>
      </w: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jc w:val="center"/>
        <w:rPr>
          <w:b/>
          <w:bCs/>
        </w:rPr>
      </w:pPr>
      <w:r>
        <w:rPr>
          <w:b/>
          <w:bCs/>
        </w:rPr>
        <w:t xml:space="preserve">СМЕТА №1.2. </w:t>
      </w:r>
    </w:p>
    <w:p w:rsidR="00D11992" w:rsidRDefault="00D11992" w:rsidP="00D11992">
      <w:pPr>
        <w:jc w:val="center"/>
        <w:rPr>
          <w:b/>
          <w:bCs/>
        </w:rPr>
      </w:pPr>
      <w:r>
        <w:rPr>
          <w:b/>
          <w:bCs/>
        </w:rPr>
        <w:t>ПРОЕКТНЫЕ РАБОТЫ</w:t>
      </w:r>
    </w:p>
    <w:p w:rsidR="00D11992" w:rsidRDefault="00D11992" w:rsidP="00D11992">
      <w:pPr>
        <w:widowControl w:val="0"/>
        <w:suppressAutoHyphens/>
        <w:jc w:val="center"/>
        <w:rPr>
          <w:rFonts w:eastAsia="Calibri"/>
          <w:bCs/>
          <w:kern w:val="2"/>
          <w:lang w:eastAsia="ar-SA"/>
        </w:rPr>
      </w:pPr>
      <w:r>
        <w:rPr>
          <w:rFonts w:eastAsia="Calibri"/>
          <w:bCs/>
          <w:kern w:val="2"/>
          <w:lang w:eastAsia="ar-SA"/>
        </w:rPr>
        <w:t xml:space="preserve">      Выполнение работ по однократному повторному применению авторской проектной и рабочей документации: «Физкультурно-оздоровительный компле</w:t>
      </w:r>
      <w:proofErr w:type="gramStart"/>
      <w:r>
        <w:rPr>
          <w:rFonts w:eastAsia="Calibri"/>
          <w:bCs/>
          <w:kern w:val="2"/>
          <w:lang w:eastAsia="ar-SA"/>
        </w:rPr>
        <w:t>кс с пл</w:t>
      </w:r>
      <w:proofErr w:type="gramEnd"/>
      <w:r>
        <w:rPr>
          <w:rFonts w:eastAsia="Calibri"/>
          <w:bCs/>
          <w:kern w:val="2"/>
          <w:lang w:eastAsia="ar-SA"/>
        </w:rPr>
        <w:t xml:space="preserve">авательным бассейном 25x8,5м» по адресу: Челябинская область, </w:t>
      </w:r>
      <w:proofErr w:type="spellStart"/>
      <w:r>
        <w:rPr>
          <w:rFonts w:eastAsia="Calibri"/>
          <w:bCs/>
          <w:kern w:val="2"/>
          <w:lang w:eastAsia="ar-SA"/>
        </w:rPr>
        <w:t>Уйский</w:t>
      </w:r>
      <w:proofErr w:type="spellEnd"/>
      <w:r>
        <w:rPr>
          <w:rFonts w:eastAsia="Calibri"/>
          <w:bCs/>
          <w:kern w:val="2"/>
          <w:lang w:eastAsia="ar-SA"/>
        </w:rPr>
        <w:t xml:space="preserve">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w:t>
      </w:r>
      <w:proofErr w:type="spellStart"/>
      <w:proofErr w:type="gramStart"/>
      <w:r>
        <w:rPr>
          <w:rFonts w:eastAsia="Calibri"/>
          <w:bCs/>
          <w:kern w:val="2"/>
          <w:lang w:eastAsia="ar-SA"/>
        </w:rPr>
        <w:t>Насыр-Кортском</w:t>
      </w:r>
      <w:proofErr w:type="spellEnd"/>
      <w:proofErr w:type="gramEnd"/>
      <w:r>
        <w:rPr>
          <w:rFonts w:eastAsia="Calibri"/>
          <w:bCs/>
          <w:kern w:val="2"/>
          <w:lang w:eastAsia="ar-SA"/>
        </w:rPr>
        <w:t xml:space="preserve"> а/о г. Назрань, РИ, рекомендованного Министерством спорта РФ (Приказ </w:t>
      </w:r>
      <w:proofErr w:type="spellStart"/>
      <w:r>
        <w:rPr>
          <w:rFonts w:eastAsia="Calibri"/>
          <w:bCs/>
          <w:kern w:val="2"/>
          <w:lang w:eastAsia="ar-SA"/>
        </w:rPr>
        <w:t>Минспорта</w:t>
      </w:r>
      <w:proofErr w:type="spellEnd"/>
      <w:r>
        <w:rPr>
          <w:rFonts w:eastAsia="Calibri"/>
          <w:bCs/>
          <w:kern w:val="2"/>
          <w:lang w:eastAsia="ar-SA"/>
        </w:rPr>
        <w:t xml:space="preserve"> РФ № 414 от 16.04.2015), для строительства объекта: "Физкультурно-оздоровительный комплекс с плавательным бассейном 25x8,5м </w:t>
      </w:r>
      <w:proofErr w:type="gramStart"/>
      <w:r>
        <w:rPr>
          <w:rFonts w:eastAsia="Calibri"/>
          <w:bCs/>
          <w:kern w:val="2"/>
          <w:lang w:eastAsia="ar-SA"/>
        </w:rPr>
        <w:t>в</w:t>
      </w:r>
      <w:proofErr w:type="gramEnd"/>
      <w:r>
        <w:rPr>
          <w:rFonts w:eastAsia="Calibri"/>
          <w:bCs/>
          <w:kern w:val="2"/>
          <w:lang w:eastAsia="ar-SA"/>
        </w:rPr>
        <w:t xml:space="preserve"> </w:t>
      </w:r>
      <w:proofErr w:type="gramStart"/>
      <w:r>
        <w:rPr>
          <w:rFonts w:eastAsia="Calibri"/>
          <w:bCs/>
          <w:kern w:val="2"/>
          <w:lang w:eastAsia="ar-SA"/>
        </w:rPr>
        <w:t>с</w:t>
      </w:r>
      <w:proofErr w:type="gramEnd"/>
      <w:r>
        <w:rPr>
          <w:rFonts w:eastAsia="Calibri"/>
          <w:bCs/>
          <w:kern w:val="2"/>
          <w:lang w:eastAsia="ar-SA"/>
        </w:rPr>
        <w:t xml:space="preserve">. Аргаяш Челябинской области» по адресу: Сквер на ул. Ленина. </w:t>
      </w:r>
    </w:p>
    <w:p w:rsidR="00D11992" w:rsidRDefault="00D11992" w:rsidP="00D11992">
      <w:pPr>
        <w:widowControl w:val="0"/>
        <w:suppressAutoHyphens/>
        <w:jc w:val="center"/>
        <w:rPr>
          <w:rFonts w:eastAsia="Calibri"/>
          <w:bCs/>
          <w:kern w:val="2"/>
          <w:lang w:eastAsia="ar-SA"/>
        </w:rPr>
      </w:pPr>
      <w:r>
        <w:rPr>
          <w:rFonts w:eastAsia="Calibri"/>
          <w:bCs/>
          <w:kern w:val="2"/>
          <w:lang w:eastAsia="ar-SA"/>
        </w:rPr>
        <w:t xml:space="preserve">Авторская проектная и рабочая документация является рекомендованной в ФЦП «Развитие спорта в РФ на 2016-2020 гг.» на основании Приказа </w:t>
      </w:r>
      <w:proofErr w:type="spellStart"/>
      <w:r>
        <w:rPr>
          <w:rFonts w:eastAsia="Calibri"/>
          <w:bCs/>
          <w:kern w:val="2"/>
          <w:lang w:eastAsia="ar-SA"/>
        </w:rPr>
        <w:t>Минспорта</w:t>
      </w:r>
      <w:proofErr w:type="spellEnd"/>
      <w:r>
        <w:rPr>
          <w:rFonts w:eastAsia="Calibri"/>
          <w:bCs/>
          <w:kern w:val="2"/>
          <w:lang w:eastAsia="ar-SA"/>
        </w:rPr>
        <w:t xml:space="preserve"> РФ № 414 от 16.04.2015.</w:t>
      </w:r>
    </w:p>
    <w:tbl>
      <w:tblPr>
        <w:tblpPr w:leftFromText="180" w:rightFromText="180" w:vertAnchor="page" w:horzAnchor="margin" w:tblpXSpec="center" w:tblpY="7771"/>
        <w:tblW w:w="10320" w:type="dxa"/>
        <w:tblLayout w:type="fixed"/>
        <w:tblLook w:val="01E0"/>
      </w:tblPr>
      <w:tblGrid>
        <w:gridCol w:w="545"/>
        <w:gridCol w:w="141"/>
        <w:gridCol w:w="1547"/>
        <w:gridCol w:w="2235"/>
        <w:gridCol w:w="1948"/>
        <w:gridCol w:w="2629"/>
        <w:gridCol w:w="693"/>
        <w:gridCol w:w="582"/>
      </w:tblGrid>
      <w:tr w:rsidR="00D11992" w:rsidTr="00D11992">
        <w:trPr>
          <w:gridAfter w:val="1"/>
          <w:wAfter w:w="582" w:type="dxa"/>
        </w:trPr>
        <w:tc>
          <w:tcPr>
            <w:tcW w:w="4471" w:type="dxa"/>
            <w:gridSpan w:val="4"/>
            <w:hideMark/>
          </w:tcPr>
          <w:p w:rsidR="00D11992" w:rsidRDefault="00D11992">
            <w:pPr>
              <w:rPr>
                <w:color w:val="000000"/>
                <w:sz w:val="18"/>
                <w:szCs w:val="18"/>
              </w:rPr>
            </w:pPr>
            <w:r>
              <w:rPr>
                <w:color w:val="000000"/>
                <w:sz w:val="18"/>
                <w:szCs w:val="18"/>
              </w:rPr>
              <w:t xml:space="preserve">Наименование предприятия, здания, </w:t>
            </w:r>
          </w:p>
          <w:p w:rsidR="00D11992" w:rsidRDefault="00D11992">
            <w:pPr>
              <w:rPr>
                <w:color w:val="000000"/>
                <w:sz w:val="18"/>
                <w:szCs w:val="18"/>
              </w:rPr>
            </w:pPr>
            <w:r>
              <w:rPr>
                <w:color w:val="000000"/>
                <w:sz w:val="18"/>
                <w:szCs w:val="18"/>
              </w:rPr>
              <w:t>сооружения:</w:t>
            </w:r>
          </w:p>
        </w:tc>
        <w:tc>
          <w:tcPr>
            <w:tcW w:w="5273" w:type="dxa"/>
            <w:gridSpan w:val="3"/>
          </w:tcPr>
          <w:p w:rsidR="00D11992" w:rsidRDefault="00D11992">
            <w:pPr>
              <w:rPr>
                <w:b/>
                <w:bCs/>
                <w:sz w:val="18"/>
                <w:szCs w:val="18"/>
              </w:rPr>
            </w:pPr>
            <w:r>
              <w:rPr>
                <w:b/>
                <w:bCs/>
                <w:sz w:val="18"/>
                <w:szCs w:val="18"/>
              </w:rPr>
              <w:t>«</w:t>
            </w:r>
            <w:r>
              <w:t xml:space="preserve"> </w:t>
            </w:r>
            <w:r>
              <w:rPr>
                <w:b/>
                <w:bCs/>
                <w:sz w:val="18"/>
                <w:szCs w:val="18"/>
              </w:rPr>
              <w:t xml:space="preserve">Физкультурно-оздоровительный комплекс с плавательным бассейном 25x8,5м» </w:t>
            </w:r>
            <w:proofErr w:type="gramStart"/>
            <w:r>
              <w:rPr>
                <w:b/>
                <w:bCs/>
                <w:sz w:val="18"/>
                <w:szCs w:val="18"/>
              </w:rPr>
              <w:t>в</w:t>
            </w:r>
            <w:proofErr w:type="gramEnd"/>
            <w:r>
              <w:rPr>
                <w:b/>
                <w:bCs/>
                <w:sz w:val="18"/>
                <w:szCs w:val="18"/>
              </w:rPr>
              <w:t xml:space="preserve"> </w:t>
            </w:r>
            <w:proofErr w:type="gramStart"/>
            <w:r>
              <w:rPr>
                <w:b/>
                <w:bCs/>
                <w:sz w:val="18"/>
                <w:szCs w:val="18"/>
              </w:rPr>
              <w:t>с</w:t>
            </w:r>
            <w:proofErr w:type="gramEnd"/>
            <w:r>
              <w:rPr>
                <w:b/>
                <w:bCs/>
                <w:sz w:val="18"/>
                <w:szCs w:val="18"/>
              </w:rPr>
              <w:t>. Аргаяш Челябинской области» по адресу: Сквер на ул. Ленина</w:t>
            </w:r>
          </w:p>
          <w:p w:rsidR="00D11992" w:rsidRDefault="00D11992">
            <w:pPr>
              <w:rPr>
                <w:b/>
                <w:sz w:val="18"/>
                <w:szCs w:val="18"/>
              </w:rPr>
            </w:pPr>
          </w:p>
        </w:tc>
      </w:tr>
      <w:tr w:rsidR="00D11992" w:rsidTr="00D11992">
        <w:trPr>
          <w:gridAfter w:val="1"/>
          <w:wAfter w:w="582" w:type="dxa"/>
        </w:trPr>
        <w:tc>
          <w:tcPr>
            <w:tcW w:w="4471" w:type="dxa"/>
            <w:gridSpan w:val="4"/>
            <w:hideMark/>
          </w:tcPr>
          <w:p w:rsidR="00D11992" w:rsidRDefault="00D11992">
            <w:pPr>
              <w:rPr>
                <w:color w:val="000000"/>
                <w:sz w:val="18"/>
                <w:szCs w:val="18"/>
              </w:rPr>
            </w:pPr>
            <w:r>
              <w:rPr>
                <w:color w:val="000000"/>
                <w:sz w:val="18"/>
                <w:szCs w:val="18"/>
              </w:rPr>
              <w:t>Стадия проектирования этапа,</w:t>
            </w:r>
          </w:p>
          <w:p w:rsidR="00D11992" w:rsidRDefault="00D11992">
            <w:pPr>
              <w:rPr>
                <w:color w:val="000000"/>
                <w:sz w:val="18"/>
                <w:szCs w:val="18"/>
              </w:rPr>
            </w:pPr>
            <w:r>
              <w:rPr>
                <w:color w:val="000000"/>
                <w:sz w:val="18"/>
                <w:szCs w:val="18"/>
              </w:rPr>
              <w:t xml:space="preserve">вида проектных или изыскательских работ </w:t>
            </w:r>
          </w:p>
        </w:tc>
        <w:tc>
          <w:tcPr>
            <w:tcW w:w="5273" w:type="dxa"/>
            <w:gridSpan w:val="3"/>
            <w:hideMark/>
          </w:tcPr>
          <w:p w:rsidR="00D11992" w:rsidRDefault="00D11992">
            <w:pPr>
              <w:rPr>
                <w:b/>
                <w:sz w:val="18"/>
                <w:szCs w:val="18"/>
              </w:rPr>
            </w:pPr>
            <w:r>
              <w:rPr>
                <w:b/>
                <w:sz w:val="18"/>
                <w:szCs w:val="18"/>
              </w:rPr>
              <w:t xml:space="preserve">Проектная документация марки </w:t>
            </w:r>
            <w:proofErr w:type="gramStart"/>
            <w:r>
              <w:rPr>
                <w:b/>
                <w:sz w:val="18"/>
                <w:szCs w:val="18"/>
              </w:rPr>
              <w:t>П</w:t>
            </w:r>
            <w:proofErr w:type="gramEnd"/>
            <w:r>
              <w:rPr>
                <w:b/>
                <w:sz w:val="18"/>
                <w:szCs w:val="18"/>
              </w:rPr>
              <w:t xml:space="preserve"> + рабочая  документация марки Р</w:t>
            </w:r>
          </w:p>
        </w:tc>
      </w:tr>
      <w:tr w:rsidR="00D11992" w:rsidTr="00D11992">
        <w:trPr>
          <w:gridAfter w:val="1"/>
          <w:wAfter w:w="582" w:type="dxa"/>
        </w:trPr>
        <w:tc>
          <w:tcPr>
            <w:tcW w:w="4471" w:type="dxa"/>
            <w:gridSpan w:val="4"/>
            <w:hideMark/>
          </w:tcPr>
          <w:p w:rsidR="00D11992" w:rsidRDefault="00D11992">
            <w:pPr>
              <w:rPr>
                <w:color w:val="000000"/>
                <w:sz w:val="18"/>
                <w:szCs w:val="18"/>
              </w:rPr>
            </w:pPr>
            <w:r>
              <w:rPr>
                <w:color w:val="000000"/>
                <w:sz w:val="18"/>
                <w:szCs w:val="18"/>
              </w:rPr>
              <w:t>Генеральный проектировщик</w:t>
            </w:r>
          </w:p>
        </w:tc>
        <w:tc>
          <w:tcPr>
            <w:tcW w:w="5273" w:type="dxa"/>
            <w:gridSpan w:val="3"/>
            <w:hideMark/>
          </w:tcPr>
          <w:p w:rsidR="00D11992" w:rsidRDefault="00D11992">
            <w:pPr>
              <w:rPr>
                <w:b/>
                <w:color w:val="000000"/>
                <w:sz w:val="18"/>
                <w:szCs w:val="18"/>
              </w:rPr>
            </w:pPr>
            <w:r>
              <w:rPr>
                <w:b/>
                <w:color w:val="000000"/>
                <w:sz w:val="18"/>
                <w:szCs w:val="18"/>
              </w:rPr>
              <w:t>ООО «РОССПЕЦПРОЕКТ»</w:t>
            </w:r>
          </w:p>
        </w:tc>
      </w:tr>
      <w:tr w:rsidR="00D11992" w:rsidTr="00D11992">
        <w:trPr>
          <w:gridAfter w:val="1"/>
          <w:wAfter w:w="582" w:type="dxa"/>
        </w:trPr>
        <w:tc>
          <w:tcPr>
            <w:tcW w:w="4471" w:type="dxa"/>
            <w:gridSpan w:val="4"/>
            <w:hideMark/>
          </w:tcPr>
          <w:p w:rsidR="00D11992" w:rsidRDefault="00D11992">
            <w:pPr>
              <w:rPr>
                <w:color w:val="000000"/>
                <w:sz w:val="18"/>
                <w:szCs w:val="18"/>
              </w:rPr>
            </w:pPr>
            <w:r>
              <w:rPr>
                <w:color w:val="000000"/>
                <w:sz w:val="18"/>
                <w:szCs w:val="18"/>
              </w:rPr>
              <w:t>Наименование организации-заказчика:</w:t>
            </w:r>
          </w:p>
        </w:tc>
        <w:tc>
          <w:tcPr>
            <w:tcW w:w="5273" w:type="dxa"/>
            <w:gridSpan w:val="3"/>
          </w:tcPr>
          <w:p w:rsidR="00D11992" w:rsidRDefault="00D11992">
            <w:pPr>
              <w:rPr>
                <w:color w:val="000000"/>
                <w:sz w:val="18"/>
                <w:szCs w:val="18"/>
              </w:rPr>
            </w:pPr>
            <w:r>
              <w:rPr>
                <w:color w:val="000000"/>
                <w:sz w:val="18"/>
                <w:szCs w:val="18"/>
              </w:rPr>
              <w:t xml:space="preserve"> Администрация Аргаяшского сельского поселения</w:t>
            </w:r>
          </w:p>
          <w:p w:rsidR="00D11992" w:rsidRDefault="00D11992">
            <w:pPr>
              <w:rPr>
                <w:b/>
                <w:color w:val="000000"/>
                <w:sz w:val="18"/>
                <w:szCs w:val="18"/>
              </w:rPr>
            </w:pPr>
          </w:p>
        </w:tc>
      </w:tr>
      <w:tr w:rsidR="00D11992" w:rsidTr="00D11992">
        <w:tc>
          <w:tcPr>
            <w:tcW w:w="687" w:type="dxa"/>
            <w:gridSpan w:val="2"/>
            <w:tcBorders>
              <w:top w:val="single" w:sz="4" w:space="0" w:color="auto"/>
              <w:left w:val="single" w:sz="4" w:space="0" w:color="auto"/>
              <w:bottom w:val="single" w:sz="4" w:space="0" w:color="auto"/>
              <w:right w:val="single" w:sz="4" w:space="0" w:color="auto"/>
            </w:tcBorders>
            <w:hideMark/>
          </w:tcPr>
          <w:p w:rsidR="00D11992" w:rsidRDefault="00D11992">
            <w:pPr>
              <w:rPr>
                <w:color w:val="000000"/>
                <w:sz w:val="18"/>
                <w:szCs w:val="18"/>
              </w:rPr>
            </w:pPr>
            <w:r>
              <w:rPr>
                <w:color w:val="000000"/>
                <w:sz w:val="18"/>
                <w:szCs w:val="18"/>
              </w:rPr>
              <w:t>№</w:t>
            </w:r>
          </w:p>
          <w:p w:rsidR="00D11992" w:rsidRDefault="00D11992">
            <w:pPr>
              <w:rPr>
                <w:color w:val="000000"/>
                <w:sz w:val="18"/>
                <w:szCs w:val="18"/>
              </w:rPr>
            </w:pP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1548" w:type="dxa"/>
            <w:tcBorders>
              <w:top w:val="single" w:sz="4" w:space="0" w:color="auto"/>
              <w:left w:val="single" w:sz="4" w:space="0" w:color="auto"/>
              <w:bottom w:val="single" w:sz="4" w:space="0" w:color="auto"/>
              <w:right w:val="single" w:sz="4" w:space="0" w:color="auto"/>
            </w:tcBorders>
            <w:hideMark/>
          </w:tcPr>
          <w:p w:rsidR="00D11992" w:rsidRDefault="00D11992">
            <w:pPr>
              <w:rPr>
                <w:color w:val="000000"/>
                <w:sz w:val="18"/>
                <w:szCs w:val="18"/>
              </w:rPr>
            </w:pPr>
            <w:r>
              <w:rPr>
                <w:color w:val="000000"/>
                <w:sz w:val="18"/>
                <w:szCs w:val="18"/>
              </w:rPr>
              <w:t>Характеристика предприятия, здания, сооружения или виды работ</w:t>
            </w:r>
          </w:p>
        </w:tc>
        <w:tc>
          <w:tcPr>
            <w:tcW w:w="4185" w:type="dxa"/>
            <w:gridSpan w:val="2"/>
            <w:tcBorders>
              <w:top w:val="single" w:sz="4" w:space="0" w:color="auto"/>
              <w:left w:val="single" w:sz="4" w:space="0" w:color="auto"/>
              <w:bottom w:val="single" w:sz="4" w:space="0" w:color="auto"/>
              <w:right w:val="single" w:sz="4" w:space="0" w:color="auto"/>
            </w:tcBorders>
            <w:hideMark/>
          </w:tcPr>
          <w:p w:rsidR="00D11992" w:rsidRDefault="00D11992">
            <w:pPr>
              <w:jc w:val="center"/>
              <w:rPr>
                <w:color w:val="000000"/>
                <w:sz w:val="18"/>
                <w:szCs w:val="18"/>
              </w:rPr>
            </w:pPr>
            <w:r>
              <w:rPr>
                <w:color w:val="000000"/>
                <w:sz w:val="18"/>
                <w:szCs w:val="18"/>
              </w:rPr>
              <w:t xml:space="preserve">Номер частей, глав, таблиц, процентов, параграфов, и пунктов указаний к разделу Справочника базовых цен на проектные и </w:t>
            </w:r>
            <w:proofErr w:type="spellStart"/>
            <w:r>
              <w:rPr>
                <w:color w:val="000000"/>
                <w:sz w:val="18"/>
                <w:szCs w:val="18"/>
              </w:rPr>
              <w:t>изыскательсткие</w:t>
            </w:r>
            <w:proofErr w:type="spellEnd"/>
            <w:r>
              <w:rPr>
                <w:color w:val="000000"/>
                <w:sz w:val="18"/>
                <w:szCs w:val="18"/>
              </w:rPr>
              <w:t xml:space="preserve"> работы для строительства</w:t>
            </w:r>
          </w:p>
        </w:tc>
        <w:tc>
          <w:tcPr>
            <w:tcW w:w="2631" w:type="dxa"/>
            <w:tcBorders>
              <w:top w:val="single" w:sz="4" w:space="0" w:color="auto"/>
              <w:left w:val="single" w:sz="4" w:space="0" w:color="auto"/>
              <w:bottom w:val="single" w:sz="4" w:space="0" w:color="auto"/>
              <w:right w:val="single" w:sz="4" w:space="0" w:color="auto"/>
            </w:tcBorders>
            <w:hideMark/>
          </w:tcPr>
          <w:p w:rsidR="00D11992" w:rsidRDefault="00D11992">
            <w:pPr>
              <w:rPr>
                <w:color w:val="000000"/>
                <w:sz w:val="18"/>
                <w:szCs w:val="18"/>
              </w:rPr>
            </w:pPr>
            <w:r>
              <w:rPr>
                <w:color w:val="000000"/>
                <w:sz w:val="18"/>
                <w:szCs w:val="18"/>
              </w:rPr>
              <w:t xml:space="preserve">Расчет стоимости: </w:t>
            </w:r>
            <w:proofErr w:type="spellStart"/>
            <w:r>
              <w:rPr>
                <w:color w:val="000000"/>
                <w:sz w:val="18"/>
                <w:szCs w:val="18"/>
              </w:rPr>
              <w:t>Сп=</w:t>
            </w:r>
            <w:proofErr w:type="spellEnd"/>
            <w:r>
              <w:rPr>
                <w:color w:val="000000"/>
                <w:sz w:val="18"/>
                <w:szCs w:val="18"/>
              </w:rPr>
              <w:t>(</w:t>
            </w:r>
            <w:proofErr w:type="spellStart"/>
            <w:r>
              <w:rPr>
                <w:color w:val="000000"/>
                <w:sz w:val="18"/>
                <w:szCs w:val="18"/>
              </w:rPr>
              <w:t>a+bx</w:t>
            </w:r>
            <w:proofErr w:type="spellEnd"/>
            <w:r>
              <w:rPr>
                <w:color w:val="000000"/>
                <w:sz w:val="18"/>
                <w:szCs w:val="18"/>
              </w:rPr>
              <w:t>)*</w:t>
            </w:r>
            <w:proofErr w:type="spellStart"/>
            <w:r>
              <w:rPr>
                <w:color w:val="000000"/>
                <w:sz w:val="18"/>
                <w:szCs w:val="18"/>
              </w:rPr>
              <w:t>k</w:t>
            </w:r>
            <w:proofErr w:type="spellEnd"/>
            <w:r>
              <w:rPr>
                <w:color w:val="00000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tcPr>
          <w:p w:rsidR="00D11992" w:rsidRDefault="00D11992">
            <w:pPr>
              <w:rPr>
                <w:color w:val="000000"/>
                <w:sz w:val="18"/>
                <w:szCs w:val="18"/>
              </w:rPr>
            </w:pPr>
            <w:r>
              <w:rPr>
                <w:color w:val="000000"/>
                <w:sz w:val="18"/>
                <w:szCs w:val="18"/>
              </w:rPr>
              <w:t>Стоимость</w:t>
            </w:r>
          </w:p>
          <w:p w:rsidR="00D11992" w:rsidRDefault="00D11992">
            <w:pPr>
              <w:rPr>
                <w:color w:val="000000"/>
                <w:sz w:val="18"/>
                <w:szCs w:val="18"/>
              </w:rPr>
            </w:pPr>
            <w:r>
              <w:rPr>
                <w:color w:val="000000"/>
                <w:sz w:val="18"/>
                <w:szCs w:val="18"/>
              </w:rPr>
              <w:t>в тысячах рублей</w:t>
            </w:r>
          </w:p>
          <w:p w:rsidR="00D11992" w:rsidRDefault="00D11992">
            <w:pPr>
              <w:jc w:val="center"/>
              <w:rPr>
                <w:color w:val="000000"/>
                <w:sz w:val="18"/>
                <w:szCs w:val="18"/>
              </w:rPr>
            </w:pPr>
          </w:p>
          <w:p w:rsidR="00D11992" w:rsidRDefault="00D11992">
            <w:pPr>
              <w:jc w:val="center"/>
              <w:rPr>
                <w:color w:val="000000"/>
                <w:sz w:val="18"/>
                <w:szCs w:val="18"/>
              </w:rPr>
            </w:pPr>
          </w:p>
        </w:tc>
      </w:tr>
      <w:tr w:rsidR="00D11992" w:rsidTr="00D11992">
        <w:trPr>
          <w:trHeight w:val="2923"/>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rPr>
                <w:b/>
                <w:color w:val="000000"/>
                <w:sz w:val="18"/>
                <w:szCs w:val="18"/>
              </w:rPr>
            </w:pPr>
            <w:r>
              <w:rPr>
                <w:b/>
                <w:color w:val="000000"/>
                <w:sz w:val="18"/>
                <w:szCs w:val="18"/>
              </w:rPr>
              <w:t>1.</w:t>
            </w:r>
          </w:p>
        </w:tc>
        <w:tc>
          <w:tcPr>
            <w:tcW w:w="1689" w:type="dxa"/>
            <w:gridSpan w:val="2"/>
            <w:tcBorders>
              <w:top w:val="single" w:sz="4" w:space="0" w:color="auto"/>
              <w:left w:val="single" w:sz="4" w:space="0" w:color="auto"/>
              <w:bottom w:val="single" w:sz="4" w:space="0" w:color="auto"/>
              <w:right w:val="single" w:sz="4" w:space="0" w:color="auto"/>
            </w:tcBorders>
            <w:hideMark/>
          </w:tcPr>
          <w:p w:rsidR="00D11992" w:rsidRDefault="00D11992">
            <w:pPr>
              <w:rPr>
                <w:b/>
                <w:color w:val="000000"/>
                <w:sz w:val="18"/>
                <w:szCs w:val="18"/>
              </w:rPr>
            </w:pPr>
            <w:r>
              <w:rPr>
                <w:b/>
                <w:bCs/>
                <w:sz w:val="18"/>
                <w:szCs w:val="18"/>
              </w:rPr>
              <w:t>«Физкультурно-оздоровительный компле</w:t>
            </w:r>
            <w:proofErr w:type="gramStart"/>
            <w:r>
              <w:rPr>
                <w:b/>
                <w:bCs/>
                <w:sz w:val="18"/>
                <w:szCs w:val="18"/>
              </w:rPr>
              <w:t>кс с пл</w:t>
            </w:r>
            <w:proofErr w:type="gramEnd"/>
            <w:r>
              <w:rPr>
                <w:b/>
                <w:bCs/>
                <w:sz w:val="18"/>
                <w:szCs w:val="18"/>
              </w:rPr>
              <w:t>авательным бассейном 25х8,5 м.»</w:t>
            </w:r>
          </w:p>
        </w:tc>
        <w:tc>
          <w:tcPr>
            <w:tcW w:w="4185" w:type="dxa"/>
            <w:gridSpan w:val="2"/>
            <w:tcBorders>
              <w:top w:val="single" w:sz="4" w:space="0" w:color="auto"/>
              <w:left w:val="single" w:sz="4" w:space="0" w:color="auto"/>
              <w:bottom w:val="single" w:sz="4" w:space="0" w:color="auto"/>
              <w:right w:val="single" w:sz="4" w:space="0" w:color="auto"/>
            </w:tcBorders>
            <w:hideMark/>
          </w:tcPr>
          <w:p w:rsidR="00D11992" w:rsidRDefault="00D11992">
            <w:pPr>
              <w:rPr>
                <w:b/>
                <w:color w:val="000000"/>
                <w:sz w:val="18"/>
                <w:szCs w:val="18"/>
              </w:rPr>
            </w:pPr>
            <w:r>
              <w:rPr>
                <w:b/>
                <w:color w:val="000000"/>
                <w:sz w:val="18"/>
                <w:szCs w:val="18"/>
              </w:rPr>
              <w:t>Справочник базовых цен на проектные работы для строительства 2010г.</w:t>
            </w:r>
          </w:p>
          <w:p w:rsidR="00D11992" w:rsidRDefault="00D11992">
            <w:pPr>
              <w:rPr>
                <w:b/>
                <w:color w:val="000000"/>
                <w:sz w:val="18"/>
                <w:szCs w:val="18"/>
              </w:rPr>
            </w:pPr>
            <w:proofErr w:type="gramStart"/>
            <w:r>
              <w:rPr>
                <w:b/>
                <w:color w:val="000000"/>
                <w:sz w:val="18"/>
                <w:szCs w:val="18"/>
              </w:rPr>
              <w:t>Объекты жилищно-гражданского строительства (Приложение № 3</w:t>
            </w:r>
            <w:proofErr w:type="gramEnd"/>
          </w:p>
          <w:p w:rsidR="00D11992" w:rsidRDefault="00D11992">
            <w:pPr>
              <w:rPr>
                <w:b/>
                <w:color w:val="000000"/>
                <w:sz w:val="18"/>
                <w:szCs w:val="18"/>
              </w:rPr>
            </w:pPr>
            <w:r>
              <w:rPr>
                <w:b/>
                <w:color w:val="000000"/>
                <w:sz w:val="18"/>
                <w:szCs w:val="18"/>
              </w:rPr>
              <w:t>к приказу Министерства регионального развития Российской Федерации от «28» мая  2010 № 260)</w:t>
            </w:r>
          </w:p>
          <w:p w:rsidR="00D11992" w:rsidRDefault="00D11992">
            <w:pPr>
              <w:rPr>
                <w:b/>
                <w:color w:val="000000"/>
                <w:sz w:val="18"/>
                <w:szCs w:val="18"/>
              </w:rPr>
            </w:pPr>
            <w:r>
              <w:rPr>
                <w:b/>
                <w:color w:val="000000"/>
                <w:sz w:val="18"/>
                <w:szCs w:val="18"/>
              </w:rPr>
              <w:t xml:space="preserve"> Гл. 2.3 Физкультурно-спортивные объекты.</w:t>
            </w:r>
          </w:p>
          <w:p w:rsidR="00D11992" w:rsidRDefault="00D11992">
            <w:pPr>
              <w:rPr>
                <w:b/>
                <w:color w:val="000000"/>
                <w:sz w:val="18"/>
                <w:szCs w:val="18"/>
              </w:rPr>
            </w:pPr>
            <w:r>
              <w:rPr>
                <w:b/>
                <w:color w:val="000000"/>
                <w:sz w:val="18"/>
                <w:szCs w:val="18"/>
              </w:rPr>
              <w:t>Таб. 6. п.п.1. Крытый плавательный бассейн размерами 25х8,5 м.</w:t>
            </w:r>
          </w:p>
          <w:p w:rsidR="00D11992" w:rsidRDefault="00D11992">
            <w:pPr>
              <w:rPr>
                <w:color w:val="000000"/>
                <w:sz w:val="18"/>
                <w:szCs w:val="18"/>
              </w:rPr>
            </w:pPr>
            <w:r>
              <w:rPr>
                <w:b/>
                <w:color w:val="000000"/>
                <w:sz w:val="18"/>
                <w:szCs w:val="18"/>
              </w:rPr>
              <w:t>А1 = 584,34 тыс</w:t>
            </w:r>
            <w:proofErr w:type="gramStart"/>
            <w:r>
              <w:rPr>
                <w:b/>
                <w:color w:val="000000"/>
                <w:sz w:val="18"/>
                <w:szCs w:val="18"/>
              </w:rPr>
              <w:t>.р</w:t>
            </w:r>
            <w:proofErr w:type="gramEnd"/>
            <w:r>
              <w:rPr>
                <w:b/>
                <w:color w:val="000000"/>
                <w:sz w:val="18"/>
                <w:szCs w:val="18"/>
              </w:rPr>
              <w:t xml:space="preserve">уб. ; </w:t>
            </w: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color w:val="000000"/>
                <w:sz w:val="18"/>
                <w:szCs w:val="18"/>
              </w:rPr>
            </w:pPr>
          </w:p>
          <w:p w:rsidR="00D11992" w:rsidRDefault="00D11992">
            <w:pPr>
              <w:rPr>
                <w:color w:val="000000"/>
                <w:sz w:val="18"/>
                <w:szCs w:val="18"/>
              </w:rPr>
            </w:pPr>
          </w:p>
          <w:p w:rsidR="00D11992" w:rsidRDefault="00D11992">
            <w:pPr>
              <w:rPr>
                <w:color w:val="000000"/>
                <w:sz w:val="18"/>
                <w:szCs w:val="18"/>
              </w:rPr>
            </w:pPr>
          </w:p>
          <w:p w:rsidR="00D11992" w:rsidRDefault="00D11992">
            <w:pPr>
              <w:rPr>
                <w:color w:val="000000"/>
                <w:sz w:val="18"/>
                <w:szCs w:val="18"/>
              </w:rPr>
            </w:pPr>
          </w:p>
          <w:p w:rsidR="00D11992" w:rsidRDefault="00D11992">
            <w:pPr>
              <w:rPr>
                <w:color w:val="000000"/>
                <w:sz w:val="18"/>
                <w:szCs w:val="18"/>
              </w:rPr>
            </w:pPr>
            <w:r>
              <w:rPr>
                <w:color w:val="000000"/>
                <w:sz w:val="18"/>
                <w:szCs w:val="18"/>
              </w:rPr>
              <w:t>А</w:t>
            </w:r>
            <w:proofErr w:type="gramStart"/>
            <w:r>
              <w:rPr>
                <w:color w:val="000000"/>
                <w:sz w:val="18"/>
                <w:szCs w:val="18"/>
              </w:rPr>
              <w:t>1</w:t>
            </w:r>
            <w:proofErr w:type="gramEnd"/>
            <w:r>
              <w:rPr>
                <w:color w:val="000000"/>
                <w:sz w:val="18"/>
                <w:szCs w:val="18"/>
              </w:rPr>
              <w:t>= 584,34</w:t>
            </w:r>
          </w:p>
          <w:p w:rsidR="00D11992" w:rsidRDefault="00D11992">
            <w:pPr>
              <w:rPr>
                <w:color w:val="000000"/>
                <w:sz w:val="18"/>
                <w:szCs w:val="18"/>
              </w:rPr>
            </w:pPr>
            <w:r>
              <w:rPr>
                <w:color w:val="000000"/>
                <w:sz w:val="18"/>
                <w:szCs w:val="18"/>
              </w:rPr>
              <w:t xml:space="preserve"> </w:t>
            </w:r>
          </w:p>
          <w:p w:rsidR="00D11992" w:rsidRDefault="00D11992">
            <w:pPr>
              <w:rPr>
                <w:color w:val="000000"/>
                <w:sz w:val="18"/>
                <w:szCs w:val="18"/>
              </w:rPr>
            </w:pPr>
          </w:p>
          <w:p w:rsidR="00D11992" w:rsidRDefault="00D11992">
            <w:pPr>
              <w:rPr>
                <w:color w:val="000000"/>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rsidR="00D11992" w:rsidRDefault="00D11992">
            <w:pPr>
              <w:rPr>
                <w:color w:val="000000"/>
                <w:sz w:val="18"/>
                <w:szCs w:val="18"/>
              </w:rPr>
            </w:pPr>
          </w:p>
          <w:p w:rsidR="00D11992" w:rsidRDefault="00D11992">
            <w:pPr>
              <w:rPr>
                <w:color w:val="000000"/>
                <w:sz w:val="18"/>
                <w:szCs w:val="18"/>
              </w:rPr>
            </w:pPr>
          </w:p>
          <w:p w:rsidR="00D11992" w:rsidRDefault="00D11992">
            <w:pPr>
              <w:rPr>
                <w:color w:val="000000"/>
                <w:sz w:val="18"/>
                <w:szCs w:val="18"/>
              </w:rPr>
            </w:pPr>
          </w:p>
          <w:p w:rsidR="00D11992" w:rsidRDefault="00D11992">
            <w:pPr>
              <w:rPr>
                <w:color w:val="000000"/>
                <w:sz w:val="18"/>
                <w:szCs w:val="18"/>
              </w:rPr>
            </w:pPr>
          </w:p>
          <w:p w:rsidR="00D11992" w:rsidRDefault="00D11992">
            <w:pPr>
              <w:rPr>
                <w:color w:val="000000"/>
                <w:sz w:val="18"/>
                <w:szCs w:val="18"/>
              </w:rPr>
            </w:pPr>
            <w:r>
              <w:rPr>
                <w:color w:val="000000"/>
                <w:sz w:val="18"/>
                <w:szCs w:val="18"/>
              </w:rPr>
              <w:t>584,34</w:t>
            </w:r>
          </w:p>
        </w:tc>
      </w:tr>
      <w:tr w:rsidR="00D11992" w:rsidTr="00D11992">
        <w:trPr>
          <w:trHeight w:val="1068"/>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rPr>
                <w:color w:val="000000"/>
                <w:sz w:val="18"/>
                <w:szCs w:val="18"/>
              </w:rPr>
            </w:pPr>
            <w:r>
              <w:rPr>
                <w:color w:val="000000"/>
                <w:sz w:val="18"/>
                <w:szCs w:val="18"/>
              </w:rPr>
              <w:t>1.1.</w:t>
            </w:r>
          </w:p>
        </w:tc>
        <w:tc>
          <w:tcPr>
            <w:tcW w:w="1689" w:type="dxa"/>
            <w:gridSpan w:val="2"/>
            <w:tcBorders>
              <w:top w:val="single" w:sz="4" w:space="0" w:color="auto"/>
              <w:left w:val="single" w:sz="4" w:space="0" w:color="auto"/>
              <w:bottom w:val="single" w:sz="4" w:space="0" w:color="auto"/>
              <w:right w:val="single" w:sz="4" w:space="0" w:color="auto"/>
            </w:tcBorders>
          </w:tcPr>
          <w:p w:rsidR="00D11992" w:rsidRDefault="00D11992">
            <w:pPr>
              <w:rPr>
                <w:color w:val="000000"/>
                <w:sz w:val="18"/>
                <w:szCs w:val="18"/>
              </w:rPr>
            </w:pPr>
          </w:p>
        </w:tc>
        <w:tc>
          <w:tcPr>
            <w:tcW w:w="4185" w:type="dxa"/>
            <w:gridSpan w:val="2"/>
            <w:tcBorders>
              <w:top w:val="single" w:sz="4" w:space="0" w:color="auto"/>
              <w:left w:val="single" w:sz="4" w:space="0" w:color="auto"/>
              <w:bottom w:val="single" w:sz="4" w:space="0" w:color="auto"/>
              <w:right w:val="single" w:sz="4" w:space="0" w:color="auto"/>
            </w:tcBorders>
          </w:tcPr>
          <w:p w:rsidR="00D11992" w:rsidRDefault="00D11992">
            <w:pPr>
              <w:rPr>
                <w:b/>
                <w:color w:val="000000"/>
                <w:sz w:val="18"/>
                <w:szCs w:val="18"/>
              </w:rPr>
            </w:pPr>
            <w:r>
              <w:rPr>
                <w:b/>
                <w:color w:val="000000"/>
                <w:sz w:val="18"/>
                <w:szCs w:val="18"/>
              </w:rPr>
              <w:t>П.п. 2.3.15., Таблица N 6а:</w:t>
            </w:r>
          </w:p>
          <w:p w:rsidR="00D11992" w:rsidRDefault="00D11992">
            <w:pPr>
              <w:rPr>
                <w:b/>
                <w:color w:val="000000"/>
                <w:sz w:val="18"/>
                <w:szCs w:val="18"/>
              </w:rPr>
            </w:pPr>
            <w:r>
              <w:rPr>
                <w:b/>
                <w:color w:val="000000"/>
                <w:sz w:val="18"/>
                <w:szCs w:val="18"/>
              </w:rPr>
              <w:t xml:space="preserve"> П.п. 2. Столбец 6. Методический кабинет:</w:t>
            </w:r>
          </w:p>
          <w:p w:rsidR="00D11992" w:rsidRDefault="00D11992">
            <w:pPr>
              <w:rPr>
                <w:b/>
                <w:color w:val="000000"/>
                <w:sz w:val="18"/>
                <w:szCs w:val="18"/>
              </w:rPr>
            </w:pPr>
            <w:r>
              <w:rPr>
                <w:b/>
                <w:color w:val="000000"/>
                <w:sz w:val="18"/>
                <w:szCs w:val="18"/>
              </w:rPr>
              <w:t>К</w:t>
            </w:r>
            <w:proofErr w:type="gramStart"/>
            <w:r>
              <w:rPr>
                <w:b/>
                <w:color w:val="000000"/>
                <w:sz w:val="18"/>
                <w:szCs w:val="18"/>
              </w:rPr>
              <w:t>1</w:t>
            </w:r>
            <w:proofErr w:type="gramEnd"/>
            <w:r>
              <w:rPr>
                <w:b/>
                <w:color w:val="000000"/>
                <w:sz w:val="18"/>
                <w:szCs w:val="18"/>
              </w:rPr>
              <w:t>=1.03;</w:t>
            </w:r>
          </w:p>
          <w:p w:rsidR="00D11992" w:rsidRDefault="00D11992">
            <w:pPr>
              <w:rPr>
                <w:b/>
                <w:color w:val="000000"/>
                <w:sz w:val="18"/>
                <w:szCs w:val="18"/>
              </w:rPr>
            </w:pP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color w:val="000000"/>
                <w:sz w:val="18"/>
                <w:szCs w:val="18"/>
              </w:rPr>
            </w:pPr>
          </w:p>
          <w:p w:rsidR="00D11992" w:rsidRDefault="00D11992">
            <w:pPr>
              <w:rPr>
                <w:color w:val="000000"/>
                <w:sz w:val="18"/>
                <w:szCs w:val="18"/>
              </w:rPr>
            </w:pPr>
            <w:r>
              <w:rPr>
                <w:color w:val="000000"/>
                <w:sz w:val="18"/>
                <w:szCs w:val="18"/>
              </w:rPr>
              <w:t>584,34*1.03=</w:t>
            </w:r>
          </w:p>
        </w:tc>
        <w:tc>
          <w:tcPr>
            <w:tcW w:w="1275" w:type="dxa"/>
            <w:gridSpan w:val="2"/>
            <w:tcBorders>
              <w:top w:val="single" w:sz="4" w:space="0" w:color="auto"/>
              <w:left w:val="single" w:sz="4" w:space="0" w:color="auto"/>
              <w:bottom w:val="single" w:sz="4" w:space="0" w:color="auto"/>
              <w:right w:val="single" w:sz="4" w:space="0" w:color="auto"/>
            </w:tcBorders>
          </w:tcPr>
          <w:p w:rsidR="00D11992" w:rsidRDefault="00D11992">
            <w:pPr>
              <w:rPr>
                <w:b/>
                <w:color w:val="000000"/>
                <w:sz w:val="18"/>
                <w:szCs w:val="18"/>
              </w:rPr>
            </w:pPr>
          </w:p>
          <w:p w:rsidR="00D11992" w:rsidRDefault="00D11992">
            <w:pPr>
              <w:rPr>
                <w:b/>
                <w:color w:val="000000"/>
                <w:sz w:val="18"/>
                <w:szCs w:val="18"/>
              </w:rPr>
            </w:pPr>
            <w:r>
              <w:rPr>
                <w:b/>
                <w:color w:val="000000"/>
                <w:sz w:val="18"/>
                <w:szCs w:val="18"/>
              </w:rPr>
              <w:t>601,8702</w:t>
            </w:r>
          </w:p>
        </w:tc>
      </w:tr>
      <w:tr w:rsidR="00D11992" w:rsidTr="00D11992">
        <w:trPr>
          <w:trHeight w:val="1068"/>
        </w:trPr>
        <w:tc>
          <w:tcPr>
            <w:tcW w:w="546" w:type="dxa"/>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p w:rsidR="00D11992" w:rsidRDefault="00D11992">
            <w:pPr>
              <w:rPr>
                <w:sz w:val="18"/>
                <w:szCs w:val="18"/>
              </w:rPr>
            </w:pPr>
            <w:r>
              <w:rPr>
                <w:sz w:val="18"/>
                <w:szCs w:val="18"/>
              </w:rPr>
              <w:t>2.</w:t>
            </w:r>
          </w:p>
          <w:p w:rsidR="00D11992" w:rsidRDefault="00D11992">
            <w:pPr>
              <w:rPr>
                <w:sz w:val="18"/>
                <w:szCs w:val="18"/>
              </w:rPr>
            </w:pPr>
          </w:p>
        </w:tc>
        <w:tc>
          <w:tcPr>
            <w:tcW w:w="1689" w:type="dxa"/>
            <w:gridSpan w:val="2"/>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Отдельные виды работ наружного освещения</w:t>
            </w:r>
          </w:p>
        </w:tc>
        <w:tc>
          <w:tcPr>
            <w:tcW w:w="4185"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r>
              <w:rPr>
                <w:sz w:val="18"/>
                <w:szCs w:val="18"/>
              </w:rPr>
              <w:t>СБЦ-2012 Коммунальные инженерные сети и сооружения. Табл. 3. П.5 Световая иллюминация на фасадах зданий.</w:t>
            </w:r>
          </w:p>
          <w:p w:rsidR="00D11992" w:rsidRDefault="00D11992">
            <w:pPr>
              <w:rPr>
                <w:sz w:val="18"/>
                <w:szCs w:val="18"/>
              </w:rPr>
            </w:pPr>
            <w:proofErr w:type="gramStart"/>
            <w:r>
              <w:rPr>
                <w:sz w:val="18"/>
                <w:szCs w:val="18"/>
              </w:rPr>
              <w:t>а</w:t>
            </w:r>
            <w:proofErr w:type="gramEnd"/>
            <w:r>
              <w:rPr>
                <w:sz w:val="18"/>
                <w:szCs w:val="18"/>
              </w:rPr>
              <w:t>=57,247</w:t>
            </w:r>
          </w:p>
          <w:p w:rsidR="00D11992" w:rsidRDefault="00D11992">
            <w:pPr>
              <w:rPr>
                <w:sz w:val="18"/>
                <w:szCs w:val="18"/>
              </w:rPr>
            </w:pP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rFonts w:eastAsia="Lucida Sans Unicode" w:cs="Tahoma"/>
                <w:sz w:val="18"/>
                <w:szCs w:val="18"/>
                <w:lang w:bidi="en-US"/>
              </w:rPr>
            </w:pPr>
          </w:p>
          <w:p w:rsidR="00D11992" w:rsidRDefault="00D11992">
            <w:pPr>
              <w:rPr>
                <w:sz w:val="18"/>
                <w:szCs w:val="18"/>
              </w:rPr>
            </w:pPr>
          </w:p>
          <w:p w:rsidR="00D11992" w:rsidRDefault="00D11992">
            <w:pPr>
              <w:rPr>
                <w:sz w:val="18"/>
                <w:szCs w:val="18"/>
              </w:rPr>
            </w:pPr>
            <w:r>
              <w:rPr>
                <w:sz w:val="18"/>
                <w:szCs w:val="18"/>
              </w:rPr>
              <w:t>а=57,247</w:t>
            </w:r>
          </w:p>
          <w:p w:rsidR="00D11992" w:rsidRDefault="00D11992">
            <w:pPr>
              <w:rPr>
                <w:rFonts w:eastAsia="Lucida Sans Unicode" w:cs="Tahoma"/>
                <w:sz w:val="18"/>
                <w:szCs w:val="18"/>
                <w:lang w:bidi="en-US"/>
              </w:rPr>
            </w:pPr>
          </w:p>
        </w:tc>
        <w:tc>
          <w:tcPr>
            <w:tcW w:w="1275"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p w:rsidR="00D11992" w:rsidRDefault="00D11992">
            <w:pPr>
              <w:rPr>
                <w:b/>
                <w:sz w:val="18"/>
                <w:szCs w:val="18"/>
              </w:rPr>
            </w:pPr>
            <w:r>
              <w:rPr>
                <w:b/>
                <w:sz w:val="18"/>
                <w:szCs w:val="18"/>
              </w:rPr>
              <w:t>57,247</w:t>
            </w:r>
          </w:p>
        </w:tc>
      </w:tr>
      <w:tr w:rsidR="00D11992" w:rsidTr="00D11992">
        <w:trPr>
          <w:trHeight w:val="1068"/>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jc w:val="center"/>
              <w:rPr>
                <w:color w:val="000000"/>
                <w:sz w:val="18"/>
                <w:szCs w:val="18"/>
              </w:rPr>
            </w:pPr>
            <w:r>
              <w:rPr>
                <w:color w:val="000000"/>
                <w:sz w:val="18"/>
                <w:szCs w:val="18"/>
              </w:rPr>
              <w:t>3.</w:t>
            </w:r>
          </w:p>
        </w:tc>
        <w:tc>
          <w:tcPr>
            <w:tcW w:w="1689" w:type="dxa"/>
            <w:gridSpan w:val="2"/>
            <w:tcBorders>
              <w:top w:val="single" w:sz="4" w:space="0" w:color="auto"/>
              <w:left w:val="single" w:sz="4" w:space="0" w:color="auto"/>
              <w:bottom w:val="single" w:sz="4" w:space="0" w:color="auto"/>
              <w:right w:val="single" w:sz="4" w:space="0" w:color="auto"/>
            </w:tcBorders>
          </w:tcPr>
          <w:p w:rsidR="00D11992" w:rsidRDefault="00D11992">
            <w:pPr>
              <w:rPr>
                <w:b/>
                <w:sz w:val="18"/>
                <w:szCs w:val="18"/>
              </w:rPr>
            </w:pPr>
            <w:r>
              <w:rPr>
                <w:b/>
                <w:sz w:val="18"/>
                <w:szCs w:val="18"/>
              </w:rPr>
              <w:t>Наружное освещение длиной 200 м территории физкультурно-</w:t>
            </w:r>
            <w:r>
              <w:rPr>
                <w:b/>
                <w:sz w:val="18"/>
                <w:szCs w:val="18"/>
              </w:rPr>
              <w:lastRenderedPageBreak/>
              <w:t xml:space="preserve">оздоровительного комплекса с плавательным бассейном 25х8,5м </w:t>
            </w:r>
          </w:p>
          <w:p w:rsidR="00D11992" w:rsidRDefault="00D11992">
            <w:pPr>
              <w:rPr>
                <w:sz w:val="18"/>
                <w:szCs w:val="18"/>
              </w:rPr>
            </w:pPr>
          </w:p>
        </w:tc>
        <w:tc>
          <w:tcPr>
            <w:tcW w:w="4185" w:type="dxa"/>
            <w:gridSpan w:val="2"/>
            <w:tcBorders>
              <w:top w:val="single" w:sz="4" w:space="0" w:color="auto"/>
              <w:left w:val="single" w:sz="4" w:space="0" w:color="auto"/>
              <w:bottom w:val="single" w:sz="4" w:space="0" w:color="auto"/>
              <w:right w:val="single" w:sz="4" w:space="0" w:color="auto"/>
            </w:tcBorders>
            <w:hideMark/>
          </w:tcPr>
          <w:p w:rsidR="00D11992" w:rsidRDefault="00D11992">
            <w:pPr>
              <w:rPr>
                <w:sz w:val="18"/>
                <w:szCs w:val="18"/>
              </w:rPr>
            </w:pPr>
            <w:r>
              <w:rPr>
                <w:sz w:val="18"/>
                <w:szCs w:val="18"/>
              </w:rPr>
              <w:lastRenderedPageBreak/>
              <w:t>СБЦ-2012 Коммунальные инженерные сети и сооружения. Табл. 2. П.2. Наружное освещение длиной, п. м. свыше 100 до 250м.</w:t>
            </w:r>
          </w:p>
          <w:p w:rsidR="00D11992" w:rsidRDefault="00D11992">
            <w:pPr>
              <w:rPr>
                <w:b/>
                <w:sz w:val="18"/>
                <w:szCs w:val="18"/>
              </w:rPr>
            </w:pPr>
            <w:r>
              <w:rPr>
                <w:b/>
                <w:sz w:val="18"/>
                <w:szCs w:val="18"/>
              </w:rPr>
              <w:t>а=7,72</w:t>
            </w:r>
          </w:p>
          <w:p w:rsidR="00D11992" w:rsidRDefault="00D11992">
            <w:pPr>
              <w:rPr>
                <w:b/>
                <w:sz w:val="18"/>
                <w:szCs w:val="18"/>
              </w:rPr>
            </w:pPr>
            <w:r>
              <w:rPr>
                <w:b/>
                <w:sz w:val="18"/>
                <w:szCs w:val="18"/>
              </w:rPr>
              <w:t>в=0,136</w:t>
            </w:r>
          </w:p>
          <w:p w:rsidR="00D11992" w:rsidRDefault="00D11992">
            <w:pPr>
              <w:rPr>
                <w:b/>
                <w:sz w:val="18"/>
                <w:szCs w:val="18"/>
              </w:rPr>
            </w:pPr>
            <w:r>
              <w:rPr>
                <w:b/>
                <w:sz w:val="18"/>
                <w:szCs w:val="18"/>
              </w:rPr>
              <w:lastRenderedPageBreak/>
              <w:t>х=200м.</w:t>
            </w:r>
          </w:p>
          <w:p w:rsidR="00D11992" w:rsidRDefault="00D11992">
            <w:pPr>
              <w:rPr>
                <w:rFonts w:eastAsia="Lucida Sans Unicode" w:cs="Tahoma"/>
                <w:b/>
                <w:sz w:val="18"/>
                <w:szCs w:val="18"/>
                <w:lang w:bidi="en-US"/>
              </w:rPr>
            </w:pPr>
            <w:r>
              <w:rPr>
                <w:rFonts w:eastAsia="Lucida Sans Unicode" w:cs="Tahoma"/>
                <w:b/>
                <w:sz w:val="18"/>
                <w:szCs w:val="18"/>
                <w:lang w:bidi="en-US"/>
              </w:rPr>
              <w:t xml:space="preserve"> </w:t>
            </w: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rFonts w:eastAsia="Lucida Sans Unicode" w:cs="Tahoma"/>
                <w:sz w:val="18"/>
                <w:szCs w:val="18"/>
                <w:lang w:bidi="en-US"/>
              </w:rPr>
            </w:pPr>
          </w:p>
          <w:p w:rsidR="00D11992" w:rsidRDefault="00D11992">
            <w:pPr>
              <w:rPr>
                <w:rFonts w:eastAsia="Lucida Sans Unicode" w:cs="Tahoma"/>
                <w:sz w:val="18"/>
                <w:szCs w:val="18"/>
                <w:lang w:bidi="en-US"/>
              </w:rPr>
            </w:pPr>
            <w:proofErr w:type="spellStart"/>
            <w:r>
              <w:rPr>
                <w:rFonts w:eastAsia="Lucida Sans Unicode" w:cs="Tahoma"/>
                <w:sz w:val="18"/>
                <w:szCs w:val="18"/>
                <w:lang w:bidi="en-US"/>
              </w:rPr>
              <w:t>Сп</w:t>
            </w:r>
            <w:proofErr w:type="spellEnd"/>
            <w:r>
              <w:rPr>
                <w:rFonts w:eastAsia="Lucida Sans Unicode" w:cs="Tahoma"/>
                <w:sz w:val="18"/>
                <w:szCs w:val="18"/>
                <w:lang w:bidi="en-US"/>
              </w:rPr>
              <w:t xml:space="preserve"> = (</w:t>
            </w:r>
            <w:proofErr w:type="spellStart"/>
            <w:r>
              <w:rPr>
                <w:rFonts w:eastAsia="Lucida Sans Unicode" w:cs="Tahoma"/>
                <w:sz w:val="18"/>
                <w:szCs w:val="18"/>
                <w:lang w:bidi="en-US"/>
              </w:rPr>
              <w:t>а+bx</w:t>
            </w:r>
            <w:proofErr w:type="spellEnd"/>
            <w:r>
              <w:rPr>
                <w:rFonts w:eastAsia="Lucida Sans Unicode" w:cs="Tahoma"/>
                <w:sz w:val="18"/>
                <w:szCs w:val="18"/>
                <w:lang w:bidi="en-US"/>
              </w:rPr>
              <w:t>) = 7,72+0,136*200=34,92</w:t>
            </w:r>
          </w:p>
        </w:tc>
        <w:tc>
          <w:tcPr>
            <w:tcW w:w="1275"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p w:rsidR="00D11992" w:rsidRDefault="00D11992">
            <w:pPr>
              <w:rPr>
                <w:b/>
                <w:sz w:val="18"/>
                <w:szCs w:val="18"/>
              </w:rPr>
            </w:pPr>
            <w:r>
              <w:rPr>
                <w:b/>
                <w:sz w:val="18"/>
                <w:szCs w:val="18"/>
              </w:rPr>
              <w:t>34,92</w:t>
            </w:r>
          </w:p>
          <w:p w:rsidR="00D11992" w:rsidRDefault="00D11992">
            <w:pPr>
              <w:rPr>
                <w:sz w:val="18"/>
                <w:szCs w:val="18"/>
              </w:rPr>
            </w:pPr>
          </w:p>
        </w:tc>
      </w:tr>
      <w:tr w:rsidR="00D11992" w:rsidTr="00D11992">
        <w:trPr>
          <w:trHeight w:val="388"/>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rPr>
                <w:color w:val="000000"/>
                <w:sz w:val="18"/>
                <w:szCs w:val="18"/>
              </w:rPr>
            </w:pPr>
            <w:r>
              <w:rPr>
                <w:color w:val="000000"/>
                <w:sz w:val="18"/>
                <w:szCs w:val="18"/>
              </w:rPr>
              <w:lastRenderedPageBreak/>
              <w:t>4.</w:t>
            </w:r>
          </w:p>
        </w:tc>
        <w:tc>
          <w:tcPr>
            <w:tcW w:w="1689" w:type="dxa"/>
            <w:gridSpan w:val="2"/>
            <w:tcBorders>
              <w:top w:val="single" w:sz="4" w:space="0" w:color="auto"/>
              <w:left w:val="single" w:sz="4" w:space="0" w:color="auto"/>
              <w:bottom w:val="single" w:sz="4" w:space="0" w:color="auto"/>
              <w:right w:val="single" w:sz="4" w:space="0" w:color="auto"/>
            </w:tcBorders>
          </w:tcPr>
          <w:p w:rsidR="00D11992" w:rsidRDefault="00D11992">
            <w:pPr>
              <w:rPr>
                <w:color w:val="000000"/>
                <w:sz w:val="18"/>
                <w:szCs w:val="18"/>
              </w:rPr>
            </w:pPr>
          </w:p>
        </w:tc>
        <w:tc>
          <w:tcPr>
            <w:tcW w:w="4185" w:type="dxa"/>
            <w:gridSpan w:val="2"/>
            <w:tcBorders>
              <w:top w:val="single" w:sz="4" w:space="0" w:color="auto"/>
              <w:left w:val="single" w:sz="4" w:space="0" w:color="auto"/>
              <w:bottom w:val="single" w:sz="4" w:space="0" w:color="auto"/>
              <w:right w:val="single" w:sz="4" w:space="0" w:color="auto"/>
            </w:tcBorders>
            <w:hideMark/>
          </w:tcPr>
          <w:p w:rsidR="00D11992" w:rsidRDefault="00D11992">
            <w:pPr>
              <w:rPr>
                <w:b/>
                <w:color w:val="000000"/>
                <w:sz w:val="18"/>
                <w:szCs w:val="18"/>
              </w:rPr>
            </w:pPr>
            <w:r>
              <w:rPr>
                <w:b/>
                <w:color w:val="000000"/>
                <w:sz w:val="18"/>
                <w:szCs w:val="18"/>
              </w:rPr>
              <w:t xml:space="preserve">ИТОГО п. 1,1+2+3 =   694,0372                                                          </w:t>
            </w: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color w:val="000000"/>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rsidR="00D11992" w:rsidRDefault="00D11992">
            <w:pPr>
              <w:rPr>
                <w:b/>
                <w:color w:val="000000"/>
                <w:sz w:val="18"/>
                <w:szCs w:val="18"/>
              </w:rPr>
            </w:pPr>
          </w:p>
        </w:tc>
      </w:tr>
      <w:tr w:rsidR="00D11992" w:rsidTr="00D11992">
        <w:trPr>
          <w:trHeight w:val="1068"/>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4.1</w:t>
            </w:r>
          </w:p>
        </w:tc>
        <w:tc>
          <w:tcPr>
            <w:tcW w:w="1689" w:type="dxa"/>
            <w:gridSpan w:val="2"/>
            <w:tcBorders>
              <w:top w:val="single" w:sz="4" w:space="0" w:color="auto"/>
              <w:left w:val="single" w:sz="4" w:space="0" w:color="auto"/>
              <w:bottom w:val="single" w:sz="4" w:space="0" w:color="auto"/>
              <w:right w:val="single" w:sz="4" w:space="0" w:color="auto"/>
            </w:tcBorders>
          </w:tcPr>
          <w:p w:rsidR="00D11992" w:rsidRDefault="00D11992">
            <w:pPr>
              <w:rPr>
                <w:color w:val="FF0000"/>
                <w:sz w:val="18"/>
                <w:szCs w:val="18"/>
              </w:rPr>
            </w:pPr>
          </w:p>
        </w:tc>
        <w:tc>
          <w:tcPr>
            <w:tcW w:w="4185" w:type="dxa"/>
            <w:gridSpan w:val="2"/>
            <w:tcBorders>
              <w:top w:val="single" w:sz="4" w:space="0" w:color="auto"/>
              <w:left w:val="single" w:sz="4" w:space="0" w:color="auto"/>
              <w:bottom w:val="single" w:sz="4" w:space="0" w:color="auto"/>
              <w:right w:val="single" w:sz="4" w:space="0" w:color="auto"/>
            </w:tcBorders>
          </w:tcPr>
          <w:p w:rsidR="00D11992" w:rsidRDefault="00D11992">
            <w:pPr>
              <w:widowControl w:val="0"/>
              <w:suppressAutoHyphens/>
              <w:rPr>
                <w:rFonts w:eastAsia="Lucida Sans Unicode" w:cs="Tahoma"/>
                <w:b/>
                <w:color w:val="000000"/>
                <w:sz w:val="20"/>
                <w:szCs w:val="20"/>
                <w:lang w:bidi="en-US"/>
              </w:rPr>
            </w:pPr>
          </w:p>
          <w:p w:rsidR="00D11992" w:rsidRDefault="00D11992">
            <w:pPr>
              <w:widowControl w:val="0"/>
              <w:suppressAutoHyphens/>
              <w:rPr>
                <w:rFonts w:eastAsia="Lucida Sans Unicode" w:cs="Tahoma"/>
                <w:color w:val="000000"/>
                <w:sz w:val="20"/>
                <w:szCs w:val="20"/>
                <w:u w:val="single"/>
                <w:lang w:bidi="en-US"/>
              </w:rPr>
            </w:pPr>
            <w:r>
              <w:rPr>
                <w:rFonts w:eastAsia="Lucida Sans Unicode" w:cs="Tahoma"/>
                <w:color w:val="000000"/>
                <w:sz w:val="20"/>
                <w:szCs w:val="20"/>
                <w:u w:val="single"/>
                <w:lang w:bidi="en-US"/>
              </w:rPr>
              <w:t>Проектная документация 40%</w:t>
            </w:r>
            <w:proofErr w:type="gramStart"/>
            <w:r>
              <w:rPr>
                <w:rFonts w:eastAsia="Lucida Sans Unicode" w:cs="Tahoma"/>
                <w:color w:val="000000"/>
                <w:sz w:val="20"/>
                <w:szCs w:val="20"/>
                <w:u w:val="single"/>
                <w:lang w:bidi="en-US"/>
              </w:rPr>
              <w:t xml:space="preserve"> :</w:t>
            </w:r>
            <w:proofErr w:type="gramEnd"/>
            <w:r>
              <w:rPr>
                <w:rFonts w:eastAsia="Lucida Sans Unicode" w:cs="Tahoma"/>
                <w:color w:val="000000"/>
                <w:sz w:val="20"/>
                <w:szCs w:val="20"/>
                <w:u w:val="single"/>
                <w:lang w:bidi="en-US"/>
              </w:rPr>
              <w:t xml:space="preserve">  </w:t>
            </w:r>
          </w:p>
          <w:p w:rsidR="00D11992" w:rsidRDefault="00D11992">
            <w:pPr>
              <w:widowControl w:val="0"/>
              <w:suppressAutoHyphens/>
              <w:rPr>
                <w:rFonts w:eastAsia="Lucida Sans Unicode" w:cs="Tahoma"/>
                <w:b/>
                <w:color w:val="000000"/>
                <w:sz w:val="20"/>
                <w:szCs w:val="20"/>
                <w:u w:val="single"/>
                <w:lang w:bidi="en-US"/>
              </w:rPr>
            </w:pPr>
          </w:p>
          <w:p w:rsidR="00D11992" w:rsidRDefault="00D11992">
            <w:pPr>
              <w:widowControl w:val="0"/>
              <w:suppressAutoHyphens/>
              <w:rPr>
                <w:rFonts w:eastAsia="Lucida Sans Unicode" w:cs="Tahoma"/>
                <w:b/>
                <w:color w:val="000000"/>
                <w:sz w:val="20"/>
                <w:szCs w:val="20"/>
                <w:lang w:bidi="en-US"/>
              </w:rPr>
            </w:pPr>
          </w:p>
          <w:p w:rsidR="00D11992" w:rsidRDefault="00D11992">
            <w:pPr>
              <w:widowControl w:val="0"/>
              <w:suppressAutoHyphens/>
              <w:rPr>
                <w:rFonts w:eastAsia="Lucida Sans Unicode" w:cs="Tahoma"/>
                <w:b/>
                <w:color w:val="000000"/>
                <w:sz w:val="20"/>
                <w:szCs w:val="20"/>
                <w:lang w:bidi="en-US"/>
              </w:rPr>
            </w:pPr>
          </w:p>
          <w:p w:rsidR="00D11992" w:rsidRDefault="00D11992">
            <w:pPr>
              <w:widowControl w:val="0"/>
              <w:suppressAutoHyphens/>
              <w:rPr>
                <w:rFonts w:eastAsia="Lucida Sans Unicode" w:cs="Tahoma"/>
                <w:color w:val="000000"/>
                <w:sz w:val="20"/>
                <w:szCs w:val="20"/>
                <w:lang w:bidi="en-US"/>
              </w:rPr>
            </w:pPr>
            <w:r>
              <w:rPr>
                <w:rFonts w:eastAsia="Lucida Sans Unicode" w:cs="Tahoma"/>
                <w:color w:val="000000"/>
                <w:sz w:val="20"/>
                <w:szCs w:val="20"/>
                <w:lang w:bidi="en-US"/>
              </w:rPr>
              <w:t>Рабочая документация 60%</w:t>
            </w:r>
            <w:proofErr w:type="gramStart"/>
            <w:r>
              <w:rPr>
                <w:rFonts w:eastAsia="Lucida Sans Unicode" w:cs="Tahoma"/>
                <w:color w:val="000000"/>
                <w:sz w:val="20"/>
                <w:szCs w:val="20"/>
                <w:lang w:bidi="en-US"/>
              </w:rPr>
              <w:t xml:space="preserve"> :</w:t>
            </w:r>
            <w:proofErr w:type="gramEnd"/>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b/>
                <w:sz w:val="20"/>
                <w:szCs w:val="20"/>
              </w:rPr>
            </w:pPr>
          </w:p>
          <w:p w:rsidR="00D11992" w:rsidRDefault="00D11992">
            <w:pPr>
              <w:rPr>
                <w:b/>
                <w:sz w:val="20"/>
                <w:szCs w:val="20"/>
              </w:rPr>
            </w:pPr>
            <w:r>
              <w:rPr>
                <w:b/>
                <w:color w:val="000000"/>
                <w:sz w:val="18"/>
                <w:szCs w:val="18"/>
              </w:rPr>
              <w:t xml:space="preserve">694,0372  </w:t>
            </w:r>
            <w:r>
              <w:rPr>
                <w:b/>
                <w:sz w:val="20"/>
                <w:szCs w:val="20"/>
              </w:rPr>
              <w:t>*0,4 =</w:t>
            </w:r>
          </w:p>
          <w:p w:rsidR="00D11992" w:rsidRDefault="00D11992">
            <w:pPr>
              <w:rPr>
                <w:b/>
                <w:sz w:val="20"/>
                <w:szCs w:val="20"/>
              </w:rPr>
            </w:pPr>
            <w:r>
              <w:rPr>
                <w:b/>
                <w:sz w:val="20"/>
                <w:szCs w:val="20"/>
              </w:rPr>
              <w:t xml:space="preserve">  </w:t>
            </w:r>
          </w:p>
          <w:p w:rsidR="00D11992" w:rsidRDefault="00D11992">
            <w:pPr>
              <w:rPr>
                <w:sz w:val="20"/>
                <w:szCs w:val="20"/>
              </w:rPr>
            </w:pPr>
            <w:r>
              <w:rPr>
                <w:b/>
                <w:color w:val="000000"/>
                <w:sz w:val="18"/>
                <w:szCs w:val="18"/>
              </w:rPr>
              <w:t xml:space="preserve">694,0372  </w:t>
            </w:r>
            <w:r>
              <w:rPr>
                <w:sz w:val="20"/>
                <w:szCs w:val="20"/>
              </w:rPr>
              <w:t xml:space="preserve">*0,6 =                                                                                                                </w:t>
            </w:r>
          </w:p>
        </w:tc>
        <w:tc>
          <w:tcPr>
            <w:tcW w:w="1275" w:type="dxa"/>
            <w:gridSpan w:val="2"/>
            <w:tcBorders>
              <w:top w:val="single" w:sz="4" w:space="0" w:color="auto"/>
              <w:left w:val="single" w:sz="4" w:space="0" w:color="auto"/>
              <w:bottom w:val="single" w:sz="4" w:space="0" w:color="auto"/>
              <w:right w:val="single" w:sz="4" w:space="0" w:color="auto"/>
            </w:tcBorders>
          </w:tcPr>
          <w:p w:rsidR="00D11992" w:rsidRDefault="00D11992">
            <w:pPr>
              <w:rPr>
                <w:b/>
                <w:sz w:val="20"/>
                <w:szCs w:val="20"/>
              </w:rPr>
            </w:pPr>
          </w:p>
          <w:p w:rsidR="00D11992" w:rsidRDefault="00D11992">
            <w:pPr>
              <w:rPr>
                <w:sz w:val="20"/>
                <w:szCs w:val="20"/>
                <w:u w:val="single"/>
              </w:rPr>
            </w:pPr>
            <w:r>
              <w:rPr>
                <w:sz w:val="20"/>
                <w:szCs w:val="20"/>
                <w:u w:val="single"/>
              </w:rPr>
              <w:t>277,61488</w:t>
            </w:r>
          </w:p>
          <w:p w:rsidR="00D11992" w:rsidRDefault="00D11992">
            <w:pPr>
              <w:rPr>
                <w:sz w:val="20"/>
                <w:szCs w:val="20"/>
              </w:rPr>
            </w:pPr>
          </w:p>
          <w:p w:rsidR="00D11992" w:rsidRDefault="00D11992">
            <w:pPr>
              <w:rPr>
                <w:sz w:val="20"/>
                <w:szCs w:val="20"/>
              </w:rPr>
            </w:pPr>
            <w:r>
              <w:rPr>
                <w:sz w:val="20"/>
                <w:szCs w:val="20"/>
              </w:rPr>
              <w:t>416,42232</w:t>
            </w:r>
          </w:p>
        </w:tc>
      </w:tr>
      <w:tr w:rsidR="00D11992" w:rsidTr="00D11992">
        <w:trPr>
          <w:trHeight w:val="1068"/>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5.</w:t>
            </w:r>
          </w:p>
        </w:tc>
        <w:tc>
          <w:tcPr>
            <w:tcW w:w="1689" w:type="dxa"/>
            <w:gridSpan w:val="2"/>
            <w:tcBorders>
              <w:top w:val="single" w:sz="4" w:space="0" w:color="auto"/>
              <w:left w:val="single" w:sz="4" w:space="0" w:color="auto"/>
              <w:bottom w:val="single" w:sz="4" w:space="0" w:color="auto"/>
              <w:right w:val="single" w:sz="4" w:space="0" w:color="auto"/>
            </w:tcBorders>
          </w:tcPr>
          <w:p w:rsidR="00D11992" w:rsidRDefault="00D11992">
            <w:pPr>
              <w:rPr>
                <w:color w:val="FF0000"/>
                <w:sz w:val="18"/>
                <w:szCs w:val="18"/>
              </w:rPr>
            </w:pPr>
          </w:p>
          <w:p w:rsidR="00D11992" w:rsidRDefault="00D11992">
            <w:pPr>
              <w:rPr>
                <w:color w:val="FF0000"/>
                <w:sz w:val="18"/>
                <w:szCs w:val="18"/>
              </w:rPr>
            </w:pPr>
          </w:p>
        </w:tc>
        <w:tc>
          <w:tcPr>
            <w:tcW w:w="4185" w:type="dxa"/>
            <w:gridSpan w:val="2"/>
            <w:tcBorders>
              <w:top w:val="single" w:sz="4" w:space="0" w:color="auto"/>
              <w:left w:val="single" w:sz="4" w:space="0" w:color="auto"/>
              <w:bottom w:val="single" w:sz="4" w:space="0" w:color="auto"/>
              <w:right w:val="single" w:sz="4" w:space="0" w:color="auto"/>
            </w:tcBorders>
          </w:tcPr>
          <w:p w:rsidR="00D11992" w:rsidRDefault="00D11992">
            <w:pPr>
              <w:widowControl w:val="0"/>
              <w:suppressAutoHyphens/>
              <w:rPr>
                <w:rFonts w:eastAsia="Lucida Sans Unicode" w:cs="Tahoma"/>
                <w:b/>
                <w:color w:val="000000"/>
                <w:sz w:val="18"/>
                <w:szCs w:val="18"/>
                <w:lang w:bidi="en-US"/>
              </w:rPr>
            </w:pPr>
            <w:r>
              <w:rPr>
                <w:rFonts w:eastAsia="Lucida Sans Unicode" w:cs="Tahoma"/>
                <w:b/>
                <w:color w:val="000000"/>
                <w:sz w:val="18"/>
                <w:szCs w:val="18"/>
                <w:lang w:bidi="en-US"/>
              </w:rPr>
              <w:t>Стоимость разработки основной проектной и рабочей документации в ценах на 3 квартала 2019 года.</w:t>
            </w:r>
          </w:p>
          <w:p w:rsidR="00D11992" w:rsidRDefault="00D11992">
            <w:pPr>
              <w:widowControl w:val="0"/>
              <w:suppressAutoHyphens/>
              <w:rPr>
                <w:rFonts w:eastAsia="Lucida Sans Unicode" w:cs="Tahoma"/>
                <w:b/>
                <w:color w:val="000000"/>
                <w:sz w:val="18"/>
                <w:szCs w:val="18"/>
                <w:lang w:bidi="en-US"/>
              </w:rPr>
            </w:pPr>
          </w:p>
          <w:p w:rsidR="00D11992" w:rsidRDefault="00D11992">
            <w:pPr>
              <w:widowControl w:val="0"/>
              <w:numPr>
                <w:ilvl w:val="0"/>
                <w:numId w:val="14"/>
              </w:numPr>
              <w:suppressAutoHyphens/>
              <w:ind w:left="0"/>
              <w:rPr>
                <w:rFonts w:eastAsia="Lucida Sans Unicode" w:cs="Tahoma"/>
                <w:b/>
                <w:color w:val="000000"/>
                <w:sz w:val="18"/>
                <w:szCs w:val="18"/>
                <w:lang w:bidi="en-US"/>
              </w:rPr>
            </w:pPr>
            <w:r>
              <w:rPr>
                <w:rFonts w:eastAsia="Lucida Sans Unicode" w:cs="Tahoma"/>
                <w:color w:val="000000"/>
                <w:sz w:val="18"/>
                <w:szCs w:val="18"/>
                <w:lang w:bidi="en-US"/>
              </w:rPr>
              <w:t>Индексы изменения сметной стоимости проектных работ для строительства к справочникам базовых цен на проектные работы:</w:t>
            </w:r>
            <w:r>
              <w:rPr>
                <w:rFonts w:eastAsia="Lucida Sans Unicode" w:cs="Tahoma"/>
                <w:color w:val="000000"/>
                <w:sz w:val="18"/>
                <w:szCs w:val="18"/>
                <w:lang w:bidi="en-US"/>
              </w:rPr>
              <w:br/>
              <w:t xml:space="preserve">к уровню цен по состоянию на 01.01.2001 – </w:t>
            </w:r>
          </w:p>
          <w:p w:rsidR="00D11992" w:rsidRDefault="00D11992">
            <w:pPr>
              <w:widowControl w:val="0"/>
              <w:suppressAutoHyphens/>
              <w:rPr>
                <w:rFonts w:eastAsia="Lucida Sans Unicode" w:cs="Tahoma"/>
                <w:b/>
                <w:color w:val="000000"/>
                <w:sz w:val="18"/>
                <w:szCs w:val="18"/>
                <w:lang w:bidi="en-US"/>
              </w:rPr>
            </w:pPr>
            <w:r>
              <w:rPr>
                <w:rFonts w:eastAsia="Lucida Sans Unicode" w:cs="Tahoma"/>
                <w:color w:val="000000"/>
                <w:sz w:val="18"/>
                <w:szCs w:val="18"/>
                <w:lang w:bidi="en-US"/>
              </w:rPr>
              <w:t>К</w:t>
            </w:r>
            <w:proofErr w:type="gramStart"/>
            <w:r>
              <w:rPr>
                <w:rFonts w:eastAsia="Lucida Sans Unicode" w:cs="Tahoma"/>
                <w:color w:val="000000"/>
                <w:sz w:val="18"/>
                <w:szCs w:val="18"/>
                <w:lang w:bidi="en-US"/>
              </w:rPr>
              <w:t>6</w:t>
            </w:r>
            <w:proofErr w:type="gramEnd"/>
            <w:r>
              <w:rPr>
                <w:rFonts w:eastAsia="Lucida Sans Unicode" w:cs="Tahoma"/>
                <w:color w:val="000000"/>
                <w:sz w:val="18"/>
                <w:szCs w:val="18"/>
                <w:lang w:bidi="en-US"/>
              </w:rPr>
              <w:t>= 4</w:t>
            </w:r>
            <w:r>
              <w:rPr>
                <w:rFonts w:eastAsia="Lucida Sans Unicode" w:cs="Tahoma"/>
                <w:b/>
                <w:color w:val="000000"/>
                <w:sz w:val="18"/>
                <w:szCs w:val="18"/>
                <w:lang w:bidi="en-US"/>
              </w:rPr>
              <w:t>,09</w:t>
            </w:r>
            <w:r>
              <w:rPr>
                <w:rFonts w:eastAsia="Lucida Sans Unicode" w:cs="Tahoma"/>
                <w:color w:val="000000"/>
                <w:sz w:val="18"/>
                <w:szCs w:val="18"/>
                <w:lang w:bidi="en-US"/>
              </w:rPr>
              <w:t>;</w:t>
            </w:r>
          </w:p>
          <w:p w:rsidR="00D11992" w:rsidRDefault="00D11992">
            <w:pPr>
              <w:rPr>
                <w:b/>
                <w:sz w:val="18"/>
                <w:szCs w:val="18"/>
              </w:rPr>
            </w:pPr>
            <w:r>
              <w:rPr>
                <w:rFonts w:eastAsia="Lucida Sans Unicode" w:cs="Tahoma"/>
                <w:color w:val="000000"/>
                <w:sz w:val="18"/>
                <w:szCs w:val="18"/>
                <w:lang w:bidi="en-US"/>
              </w:rPr>
              <w:t>Письмо Минстроя России от 05.03.2019 N 7581-ДВ/09</w:t>
            </w: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p w:rsidR="00D11992" w:rsidRDefault="00D11992">
            <w:pPr>
              <w:rPr>
                <w:sz w:val="18"/>
                <w:szCs w:val="18"/>
              </w:rPr>
            </w:pPr>
          </w:p>
          <w:p w:rsidR="00D11992" w:rsidRDefault="00D11992">
            <w:pPr>
              <w:rPr>
                <w:sz w:val="18"/>
                <w:szCs w:val="18"/>
              </w:rPr>
            </w:pPr>
          </w:p>
          <w:p w:rsidR="00D11992" w:rsidRDefault="00D11992">
            <w:pPr>
              <w:rPr>
                <w:sz w:val="18"/>
                <w:szCs w:val="18"/>
              </w:rPr>
            </w:pPr>
          </w:p>
          <w:p w:rsidR="00D11992" w:rsidRDefault="00D11992">
            <w:pPr>
              <w:rPr>
                <w:sz w:val="18"/>
                <w:szCs w:val="18"/>
              </w:rPr>
            </w:pPr>
            <w:r>
              <w:rPr>
                <w:sz w:val="18"/>
                <w:szCs w:val="18"/>
              </w:rPr>
              <w:t xml:space="preserve">694,0372  * 4,09 =                                                                                                                        </w:t>
            </w:r>
          </w:p>
        </w:tc>
        <w:tc>
          <w:tcPr>
            <w:tcW w:w="1275"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p w:rsidR="00D11992" w:rsidRDefault="00D11992">
            <w:pPr>
              <w:rPr>
                <w:sz w:val="18"/>
                <w:szCs w:val="18"/>
              </w:rPr>
            </w:pPr>
          </w:p>
          <w:p w:rsidR="00D11992" w:rsidRDefault="00D11992">
            <w:pPr>
              <w:rPr>
                <w:sz w:val="18"/>
                <w:szCs w:val="18"/>
              </w:rPr>
            </w:pPr>
          </w:p>
          <w:p w:rsidR="00D11992" w:rsidRDefault="00D11992">
            <w:pPr>
              <w:rPr>
                <w:sz w:val="18"/>
                <w:szCs w:val="18"/>
              </w:rPr>
            </w:pPr>
          </w:p>
          <w:p w:rsidR="00D11992" w:rsidRDefault="00D11992">
            <w:pPr>
              <w:rPr>
                <w:sz w:val="18"/>
                <w:szCs w:val="18"/>
              </w:rPr>
            </w:pPr>
            <w:r>
              <w:rPr>
                <w:b/>
                <w:sz w:val="18"/>
                <w:szCs w:val="18"/>
              </w:rPr>
              <w:t>2838,61215</w:t>
            </w:r>
          </w:p>
        </w:tc>
      </w:tr>
      <w:tr w:rsidR="00D11992" w:rsidTr="00D11992">
        <w:trPr>
          <w:trHeight w:val="1068"/>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6.</w:t>
            </w:r>
          </w:p>
        </w:tc>
        <w:tc>
          <w:tcPr>
            <w:tcW w:w="1689"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tc>
        <w:tc>
          <w:tcPr>
            <w:tcW w:w="4185" w:type="dxa"/>
            <w:gridSpan w:val="2"/>
            <w:tcBorders>
              <w:top w:val="single" w:sz="4" w:space="0" w:color="auto"/>
              <w:left w:val="single" w:sz="4" w:space="0" w:color="auto"/>
              <w:bottom w:val="single" w:sz="4" w:space="0" w:color="auto"/>
              <w:right w:val="single" w:sz="4" w:space="0" w:color="auto"/>
            </w:tcBorders>
            <w:hideMark/>
          </w:tcPr>
          <w:p w:rsidR="00D11992" w:rsidRDefault="00D11992">
            <w:pPr>
              <w:widowControl w:val="0"/>
              <w:suppressAutoHyphens/>
              <w:rPr>
                <w:rFonts w:eastAsia="Lucida Sans Unicode" w:cs="Tahoma"/>
                <w:sz w:val="18"/>
                <w:szCs w:val="18"/>
                <w:lang w:bidi="en-US"/>
              </w:rPr>
            </w:pPr>
            <w:r>
              <w:rPr>
                <w:rFonts w:eastAsia="Lucida Sans Unicode" w:cs="Tahoma"/>
                <w:sz w:val="18"/>
                <w:szCs w:val="18"/>
                <w:lang w:bidi="en-US"/>
              </w:rPr>
              <w:t xml:space="preserve">Приказ   </w:t>
            </w:r>
            <w:proofErr w:type="spellStart"/>
            <w:r>
              <w:rPr>
                <w:rFonts w:eastAsia="Lucida Sans Unicode" w:cs="Tahoma"/>
                <w:sz w:val="18"/>
                <w:szCs w:val="18"/>
                <w:lang w:bidi="en-US"/>
              </w:rPr>
              <w:t>Минреги</w:t>
            </w:r>
            <w:proofErr w:type="spellEnd"/>
            <w:r>
              <w:rPr>
                <w:rFonts w:eastAsia="Lucida Sans Unicode" w:cs="Tahoma"/>
                <w:sz w:val="18"/>
                <w:szCs w:val="18"/>
                <w:lang w:bidi="en-US"/>
              </w:rPr>
              <w:t xml:space="preserve"> она РФ от 29 декабря 2009 г. N 620 Методические указания по применению справочников базовых цен на проектные работы в строительстве. </w:t>
            </w:r>
          </w:p>
          <w:p w:rsidR="00D11992" w:rsidRDefault="00D11992">
            <w:pPr>
              <w:widowControl w:val="0"/>
              <w:suppressAutoHyphens/>
              <w:rPr>
                <w:rFonts w:eastAsia="Lucida Sans Unicode" w:cs="Tahoma"/>
                <w:sz w:val="18"/>
                <w:szCs w:val="18"/>
                <w:lang w:bidi="en-US"/>
              </w:rPr>
            </w:pPr>
            <w:r>
              <w:rPr>
                <w:rFonts w:eastAsia="Lucida Sans Unicode" w:cs="Tahoma"/>
                <w:sz w:val="18"/>
                <w:szCs w:val="18"/>
                <w:lang w:bidi="en-US"/>
              </w:rPr>
              <w:t xml:space="preserve">Раздел III. Порядок определения стоимости проектных работ с учетом </w:t>
            </w:r>
            <w:proofErr w:type="spellStart"/>
            <w:proofErr w:type="gramStart"/>
            <w:r>
              <w:rPr>
                <w:rFonts w:eastAsia="Lucida Sans Unicode" w:cs="Tahoma"/>
                <w:sz w:val="18"/>
                <w:szCs w:val="18"/>
                <w:lang w:bidi="en-US"/>
              </w:rPr>
              <w:t>дополнительн</w:t>
            </w:r>
            <w:proofErr w:type="spellEnd"/>
            <w:r>
              <w:rPr>
                <w:rFonts w:eastAsia="Lucida Sans Unicode" w:cs="Tahoma"/>
                <w:sz w:val="18"/>
                <w:szCs w:val="18"/>
                <w:lang w:bidi="en-US"/>
              </w:rPr>
              <w:t xml:space="preserve"> </w:t>
            </w:r>
            <w:proofErr w:type="spellStart"/>
            <w:r>
              <w:rPr>
                <w:rFonts w:eastAsia="Lucida Sans Unicode" w:cs="Tahoma"/>
                <w:sz w:val="18"/>
                <w:szCs w:val="18"/>
                <w:lang w:bidi="en-US"/>
              </w:rPr>
              <w:t>ых</w:t>
            </w:r>
            <w:proofErr w:type="spellEnd"/>
            <w:proofErr w:type="gramEnd"/>
            <w:r>
              <w:rPr>
                <w:rFonts w:eastAsia="Lucida Sans Unicode" w:cs="Tahoma"/>
                <w:sz w:val="18"/>
                <w:szCs w:val="18"/>
                <w:lang w:bidi="en-US"/>
              </w:rPr>
              <w:t xml:space="preserve"> факторов, влияющих на трудоемкость проектирования</w:t>
            </w:r>
          </w:p>
          <w:p w:rsidR="00D11992" w:rsidRDefault="00D11992">
            <w:pPr>
              <w:widowControl w:val="0"/>
              <w:suppressAutoHyphens/>
              <w:rPr>
                <w:rFonts w:eastAsia="Lucida Sans Unicode" w:cs="Tahoma"/>
                <w:sz w:val="18"/>
                <w:szCs w:val="18"/>
                <w:lang w:bidi="en-US"/>
              </w:rPr>
            </w:pPr>
            <w:r>
              <w:rPr>
                <w:rFonts w:eastAsia="Lucida Sans Unicode" w:cs="Tahoma"/>
                <w:sz w:val="18"/>
                <w:szCs w:val="18"/>
                <w:lang w:bidi="en-US"/>
              </w:rPr>
              <w:t>П.3.2 Цена привязки типовой или повторно  применяемой  проектной документации с внесением в нее изменений в подземную часть.</w:t>
            </w:r>
          </w:p>
          <w:p w:rsidR="00D11992" w:rsidRDefault="00D11992">
            <w:pPr>
              <w:widowControl w:val="0"/>
              <w:suppressAutoHyphens/>
              <w:rPr>
                <w:rFonts w:eastAsia="Lucida Sans Unicode" w:cs="Tahoma"/>
                <w:sz w:val="18"/>
                <w:szCs w:val="18"/>
                <w:lang w:bidi="en-US"/>
              </w:rPr>
            </w:pPr>
            <w:r>
              <w:rPr>
                <w:rFonts w:eastAsia="Lucida Sans Unicode" w:cs="Tahoma"/>
                <w:sz w:val="18"/>
                <w:szCs w:val="18"/>
                <w:lang w:bidi="en-US"/>
              </w:rPr>
              <w:t>К</w:t>
            </w:r>
            <w:proofErr w:type="gramStart"/>
            <w:r>
              <w:rPr>
                <w:rFonts w:eastAsia="Lucida Sans Unicode" w:cs="Tahoma"/>
                <w:sz w:val="18"/>
                <w:szCs w:val="18"/>
                <w:lang w:bidi="en-US"/>
              </w:rPr>
              <w:t>7</w:t>
            </w:r>
            <w:proofErr w:type="gramEnd"/>
            <w:r>
              <w:rPr>
                <w:rFonts w:eastAsia="Lucida Sans Unicode" w:cs="Tahoma"/>
                <w:sz w:val="18"/>
                <w:szCs w:val="18"/>
                <w:lang w:bidi="en-US"/>
              </w:rPr>
              <w:t>=0,21</w:t>
            </w:r>
          </w:p>
          <w:p w:rsidR="00D11992" w:rsidRDefault="00D11992">
            <w:pPr>
              <w:widowControl w:val="0"/>
              <w:suppressAutoHyphens/>
              <w:rPr>
                <w:rFonts w:eastAsia="Lucida Sans Unicode" w:cs="Tahoma"/>
                <w:b/>
                <w:sz w:val="18"/>
                <w:szCs w:val="18"/>
                <w:lang w:bidi="en-US"/>
              </w:rPr>
            </w:pPr>
            <w:r>
              <w:rPr>
                <w:rFonts w:eastAsia="Lucida Sans Unicode" w:cs="Tahoma"/>
                <w:sz w:val="18"/>
                <w:szCs w:val="18"/>
                <w:lang w:bidi="en-US"/>
              </w:rPr>
              <w:t>(</w:t>
            </w:r>
            <w:proofErr w:type="spellStart"/>
            <w:r>
              <w:rPr>
                <w:rFonts w:eastAsia="Lucida Sans Unicode" w:cs="Tahoma"/>
                <w:sz w:val="18"/>
                <w:szCs w:val="18"/>
                <w:lang w:bidi="en-US"/>
              </w:rPr>
              <w:t>Проектая</w:t>
            </w:r>
            <w:proofErr w:type="spellEnd"/>
            <w:r>
              <w:rPr>
                <w:rFonts w:eastAsia="Lucida Sans Unicode" w:cs="Tahoma"/>
                <w:sz w:val="18"/>
                <w:szCs w:val="18"/>
                <w:lang w:bidi="en-US"/>
              </w:rPr>
              <w:t xml:space="preserve"> + рабочая документация)</w:t>
            </w: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p w:rsidR="00D11992" w:rsidRDefault="00D11992">
            <w:pPr>
              <w:rPr>
                <w:sz w:val="18"/>
                <w:szCs w:val="18"/>
              </w:rPr>
            </w:pPr>
          </w:p>
          <w:p w:rsidR="00D11992" w:rsidRDefault="00D11992">
            <w:pPr>
              <w:rPr>
                <w:sz w:val="18"/>
                <w:szCs w:val="18"/>
              </w:rPr>
            </w:pPr>
            <w:r>
              <w:rPr>
                <w:b/>
                <w:sz w:val="18"/>
                <w:szCs w:val="18"/>
              </w:rPr>
              <w:t>2838,61215</w:t>
            </w:r>
            <w:r>
              <w:rPr>
                <w:sz w:val="18"/>
                <w:szCs w:val="18"/>
              </w:rPr>
              <w:t xml:space="preserve">*0,21 =                                                            </w:t>
            </w:r>
          </w:p>
        </w:tc>
        <w:tc>
          <w:tcPr>
            <w:tcW w:w="1275"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p w:rsidR="00D11992" w:rsidRDefault="00D11992">
            <w:pPr>
              <w:rPr>
                <w:sz w:val="18"/>
                <w:szCs w:val="18"/>
              </w:rPr>
            </w:pPr>
          </w:p>
          <w:p w:rsidR="00D11992" w:rsidRDefault="00D11992">
            <w:pPr>
              <w:rPr>
                <w:b/>
                <w:sz w:val="18"/>
                <w:szCs w:val="18"/>
              </w:rPr>
            </w:pPr>
            <w:r>
              <w:rPr>
                <w:b/>
                <w:sz w:val="18"/>
                <w:szCs w:val="18"/>
              </w:rPr>
              <w:t>596,1085</w:t>
            </w:r>
          </w:p>
        </w:tc>
      </w:tr>
      <w:tr w:rsidR="00D11992" w:rsidTr="00D11992">
        <w:trPr>
          <w:trHeight w:val="1068"/>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6.1</w:t>
            </w:r>
          </w:p>
        </w:tc>
        <w:tc>
          <w:tcPr>
            <w:tcW w:w="1689"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tc>
        <w:tc>
          <w:tcPr>
            <w:tcW w:w="4185" w:type="dxa"/>
            <w:gridSpan w:val="2"/>
            <w:tcBorders>
              <w:top w:val="single" w:sz="4" w:space="0" w:color="auto"/>
              <w:left w:val="single" w:sz="4" w:space="0" w:color="auto"/>
              <w:bottom w:val="single" w:sz="4" w:space="0" w:color="auto"/>
              <w:right w:val="single" w:sz="4" w:space="0" w:color="auto"/>
            </w:tcBorders>
          </w:tcPr>
          <w:p w:rsidR="00D11992" w:rsidRDefault="00D11992">
            <w:pPr>
              <w:widowControl w:val="0"/>
              <w:suppressAutoHyphens/>
              <w:rPr>
                <w:rFonts w:eastAsia="Lucida Sans Unicode" w:cs="Tahoma"/>
                <w:sz w:val="18"/>
                <w:szCs w:val="18"/>
                <w:lang w:bidi="en-US"/>
              </w:rPr>
            </w:pPr>
            <w:r>
              <w:rPr>
                <w:rFonts w:eastAsia="Lucida Sans Unicode" w:cs="Tahoma"/>
                <w:sz w:val="18"/>
                <w:szCs w:val="18"/>
                <w:lang w:bidi="en-US"/>
              </w:rPr>
              <w:t>К8=0,1– стоимость права на однократную привязку типовой проектной документации в процентах от стоимости нового проектирования (Приказ Минстроя РФ от 24.09.2015 №682)</w:t>
            </w:r>
          </w:p>
          <w:p w:rsidR="00D11992" w:rsidRDefault="00D11992">
            <w:pPr>
              <w:widowControl w:val="0"/>
              <w:suppressAutoHyphens/>
              <w:rPr>
                <w:rFonts w:eastAsia="Lucida Sans Unicode" w:cs="Tahoma"/>
                <w:sz w:val="18"/>
                <w:szCs w:val="18"/>
                <w:lang w:bidi="en-US"/>
              </w:rPr>
            </w:pP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p w:rsidR="00D11992" w:rsidRDefault="00D11992">
            <w:pPr>
              <w:rPr>
                <w:sz w:val="18"/>
                <w:szCs w:val="18"/>
              </w:rPr>
            </w:pPr>
            <w:r>
              <w:rPr>
                <w:b/>
                <w:sz w:val="18"/>
                <w:szCs w:val="18"/>
              </w:rPr>
              <w:t>2838,61215</w:t>
            </w:r>
            <w:r>
              <w:rPr>
                <w:sz w:val="18"/>
                <w:szCs w:val="18"/>
              </w:rPr>
              <w:t>*0,1=</w:t>
            </w:r>
          </w:p>
        </w:tc>
        <w:tc>
          <w:tcPr>
            <w:tcW w:w="1275"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p w:rsidR="00D11992" w:rsidRDefault="00D11992">
            <w:pPr>
              <w:rPr>
                <w:sz w:val="18"/>
                <w:szCs w:val="18"/>
              </w:rPr>
            </w:pPr>
            <w:r>
              <w:rPr>
                <w:sz w:val="18"/>
                <w:szCs w:val="18"/>
              </w:rPr>
              <w:t>283,86121</w:t>
            </w:r>
          </w:p>
        </w:tc>
      </w:tr>
      <w:tr w:rsidR="00D11992" w:rsidTr="00D11992">
        <w:trPr>
          <w:trHeight w:val="1068"/>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6.2</w:t>
            </w:r>
          </w:p>
        </w:tc>
        <w:tc>
          <w:tcPr>
            <w:tcW w:w="1689"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tc>
        <w:tc>
          <w:tcPr>
            <w:tcW w:w="4185" w:type="dxa"/>
            <w:gridSpan w:val="2"/>
            <w:tcBorders>
              <w:top w:val="single" w:sz="4" w:space="0" w:color="auto"/>
              <w:left w:val="single" w:sz="4" w:space="0" w:color="auto"/>
              <w:bottom w:val="single" w:sz="4" w:space="0" w:color="auto"/>
              <w:right w:val="single" w:sz="4" w:space="0" w:color="auto"/>
            </w:tcBorders>
          </w:tcPr>
          <w:p w:rsidR="00D11992" w:rsidRDefault="00D11992">
            <w:pPr>
              <w:widowControl w:val="0"/>
              <w:suppressAutoHyphens/>
              <w:rPr>
                <w:rFonts w:eastAsia="Lucida Sans Unicode" w:cs="Tahoma"/>
                <w:sz w:val="18"/>
                <w:szCs w:val="18"/>
                <w:lang w:bidi="en-US"/>
              </w:rPr>
            </w:pPr>
            <w:r>
              <w:rPr>
                <w:rFonts w:eastAsia="Lucida Sans Unicode" w:cs="Tahoma"/>
                <w:sz w:val="18"/>
                <w:szCs w:val="18"/>
                <w:lang w:bidi="en-US"/>
              </w:rPr>
              <w:t xml:space="preserve">- Стоимость полных комплектов на бумажном носителе рекомендованной проектной и рабочей документации повторного применения от правообладателя с учетом внесения корректировок по замечаниям экспертов (2экз. марки </w:t>
            </w:r>
            <w:proofErr w:type="gramStart"/>
            <w:r>
              <w:rPr>
                <w:rFonts w:eastAsia="Lucida Sans Unicode" w:cs="Tahoma"/>
                <w:sz w:val="18"/>
                <w:szCs w:val="18"/>
                <w:lang w:bidi="en-US"/>
              </w:rPr>
              <w:t>П</w:t>
            </w:r>
            <w:proofErr w:type="gramEnd"/>
            <w:r>
              <w:rPr>
                <w:rFonts w:eastAsia="Lucida Sans Unicode" w:cs="Tahoma"/>
                <w:sz w:val="18"/>
                <w:szCs w:val="18"/>
                <w:lang w:bidi="en-US"/>
              </w:rPr>
              <w:t xml:space="preserve"> до экспертизы, 2экз марки П и 3 экз. марки Р после экспертизы).</w:t>
            </w:r>
          </w:p>
          <w:p w:rsidR="00D11992" w:rsidRDefault="00D11992">
            <w:pPr>
              <w:widowControl w:val="0"/>
              <w:suppressAutoHyphens/>
              <w:rPr>
                <w:rFonts w:eastAsia="Lucida Sans Unicode" w:cs="Tahoma"/>
                <w:sz w:val="18"/>
                <w:szCs w:val="18"/>
                <w:lang w:bidi="en-US"/>
              </w:rPr>
            </w:pPr>
            <w:r>
              <w:rPr>
                <w:rFonts w:eastAsia="Lucida Sans Unicode" w:cs="Tahoma"/>
                <w:sz w:val="18"/>
                <w:szCs w:val="18"/>
                <w:lang w:bidi="en-US"/>
              </w:rPr>
              <w:t>- Стоимость предоставляемых правообладателем расчетов по проекту с учетом их актуализации для проводимой экспертизы по повторному применению.</w:t>
            </w:r>
          </w:p>
          <w:p w:rsidR="00D11992" w:rsidRDefault="00D11992">
            <w:pPr>
              <w:widowControl w:val="0"/>
              <w:suppressAutoHyphens/>
              <w:rPr>
                <w:rFonts w:eastAsia="Lucida Sans Unicode" w:cs="Tahoma"/>
                <w:sz w:val="18"/>
                <w:szCs w:val="18"/>
                <w:lang w:bidi="en-US"/>
              </w:rPr>
            </w:pPr>
            <w:r>
              <w:rPr>
                <w:rFonts w:eastAsia="Lucida Sans Unicode" w:cs="Tahoma"/>
                <w:sz w:val="18"/>
                <w:szCs w:val="18"/>
                <w:lang w:bidi="en-US"/>
              </w:rPr>
              <w:t xml:space="preserve">- Стоимость корректировки Правообладателем редактируемой формы чертежей </w:t>
            </w:r>
            <w:r>
              <w:rPr>
                <w:rFonts w:eastAsia="Lucida Sans Unicode" w:cs="Tahoma"/>
                <w:color w:val="000000"/>
                <w:lang w:bidi="en-US"/>
              </w:rPr>
              <w:t xml:space="preserve"> </w:t>
            </w:r>
            <w:r>
              <w:rPr>
                <w:rFonts w:eastAsia="Lucida Sans Unicode" w:cs="Tahoma"/>
                <w:sz w:val="18"/>
                <w:szCs w:val="18"/>
                <w:lang w:bidi="en-US"/>
              </w:rPr>
              <w:t>рекомендованной проектной и рабочей документации повторного применения  в связи с модификацией  для нового климатического района.</w:t>
            </w:r>
          </w:p>
          <w:p w:rsidR="00D11992" w:rsidRDefault="00D11992">
            <w:pPr>
              <w:widowControl w:val="0"/>
              <w:suppressAutoHyphens/>
              <w:rPr>
                <w:rFonts w:eastAsia="Lucida Sans Unicode" w:cs="Tahoma"/>
                <w:sz w:val="18"/>
                <w:szCs w:val="18"/>
                <w:lang w:bidi="en-US"/>
              </w:rPr>
            </w:pPr>
          </w:p>
          <w:p w:rsidR="00D11992" w:rsidRDefault="00D11992">
            <w:pPr>
              <w:widowControl w:val="0"/>
              <w:suppressAutoHyphens/>
              <w:rPr>
                <w:rFonts w:eastAsia="Lucida Sans Unicode" w:cs="Tahoma"/>
                <w:sz w:val="18"/>
                <w:szCs w:val="18"/>
                <w:lang w:bidi="en-US"/>
              </w:rPr>
            </w:pPr>
            <w:r>
              <w:rPr>
                <w:rFonts w:eastAsia="Lucida Sans Unicode" w:cs="Tahoma"/>
                <w:sz w:val="18"/>
                <w:szCs w:val="18"/>
                <w:lang w:bidi="en-US"/>
              </w:rPr>
              <w:t>(согласно калькуляции затрат по форме  3п    ООО РОССПЕЦПРОЕКТ)</w:t>
            </w: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p w:rsidR="00D11992" w:rsidRDefault="00D11992">
            <w:pPr>
              <w:rPr>
                <w:sz w:val="18"/>
                <w:szCs w:val="18"/>
              </w:rPr>
            </w:pPr>
            <w:r>
              <w:rPr>
                <w:sz w:val="18"/>
                <w:szCs w:val="18"/>
              </w:rPr>
              <w:t>1452,5303</w:t>
            </w:r>
          </w:p>
        </w:tc>
      </w:tr>
      <w:tr w:rsidR="00D11992" w:rsidTr="00D11992">
        <w:trPr>
          <w:trHeight w:val="329"/>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7.</w:t>
            </w:r>
          </w:p>
        </w:tc>
        <w:tc>
          <w:tcPr>
            <w:tcW w:w="1689"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tc>
        <w:tc>
          <w:tcPr>
            <w:tcW w:w="4185" w:type="dxa"/>
            <w:gridSpan w:val="2"/>
            <w:tcBorders>
              <w:top w:val="single" w:sz="4" w:space="0" w:color="auto"/>
              <w:left w:val="single" w:sz="4" w:space="0" w:color="auto"/>
              <w:bottom w:val="single" w:sz="4" w:space="0" w:color="auto"/>
              <w:right w:val="single" w:sz="4" w:space="0" w:color="auto"/>
            </w:tcBorders>
            <w:hideMark/>
          </w:tcPr>
          <w:p w:rsidR="00D11992" w:rsidRDefault="00D11992">
            <w:pPr>
              <w:widowControl w:val="0"/>
              <w:suppressAutoHyphens/>
              <w:rPr>
                <w:rFonts w:eastAsia="Lucida Sans Unicode" w:cs="Tahoma"/>
                <w:b/>
                <w:sz w:val="18"/>
                <w:szCs w:val="18"/>
                <w:lang w:bidi="en-US"/>
              </w:rPr>
            </w:pPr>
            <w:r>
              <w:rPr>
                <w:rFonts w:eastAsia="Lucida Sans Unicode" w:cs="Tahoma"/>
                <w:b/>
                <w:sz w:val="18"/>
                <w:szCs w:val="18"/>
                <w:lang w:bidi="en-US"/>
              </w:rPr>
              <w:t>Итого:</w:t>
            </w: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2332,5</w:t>
            </w:r>
          </w:p>
        </w:tc>
      </w:tr>
      <w:tr w:rsidR="00D11992" w:rsidTr="00D11992">
        <w:trPr>
          <w:trHeight w:val="529"/>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7.1</w:t>
            </w:r>
          </w:p>
        </w:tc>
        <w:tc>
          <w:tcPr>
            <w:tcW w:w="1689"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tc>
        <w:tc>
          <w:tcPr>
            <w:tcW w:w="4185" w:type="dxa"/>
            <w:gridSpan w:val="2"/>
            <w:tcBorders>
              <w:top w:val="single" w:sz="4" w:space="0" w:color="auto"/>
              <w:left w:val="single" w:sz="4" w:space="0" w:color="auto"/>
              <w:bottom w:val="single" w:sz="4" w:space="0" w:color="auto"/>
              <w:right w:val="single" w:sz="4" w:space="0" w:color="auto"/>
            </w:tcBorders>
            <w:hideMark/>
          </w:tcPr>
          <w:p w:rsidR="00D11992" w:rsidRDefault="00D11992">
            <w:pPr>
              <w:widowControl w:val="0"/>
              <w:suppressAutoHyphens/>
              <w:rPr>
                <w:rFonts w:eastAsia="Lucida Sans Unicode" w:cs="Tahoma"/>
                <w:b/>
                <w:sz w:val="18"/>
                <w:szCs w:val="18"/>
                <w:lang w:bidi="en-US"/>
              </w:rPr>
            </w:pPr>
            <w:r>
              <w:rPr>
                <w:rFonts w:eastAsia="Lucida Sans Unicode" w:cs="Tahoma"/>
                <w:b/>
                <w:sz w:val="18"/>
                <w:szCs w:val="18"/>
                <w:lang w:bidi="en-US"/>
              </w:rPr>
              <w:t>НДС, 20%</w:t>
            </w: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466,5</w:t>
            </w:r>
          </w:p>
        </w:tc>
      </w:tr>
      <w:tr w:rsidR="00D11992" w:rsidTr="00D11992">
        <w:trPr>
          <w:trHeight w:val="446"/>
        </w:trPr>
        <w:tc>
          <w:tcPr>
            <w:tcW w:w="546" w:type="dxa"/>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8.</w:t>
            </w:r>
          </w:p>
        </w:tc>
        <w:tc>
          <w:tcPr>
            <w:tcW w:w="1689" w:type="dxa"/>
            <w:gridSpan w:val="2"/>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tc>
        <w:tc>
          <w:tcPr>
            <w:tcW w:w="4185" w:type="dxa"/>
            <w:gridSpan w:val="2"/>
            <w:tcBorders>
              <w:top w:val="single" w:sz="4" w:space="0" w:color="auto"/>
              <w:left w:val="single" w:sz="4" w:space="0" w:color="auto"/>
              <w:bottom w:val="single" w:sz="4" w:space="0" w:color="auto"/>
              <w:right w:val="single" w:sz="4" w:space="0" w:color="auto"/>
            </w:tcBorders>
            <w:hideMark/>
          </w:tcPr>
          <w:p w:rsidR="00D11992" w:rsidRDefault="00D11992">
            <w:pPr>
              <w:widowControl w:val="0"/>
              <w:suppressAutoHyphens/>
              <w:rPr>
                <w:rFonts w:eastAsia="Lucida Sans Unicode" w:cs="Tahoma"/>
                <w:b/>
                <w:sz w:val="18"/>
                <w:szCs w:val="18"/>
                <w:lang w:bidi="en-US"/>
              </w:rPr>
            </w:pPr>
            <w:r>
              <w:rPr>
                <w:rFonts w:eastAsia="Lucida Sans Unicode" w:cs="Tahoma"/>
                <w:b/>
                <w:sz w:val="18"/>
                <w:szCs w:val="18"/>
                <w:lang w:bidi="en-US"/>
              </w:rPr>
              <w:t>Итого с НДС, 20%</w:t>
            </w:r>
          </w:p>
        </w:tc>
        <w:tc>
          <w:tcPr>
            <w:tcW w:w="2631" w:type="dxa"/>
            <w:tcBorders>
              <w:top w:val="single" w:sz="4" w:space="0" w:color="auto"/>
              <w:left w:val="single" w:sz="4" w:space="0" w:color="auto"/>
              <w:bottom w:val="single" w:sz="4" w:space="0" w:color="auto"/>
              <w:right w:val="single" w:sz="4" w:space="0" w:color="auto"/>
            </w:tcBorders>
          </w:tcPr>
          <w:p w:rsidR="00D11992" w:rsidRDefault="00D11992">
            <w:pPr>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D11992" w:rsidRDefault="00D11992">
            <w:pPr>
              <w:rPr>
                <w:b/>
                <w:sz w:val="18"/>
                <w:szCs w:val="18"/>
              </w:rPr>
            </w:pPr>
            <w:r>
              <w:rPr>
                <w:b/>
                <w:sz w:val="18"/>
                <w:szCs w:val="18"/>
              </w:rPr>
              <w:t>2799,0</w:t>
            </w:r>
          </w:p>
        </w:tc>
      </w:tr>
    </w:tbl>
    <w:p w:rsidR="00D11992" w:rsidRDefault="00D11992" w:rsidP="00D11992">
      <w:pPr>
        <w:rPr>
          <w:b/>
        </w:rPr>
      </w:pPr>
    </w:p>
    <w:p w:rsidR="00D11992" w:rsidRDefault="00D11992" w:rsidP="00D11992">
      <w:r>
        <w:rPr>
          <w:b/>
        </w:rPr>
        <w:t xml:space="preserve">ИТОГО: Два миллиона семьсот девяносто девять тысяч рублей </w:t>
      </w:r>
      <w:r>
        <w:t>(В т. ч. НДС-20% 466,500 руб.)</w:t>
      </w:r>
    </w:p>
    <w:p w:rsidR="00C9014E" w:rsidRDefault="00C9014E" w:rsidP="00D11992">
      <w:pPr>
        <w:rPr>
          <w:b/>
        </w:rPr>
      </w:pPr>
    </w:p>
    <w:p w:rsidR="00C9014E" w:rsidRPr="000D57B7" w:rsidRDefault="00C9014E" w:rsidP="00C9014E">
      <w:pPr>
        <w:jc w:val="center"/>
        <w:rPr>
          <w:b/>
          <w:i/>
        </w:rPr>
      </w:pPr>
      <w:r w:rsidRPr="000D57B7">
        <w:rPr>
          <w:b/>
        </w:rPr>
        <w:t>Коэффициент снижения начальной (максимальной) цены контракта составляет 0,</w:t>
      </w:r>
      <w:r>
        <w:rPr>
          <w:b/>
        </w:rPr>
        <w:t>99</w:t>
      </w:r>
      <w:r w:rsidR="008B3E33">
        <w:rPr>
          <w:b/>
        </w:rPr>
        <w:t>6</w:t>
      </w:r>
      <w:r w:rsidRPr="000D57B7">
        <w:rPr>
          <w:b/>
          <w:i/>
        </w:rPr>
        <w:t>.</w:t>
      </w:r>
    </w:p>
    <w:p w:rsidR="00C9014E" w:rsidRPr="00D04C52" w:rsidRDefault="00C9014E" w:rsidP="00C9014E">
      <w:pPr>
        <w:jc w:val="center"/>
        <w:rPr>
          <w:b/>
        </w:rPr>
      </w:pPr>
      <w:r>
        <w:t xml:space="preserve">Всего с коэффициентом  снижения начальной (максимальной) цены контракта по итогам аукциона в электронной форме  </w:t>
      </w:r>
      <w:r>
        <w:rPr>
          <w:b/>
        </w:rPr>
        <w:t xml:space="preserve">2789 000,00 рублей </w:t>
      </w:r>
      <w:r w:rsidRPr="00D04C52">
        <w:rPr>
          <w:b/>
        </w:rPr>
        <w:t xml:space="preserve"> (</w:t>
      </w:r>
      <w:r>
        <w:rPr>
          <w:b/>
        </w:rPr>
        <w:t>Два миллиона семьсот восемьдесят девять тысяч рублей 00 копеек</w:t>
      </w:r>
      <w:r w:rsidRPr="00D04C52">
        <w:rPr>
          <w:b/>
        </w:rPr>
        <w:t>).</w:t>
      </w:r>
      <w:r>
        <w:rPr>
          <w:b/>
        </w:rPr>
        <w:t xml:space="preserve"> НДС не предусмотрен.</w:t>
      </w:r>
    </w:p>
    <w:p w:rsidR="00D11992" w:rsidRDefault="00D11992" w:rsidP="00D11992">
      <w:pPr>
        <w:jc w:val="center"/>
        <w:rPr>
          <w:b/>
          <w:sz w:val="32"/>
          <w:szCs w:val="20"/>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tbl>
      <w:tblPr>
        <w:tblW w:w="0" w:type="auto"/>
        <w:jc w:val="center"/>
        <w:tblLook w:val="01E0"/>
      </w:tblPr>
      <w:tblGrid>
        <w:gridCol w:w="4746"/>
        <w:gridCol w:w="4825"/>
      </w:tblGrid>
      <w:tr w:rsidR="00D11992" w:rsidTr="00D11992">
        <w:trPr>
          <w:jc w:val="center"/>
        </w:trPr>
        <w:tc>
          <w:tcPr>
            <w:tcW w:w="4928" w:type="dxa"/>
          </w:tcPr>
          <w:p w:rsidR="00D11992" w:rsidRDefault="00D11992">
            <w:pPr>
              <w:jc w:val="center"/>
              <w:rPr>
                <w:b/>
                <w:bCs/>
              </w:rPr>
            </w:pPr>
            <w:r>
              <w:rPr>
                <w:b/>
                <w:bCs/>
              </w:rPr>
              <w:t>Лица, имеющего право подписи от имени ЗАКАЗЧИКА –</w:t>
            </w:r>
          </w:p>
          <w:p w:rsidR="00D11992" w:rsidRDefault="00D11992">
            <w:pPr>
              <w:jc w:val="center"/>
              <w:rPr>
                <w:b/>
                <w:bCs/>
              </w:rPr>
            </w:pPr>
          </w:p>
          <w:p w:rsidR="008B3E33" w:rsidRDefault="008B3E33">
            <w:pPr>
              <w:rPr>
                <w:b/>
                <w:bCs/>
              </w:rPr>
            </w:pPr>
            <w:r>
              <w:rPr>
                <w:b/>
                <w:bCs/>
              </w:rPr>
              <w:t>Глава поселения</w:t>
            </w:r>
            <w:r w:rsidR="00D11992">
              <w:rPr>
                <w:b/>
                <w:bCs/>
              </w:rPr>
              <w:t xml:space="preserve">  </w:t>
            </w:r>
          </w:p>
          <w:p w:rsidR="00D11992" w:rsidRDefault="00D11992">
            <w:r>
              <w:rPr>
                <w:b/>
                <w:bCs/>
              </w:rPr>
              <w:t>_______</w:t>
            </w:r>
            <w:r w:rsidR="008B3E33">
              <w:rPr>
                <w:b/>
                <w:bCs/>
              </w:rPr>
              <w:t>____</w:t>
            </w:r>
            <w:r>
              <w:rPr>
                <w:b/>
                <w:bCs/>
              </w:rPr>
              <w:t>А.З. Ишкильдин</w:t>
            </w:r>
          </w:p>
        </w:tc>
        <w:tc>
          <w:tcPr>
            <w:tcW w:w="4954" w:type="dxa"/>
            <w:hideMark/>
          </w:tcPr>
          <w:p w:rsidR="00D11992" w:rsidRDefault="00D11992">
            <w:pPr>
              <w:jc w:val="center"/>
              <w:rPr>
                <w:b/>
                <w:bCs/>
              </w:rPr>
            </w:pPr>
            <w:r>
              <w:rPr>
                <w:b/>
                <w:bCs/>
              </w:rPr>
              <w:t>Лица, имеющего право подписи от имени ИСПОЛНИТЕЛЯ</w:t>
            </w:r>
          </w:p>
          <w:p w:rsidR="008B3E33" w:rsidRDefault="008B3E33">
            <w:pPr>
              <w:jc w:val="center"/>
              <w:rPr>
                <w:b/>
                <w:bCs/>
              </w:rPr>
            </w:pPr>
          </w:p>
          <w:p w:rsidR="008B3E33" w:rsidRDefault="008B3E33" w:rsidP="008B3E33">
            <w:pPr>
              <w:tabs>
                <w:tab w:val="left" w:pos="1155"/>
              </w:tabs>
              <w:rPr>
                <w:b/>
                <w:bCs/>
              </w:rPr>
            </w:pPr>
            <w:r>
              <w:rPr>
                <w:b/>
                <w:bCs/>
              </w:rPr>
              <w:tab/>
              <w:t>Генеральный директор</w:t>
            </w:r>
          </w:p>
          <w:p w:rsidR="00D11992" w:rsidRDefault="008B3E33" w:rsidP="008B3E33">
            <w:pPr>
              <w:rPr>
                <w:b/>
                <w:bCs/>
              </w:rPr>
            </w:pPr>
            <w:r>
              <w:rPr>
                <w:b/>
                <w:bCs/>
              </w:rPr>
              <w:t xml:space="preserve">                    ____________С.В. </w:t>
            </w:r>
            <w:proofErr w:type="spellStart"/>
            <w:r>
              <w:rPr>
                <w:b/>
                <w:bCs/>
              </w:rPr>
              <w:t>Савенко</w:t>
            </w:r>
            <w:proofErr w:type="spellEnd"/>
          </w:p>
        </w:tc>
      </w:tr>
    </w:tbl>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p>
    <w:p w:rsidR="00D11992" w:rsidRDefault="00D11992" w:rsidP="00D11992">
      <w:pPr>
        <w:rPr>
          <w:rFonts w:eastAsia="Lucida Sans Unicode" w:cs="Tahoma"/>
          <w:sz w:val="22"/>
          <w:szCs w:val="22"/>
          <w:lang w:eastAsia="en-US" w:bidi="en-US"/>
        </w:rPr>
      </w:pPr>
      <w:r>
        <w:rPr>
          <w:rFonts w:eastAsia="Lucida Sans Unicode" w:cs="Tahoma"/>
          <w:sz w:val="22"/>
          <w:szCs w:val="22"/>
          <w:lang w:eastAsia="en-US" w:bidi="en-US"/>
        </w:rPr>
        <w:br w:type="page"/>
      </w: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r>
        <w:rPr>
          <w:rFonts w:eastAsia="Lucida Sans Unicode" w:cs="Tahoma"/>
          <w:sz w:val="22"/>
          <w:szCs w:val="22"/>
          <w:lang w:eastAsia="en-US" w:bidi="en-US"/>
        </w:rPr>
        <w:lastRenderedPageBreak/>
        <w:t xml:space="preserve">Приложение № 3 к Муниципальному  контракту  </w:t>
      </w:r>
    </w:p>
    <w:p w:rsidR="008B3E33"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r>
        <w:rPr>
          <w:rFonts w:eastAsia="Lucida Sans Unicode" w:cs="Tahoma"/>
          <w:sz w:val="22"/>
          <w:szCs w:val="22"/>
          <w:lang w:eastAsia="en-US" w:bidi="en-US"/>
        </w:rPr>
        <w:t xml:space="preserve">от _______________ 2019г. </w:t>
      </w:r>
    </w:p>
    <w:p w:rsidR="00D11992" w:rsidRDefault="00D11992" w:rsidP="00D11992">
      <w:pPr>
        <w:widowControl w:val="0"/>
        <w:suppressAutoHyphens/>
        <w:autoSpaceDE w:val="0"/>
        <w:autoSpaceDN w:val="0"/>
        <w:adjustRightInd w:val="0"/>
        <w:ind w:firstLine="540"/>
        <w:jc w:val="right"/>
        <w:rPr>
          <w:rFonts w:eastAsia="Lucida Sans Unicode" w:cs="Tahoma"/>
          <w:sz w:val="22"/>
          <w:szCs w:val="22"/>
          <w:lang w:eastAsia="en-US" w:bidi="en-US"/>
        </w:rPr>
      </w:pPr>
      <w:r>
        <w:rPr>
          <w:rFonts w:eastAsia="Lucida Sans Unicode" w:cs="Tahoma"/>
          <w:sz w:val="22"/>
          <w:szCs w:val="22"/>
          <w:lang w:eastAsia="en-US" w:bidi="en-US"/>
        </w:rPr>
        <w:t xml:space="preserve">№ </w:t>
      </w:r>
      <w:r w:rsidR="008B3E33">
        <w:rPr>
          <w:rFonts w:eastAsia="Lucida Sans Unicode" w:cs="Tahoma"/>
          <w:sz w:val="22"/>
          <w:szCs w:val="22"/>
          <w:lang w:eastAsia="en-US" w:bidi="en-US"/>
        </w:rPr>
        <w:t>01693000103190004280001</w:t>
      </w:r>
    </w:p>
    <w:p w:rsidR="00D11992" w:rsidRDefault="00D11992" w:rsidP="00D11992">
      <w:pPr>
        <w:widowControl w:val="0"/>
        <w:suppressAutoHyphens/>
        <w:rPr>
          <w:rFonts w:eastAsia="Lucida Sans Unicode" w:cs="Tahoma"/>
          <w:b/>
          <w:sz w:val="22"/>
          <w:szCs w:val="22"/>
          <w:lang w:eastAsia="en-US" w:bidi="en-US"/>
        </w:rPr>
      </w:pPr>
    </w:p>
    <w:p w:rsidR="00D11992" w:rsidRDefault="00D11992" w:rsidP="00D11992">
      <w:pPr>
        <w:pStyle w:val="a5"/>
        <w:spacing w:after="0" w:line="240" w:lineRule="auto"/>
        <w:ind w:left="0"/>
        <w:rPr>
          <w:rFonts w:ascii="Times New Roman" w:eastAsia="Times New Roman" w:hAnsi="Times New Roman" w:cs="Times New Roman"/>
          <w:b/>
          <w:sz w:val="18"/>
          <w:szCs w:val="18"/>
        </w:rPr>
      </w:pPr>
    </w:p>
    <w:p w:rsidR="00D11992" w:rsidRDefault="00D11992" w:rsidP="00D11992">
      <w:pPr>
        <w:pStyle w:val="a5"/>
        <w:spacing w:after="0" w:line="240" w:lineRule="auto"/>
        <w:ind w:left="0"/>
        <w:jc w:val="both"/>
        <w:rPr>
          <w:rFonts w:ascii="Times New Roman" w:eastAsia="Times New Roman" w:hAnsi="Times New Roman" w:cs="Times New Roman"/>
          <w:b/>
          <w:sz w:val="24"/>
          <w:szCs w:val="24"/>
        </w:rPr>
      </w:pPr>
    </w:p>
    <w:p w:rsidR="00D11992" w:rsidRDefault="00D11992" w:rsidP="00D11992">
      <w:pPr>
        <w:pStyle w:val="a5"/>
        <w:numPr>
          <w:ilvl w:val="0"/>
          <w:numId w:val="15"/>
        </w:numPr>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исходных данных предоставляемых заказчиком исполнителю</w:t>
      </w:r>
    </w:p>
    <w:p w:rsidR="00D11992" w:rsidRDefault="00D11992" w:rsidP="00D11992">
      <w:pPr>
        <w:jc w:val="both"/>
        <w:rPr>
          <w:bCs/>
          <w:kern w:val="28"/>
        </w:rPr>
      </w:pPr>
      <w:r>
        <w:rPr>
          <w:bCs/>
          <w:kern w:val="28"/>
        </w:rPr>
        <w:t>для выполнения работ по однократному повторному применению авторской проектной и рабочей документации: «Физкультурно-оздоровительный компле</w:t>
      </w:r>
      <w:proofErr w:type="gramStart"/>
      <w:r>
        <w:rPr>
          <w:bCs/>
          <w:kern w:val="28"/>
        </w:rPr>
        <w:t>кс с пл</w:t>
      </w:r>
      <w:proofErr w:type="gramEnd"/>
      <w:r>
        <w:rPr>
          <w:bCs/>
          <w:kern w:val="28"/>
        </w:rPr>
        <w:t xml:space="preserve">авательным бассейном 25x8,5м» по адресу: Челябинская область, </w:t>
      </w:r>
      <w:proofErr w:type="spellStart"/>
      <w:r>
        <w:rPr>
          <w:bCs/>
          <w:kern w:val="28"/>
        </w:rPr>
        <w:t>Уйский</w:t>
      </w:r>
      <w:proofErr w:type="spellEnd"/>
      <w:r>
        <w:rPr>
          <w:bCs/>
          <w:kern w:val="28"/>
        </w:rPr>
        <w:t xml:space="preserve"> МР, с. Уйское, ул. Пионерская», положительное заключение Государственной экспертизы - № 74-1-1-3-0092-17 от 10.05.2017г., являющегося климатической модификацией проекта  «ФОК с плавательным бассейном» в </w:t>
      </w:r>
      <w:proofErr w:type="spellStart"/>
      <w:proofErr w:type="gramStart"/>
      <w:r>
        <w:rPr>
          <w:bCs/>
          <w:kern w:val="28"/>
        </w:rPr>
        <w:t>Насыр-Кортском</w:t>
      </w:r>
      <w:proofErr w:type="spellEnd"/>
      <w:proofErr w:type="gramEnd"/>
      <w:r>
        <w:rPr>
          <w:bCs/>
          <w:kern w:val="28"/>
        </w:rPr>
        <w:t xml:space="preserve"> а/о г. Назрань, РИ, рекомендованного Министерством спорта РФ (Приказ </w:t>
      </w:r>
      <w:proofErr w:type="spellStart"/>
      <w:r>
        <w:rPr>
          <w:bCs/>
          <w:kern w:val="28"/>
        </w:rPr>
        <w:t>Минспорта</w:t>
      </w:r>
      <w:proofErr w:type="spellEnd"/>
      <w:r>
        <w:rPr>
          <w:bCs/>
          <w:kern w:val="28"/>
        </w:rPr>
        <w:t xml:space="preserve"> РФ № 414 от 16.04.2015), для строительства объекта: "Физкультурно-оздоровительный комплекс с плавательным бассейном 25x8,5м </w:t>
      </w:r>
      <w:proofErr w:type="gramStart"/>
      <w:r>
        <w:rPr>
          <w:bCs/>
          <w:kern w:val="28"/>
        </w:rPr>
        <w:t>в</w:t>
      </w:r>
      <w:proofErr w:type="gramEnd"/>
      <w:r>
        <w:rPr>
          <w:bCs/>
          <w:kern w:val="28"/>
        </w:rPr>
        <w:t xml:space="preserve"> </w:t>
      </w:r>
      <w:proofErr w:type="gramStart"/>
      <w:r>
        <w:rPr>
          <w:bCs/>
          <w:kern w:val="28"/>
        </w:rPr>
        <w:t>с</w:t>
      </w:r>
      <w:proofErr w:type="gramEnd"/>
      <w:r>
        <w:rPr>
          <w:bCs/>
          <w:kern w:val="28"/>
        </w:rPr>
        <w:t xml:space="preserve">. Аргаяш Челябинской области» по адресу: Сквер на ул. Ленина. </w:t>
      </w:r>
    </w:p>
    <w:p w:rsidR="00D11992" w:rsidRDefault="00D11992" w:rsidP="00D11992">
      <w:pPr>
        <w:jc w:val="both"/>
      </w:pPr>
      <w:r>
        <w:rPr>
          <w:bCs/>
          <w:kern w:val="28"/>
        </w:rPr>
        <w:t xml:space="preserve">Авторская проектная и рабочая документация является рекомендованной в ФЦП «Развитие спорта в РФ на 2016-2020 гг.» на основании Приказа </w:t>
      </w:r>
      <w:proofErr w:type="spellStart"/>
      <w:r>
        <w:rPr>
          <w:bCs/>
          <w:kern w:val="28"/>
        </w:rPr>
        <w:t>Минспорта</w:t>
      </w:r>
      <w:proofErr w:type="spellEnd"/>
      <w:r>
        <w:rPr>
          <w:bCs/>
          <w:kern w:val="28"/>
        </w:rPr>
        <w:t xml:space="preserve"> РФ № 414 от 16.04.2015.</w:t>
      </w:r>
    </w:p>
    <w:p w:rsidR="00D11992" w:rsidRDefault="00D11992" w:rsidP="00D11992">
      <w:pPr>
        <w:ind w:firstLine="709"/>
        <w:jc w:val="both"/>
      </w:pPr>
      <w:r>
        <w:t>1. Свидетельство радиационного качества (справка о результатах радиационного обследования участка на предмет мощности эквивалентной дозы гамма-излучений и плотности потока радона на поверхности грунта) - выполняется отдельно, если по требованиям Государственной экспертизы не выполняется отчет инженерно-экологических изысканий, если отчет инженерно-экологических изысканий выполняется, то данное свидетельство обязательно должно входить в состав данного вида изысканий;</w:t>
      </w:r>
    </w:p>
    <w:p w:rsidR="00D11992" w:rsidRDefault="00D11992" w:rsidP="00D11992">
      <w:pPr>
        <w:ind w:firstLine="709"/>
        <w:jc w:val="both"/>
      </w:pPr>
      <w:r>
        <w:rPr>
          <w:b/>
        </w:rPr>
        <w:t>2.</w:t>
      </w:r>
      <w:r>
        <w:t xml:space="preserve"> Градостроительная документация в составе: </w:t>
      </w:r>
    </w:p>
    <w:p w:rsidR="00D11992" w:rsidRDefault="00D11992" w:rsidP="00D11992">
      <w:pPr>
        <w:ind w:firstLine="709"/>
        <w:jc w:val="both"/>
      </w:pPr>
      <w:r>
        <w:t>2.1 Постановление об утверждении схемы расположения земельного участка под строительство с приложением – схемой расположения участка</w:t>
      </w:r>
    </w:p>
    <w:p w:rsidR="00D11992" w:rsidRDefault="00D11992" w:rsidP="00D11992">
      <w:pPr>
        <w:ind w:firstLine="709"/>
        <w:jc w:val="both"/>
      </w:pPr>
      <w:r>
        <w:t>2.1.1 Утвержденный и зарегистрированный градостроительный план</w:t>
      </w:r>
    </w:p>
    <w:p w:rsidR="00D11992" w:rsidRDefault="00D11992" w:rsidP="00D11992">
      <w:pPr>
        <w:numPr>
          <w:ilvl w:val="1"/>
          <w:numId w:val="16"/>
        </w:numPr>
        <w:ind w:left="0" w:firstLine="709"/>
        <w:jc w:val="both"/>
      </w:pPr>
      <w:r>
        <w:t xml:space="preserve">Утвержденный и зарегистрированный в установленном порядке градостроительный план земельного участка, предоставленного для размещения объектов капитального строительства с нанесением красной линии. </w:t>
      </w:r>
    </w:p>
    <w:p w:rsidR="00D11992" w:rsidRDefault="00D11992" w:rsidP="00D11992">
      <w:pPr>
        <w:numPr>
          <w:ilvl w:val="1"/>
          <w:numId w:val="16"/>
        </w:numPr>
        <w:ind w:left="0" w:firstLine="709"/>
        <w:jc w:val="both"/>
      </w:pPr>
      <w:r>
        <w:t xml:space="preserve"> Ситуационный план (ситуационная схема) размещения проектируемого объекта капитального строительства. Рекомендуемый масштаб 1:2000 или 1:1000 (масштаб проекта планировки, проекта застройки.). На ситуационном плане необходимо дать объективную информацию о существующей градостроительной ситуации общественно-деловой зоны.</w:t>
      </w:r>
    </w:p>
    <w:p w:rsidR="00D11992" w:rsidRDefault="00D11992" w:rsidP="00D11992">
      <w:pPr>
        <w:ind w:firstLine="709"/>
        <w:jc w:val="both"/>
      </w:pPr>
      <w:r>
        <w:t xml:space="preserve"> Кроме этого, - на ситуационном плане необходимо отразить следующие линии градостроительного регулирования:</w:t>
      </w:r>
    </w:p>
    <w:p w:rsidR="00D11992" w:rsidRDefault="00D11992" w:rsidP="00D11992">
      <w:pPr>
        <w:numPr>
          <w:ilvl w:val="0"/>
          <w:numId w:val="17"/>
        </w:numPr>
        <w:ind w:left="0" w:firstLine="709"/>
        <w:jc w:val="both"/>
      </w:pPr>
      <w:proofErr w:type="spellStart"/>
      <w:r>
        <w:t>Водоохранную</w:t>
      </w:r>
      <w:proofErr w:type="spellEnd"/>
      <w:r>
        <w:t xml:space="preserve"> зону реки (если имеется)</w:t>
      </w:r>
    </w:p>
    <w:p w:rsidR="00D11992" w:rsidRDefault="00D11992" w:rsidP="00D11992">
      <w:pPr>
        <w:numPr>
          <w:ilvl w:val="0"/>
          <w:numId w:val="17"/>
        </w:numPr>
        <w:ind w:left="0" w:firstLine="709"/>
        <w:jc w:val="both"/>
      </w:pPr>
      <w:r>
        <w:t>Прибрежную защитную полосу реки (если имеется).</w:t>
      </w:r>
    </w:p>
    <w:p w:rsidR="00D11992" w:rsidRDefault="00D11992" w:rsidP="00D11992">
      <w:pPr>
        <w:numPr>
          <w:ilvl w:val="0"/>
          <w:numId w:val="17"/>
        </w:numPr>
        <w:ind w:left="0" w:firstLine="709"/>
        <w:jc w:val="both"/>
      </w:pPr>
      <w:r>
        <w:t>Береговую полосу реки (если имеется).</w:t>
      </w:r>
    </w:p>
    <w:p w:rsidR="00D11992" w:rsidRDefault="00D11992" w:rsidP="00D11992">
      <w:pPr>
        <w:numPr>
          <w:ilvl w:val="0"/>
          <w:numId w:val="17"/>
        </w:numPr>
        <w:ind w:left="0" w:firstLine="709"/>
        <w:jc w:val="both"/>
      </w:pPr>
      <w:r>
        <w:t>Красные линии.</w:t>
      </w:r>
    </w:p>
    <w:p w:rsidR="00D11992" w:rsidRDefault="00D11992" w:rsidP="00D11992">
      <w:pPr>
        <w:ind w:firstLine="709"/>
        <w:jc w:val="both"/>
      </w:pPr>
      <w:r>
        <w:rPr>
          <w:b/>
        </w:rPr>
        <w:t>3</w:t>
      </w:r>
      <w:r>
        <w:t>. Технические условия на подключение инженерных сетей в пределах площадки строительства:</w:t>
      </w:r>
    </w:p>
    <w:p w:rsidR="00D11992" w:rsidRDefault="00D11992" w:rsidP="00D11992">
      <w:pPr>
        <w:ind w:firstLine="709"/>
        <w:jc w:val="both"/>
      </w:pPr>
      <w:r>
        <w:t>- на водоснабжение и канализацию с указанием давления водопровода в точке подключения, глубиной заложения существующих трубопроводов, с планом-схемой точки подключения, со схемой существующего (деталировка) колодца, в который производится врезка, технические условия должны обеспечивать нагрузки на пожаротушение</w:t>
      </w:r>
    </w:p>
    <w:p w:rsidR="00D11992" w:rsidRDefault="00D11992" w:rsidP="00D11992">
      <w:pPr>
        <w:ind w:firstLine="709"/>
        <w:jc w:val="both"/>
      </w:pPr>
      <w:r>
        <w:t xml:space="preserve"> При этом на схеме должны быть указаны два пожарных гидранта запитанных от разных ветвей существующих кольцевых сетей. В случае отсутствия кольцевых сетей, в проекте будут установлены пожарные емкости (стоимость их проектирования оплачивается заказчиком дополнительно).</w:t>
      </w:r>
    </w:p>
    <w:p w:rsidR="00D11992" w:rsidRDefault="00D11992" w:rsidP="00D11992">
      <w:pPr>
        <w:ind w:firstLine="709"/>
        <w:jc w:val="both"/>
      </w:pPr>
      <w:r>
        <w:lastRenderedPageBreak/>
        <w:t xml:space="preserve">- </w:t>
      </w:r>
      <w:proofErr w:type="gramStart"/>
      <w:r>
        <w:t>н</w:t>
      </w:r>
      <w:proofErr w:type="gramEnd"/>
      <w:r>
        <w:t>а подключение тепловой сети с указанием диаметра, температурного графика, давлений в прямой и обратной магистрали, высотой прокладки сетей, с планом-схемой точки подключения, со схемой (деталировка) существующего колодца, в который производится врезка;</w:t>
      </w:r>
    </w:p>
    <w:p w:rsidR="00D11992" w:rsidRDefault="00D11992" w:rsidP="00D11992">
      <w:pPr>
        <w:ind w:firstLine="709"/>
        <w:jc w:val="both"/>
      </w:pPr>
      <w:r>
        <w:t xml:space="preserve">- на электроснабжение по первой категории с приложением схемы двух ТП запитанных от разных кабелей, с планом-схемой расположения ТП; В случае необходимости проектирования ТП, стоимость проектирования оплачиваются заказчиком дополнительно. В случае необходимости проектирования ДЭС (если у заказчика нет возможности обеспечить электроснабжение по  </w:t>
      </w:r>
      <w:r>
        <w:rPr>
          <w:lang w:val="en-US"/>
        </w:rPr>
        <w:t>I</w:t>
      </w:r>
      <w:r>
        <w:t xml:space="preserve"> категории), стоимость проектирования ДЭС оплачиваются заказчиком дополнительно.</w:t>
      </w:r>
    </w:p>
    <w:p w:rsidR="00D11992" w:rsidRDefault="00D11992" w:rsidP="00D11992">
      <w:pPr>
        <w:ind w:firstLine="709"/>
        <w:jc w:val="both"/>
      </w:pPr>
      <w:r>
        <w:t xml:space="preserve">- </w:t>
      </w:r>
      <w:proofErr w:type="gramStart"/>
      <w:r>
        <w:t>н</w:t>
      </w:r>
      <w:proofErr w:type="gramEnd"/>
      <w:r>
        <w:t>а подключение к ливневой канализации;</w:t>
      </w:r>
    </w:p>
    <w:p w:rsidR="00D11992" w:rsidRDefault="00D11992" w:rsidP="00D11992">
      <w:pPr>
        <w:ind w:firstLine="709"/>
        <w:jc w:val="both"/>
      </w:pPr>
      <w:r>
        <w:t xml:space="preserve">В случае отсутствия ливневой канализации, заказчик должен предоставить письмо-разрешение, согласованное с органами </w:t>
      </w:r>
      <w:proofErr w:type="spellStart"/>
      <w:r>
        <w:t>Ростехнадзора</w:t>
      </w:r>
      <w:proofErr w:type="spellEnd"/>
      <w:r>
        <w:t xml:space="preserve"> по отводу поверхностных вод с территории естественным способом на рельеф; </w:t>
      </w:r>
    </w:p>
    <w:p w:rsidR="00D11992" w:rsidRDefault="00D11992" w:rsidP="00D11992">
      <w:pPr>
        <w:ind w:firstLine="709"/>
        <w:jc w:val="both"/>
      </w:pPr>
      <w:r>
        <w:t xml:space="preserve"> - на радиофикацию, телефонизацию здания;</w:t>
      </w:r>
    </w:p>
    <w:p w:rsidR="00D11992" w:rsidRDefault="00D11992" w:rsidP="00D11992">
      <w:pPr>
        <w:ind w:firstLine="709"/>
        <w:jc w:val="both"/>
      </w:pPr>
      <w:r>
        <w:t>В случае отсутствия подключения к существующим телефонным сетям, предоставить письмо о проектировании сотовой связи, для обеспечения телефонизации объекта.</w:t>
      </w:r>
    </w:p>
    <w:p w:rsidR="00D11992" w:rsidRDefault="00D11992" w:rsidP="00D11992">
      <w:pPr>
        <w:ind w:firstLine="709"/>
        <w:jc w:val="both"/>
      </w:pPr>
      <w:r>
        <w:t xml:space="preserve">Заказчик так же должен согласовать с органами </w:t>
      </w:r>
      <w:proofErr w:type="spellStart"/>
      <w:r>
        <w:t>Ростехнадзора</w:t>
      </w:r>
      <w:proofErr w:type="spellEnd"/>
      <w:r>
        <w:t xml:space="preserve"> или иных местных органов, возможность отведения аварийного слива в существующую бытовую канализацию, либо ливневую канализацию, либо на рельеф (при проектировании бассейна) </w:t>
      </w:r>
    </w:p>
    <w:p w:rsidR="00D11992" w:rsidRDefault="00D11992" w:rsidP="00D11992">
      <w:pPr>
        <w:ind w:firstLine="709"/>
        <w:jc w:val="both"/>
      </w:pPr>
      <w:r>
        <w:t xml:space="preserve">Если возникнет необходимость в установке очистных сооружений для очистки отводимых ливневых стоков или стоков </w:t>
      </w:r>
      <w:proofErr w:type="spellStart"/>
      <w:r>
        <w:t>хоз-бытовых</w:t>
      </w:r>
      <w:proofErr w:type="spellEnd"/>
      <w:r>
        <w:t xml:space="preserve"> и фекальных, стоимость проектирования очистных сооружений оплачивается заказчиком дополнительно.</w:t>
      </w:r>
    </w:p>
    <w:p w:rsidR="00D11992" w:rsidRDefault="00D11992" w:rsidP="00D11992">
      <w:pPr>
        <w:ind w:firstLine="709"/>
        <w:jc w:val="both"/>
      </w:pPr>
      <w:r>
        <w:rPr>
          <w:b/>
        </w:rPr>
        <w:t>4.</w:t>
      </w:r>
      <w:r>
        <w:t xml:space="preserve"> </w:t>
      </w:r>
      <w:proofErr w:type="gramStart"/>
      <w:r>
        <w:t>Фоновая справка концентраций вредных веществ в атмосферном (оксид углерода, диоксид азота, диоксид серы, оксид азота) воздухе для разработки раздела «ООС» (охрана окружающей среды) – выполняется отдельно, если по требованиям Государственной экспертизы не выполняется отчет инженерно-экологических изысканий, если отчет инженерно-экологических изысканий выполняется, то данная справка обязательно должно входить в состав данного вида изысканий;</w:t>
      </w:r>
      <w:proofErr w:type="gramEnd"/>
    </w:p>
    <w:p w:rsidR="00D11992" w:rsidRDefault="00D11992" w:rsidP="00D11992">
      <w:pPr>
        <w:ind w:firstLine="709"/>
        <w:jc w:val="both"/>
      </w:pPr>
      <w:r>
        <w:rPr>
          <w:b/>
        </w:rPr>
        <w:t>5.</w:t>
      </w:r>
      <w:r>
        <w:t xml:space="preserve"> Техническая информация на обеспечение пожарной безопасности и охраны объекта (расстояние до расположения ближайшей пожарной части, место и условия  подключения охранно-пожарной сигнализации, наличие пожарных гидрантов, кольцевых водопроводных сетей для проектирования пожарного водопровода);</w:t>
      </w:r>
    </w:p>
    <w:p w:rsidR="00D11992" w:rsidRDefault="00D11992" w:rsidP="00D11992">
      <w:pPr>
        <w:ind w:firstLine="709"/>
        <w:jc w:val="both"/>
      </w:pPr>
      <w:r>
        <w:rPr>
          <w:b/>
        </w:rPr>
        <w:t>6</w:t>
      </w:r>
      <w:r>
        <w:t xml:space="preserve">. Анализ воды с учетом 4 сезонов: зима, весна, лето, осень </w:t>
      </w:r>
    </w:p>
    <w:p w:rsidR="00D11992" w:rsidRDefault="00D11992" w:rsidP="00D11992">
      <w:pPr>
        <w:ind w:firstLine="709"/>
        <w:jc w:val="both"/>
      </w:pPr>
      <w:r>
        <w:rPr>
          <w:b/>
        </w:rPr>
        <w:t>7</w:t>
      </w:r>
      <w:r>
        <w:t>. Предоставить информацию по расстоянию до карьера для завоза недостающего грунта и вывоза лишнего;</w:t>
      </w:r>
    </w:p>
    <w:p w:rsidR="00D11992" w:rsidRDefault="00D11992" w:rsidP="00D11992">
      <w:pPr>
        <w:ind w:firstLine="709"/>
        <w:jc w:val="both"/>
      </w:pPr>
      <w:r>
        <w:rPr>
          <w:b/>
        </w:rPr>
        <w:t>8</w:t>
      </w:r>
      <w:r>
        <w:t>. По каким улицам вблизи проектируемого объекта (ФОК) разрешено движение грузовых машин?</w:t>
      </w:r>
    </w:p>
    <w:p w:rsidR="00D11992" w:rsidRDefault="00D11992" w:rsidP="00D11992">
      <w:pPr>
        <w:ind w:firstLine="709"/>
        <w:jc w:val="both"/>
      </w:pPr>
      <w:r>
        <w:rPr>
          <w:b/>
        </w:rPr>
        <w:t>9.</w:t>
      </w:r>
      <w:r>
        <w:t xml:space="preserve"> Заказчик должен предоставить инженерно-геологические, инженерно-геодезические (геофизические), инженерно-экологические, выполненные на участке строительства. При этом</w:t>
      </w:r>
      <w:proofErr w:type="gramStart"/>
      <w:r>
        <w:t>,</w:t>
      </w:r>
      <w:proofErr w:type="gramEnd"/>
      <w:r>
        <w:t xml:space="preserve">  в инженерно-геологических изысканиях должны быть выполнены пять скважин (четыре по углам здания, пятая в центре капитальной стены, должно быть выполнено статическое зондирование и определена несущая способности свай (если по геологическим условиям будут проектироваться свайные фундаменты). </w:t>
      </w:r>
    </w:p>
    <w:p w:rsidR="00D11992" w:rsidRDefault="00D11992" w:rsidP="00D11992">
      <w:pPr>
        <w:ind w:firstLine="709"/>
        <w:jc w:val="both"/>
      </w:pPr>
      <w:r>
        <w:t>Глубину скважин определяет исполнитель проектировщик, исходя из предварительной информации, полученной от геологов после пробуренной геологами первой скважины. Чертежи изысканий (план скважин, разрезы, колонки) и отчет должны быть предоставлены в редактируемых форматах (</w:t>
      </w:r>
      <w:proofErr w:type="spellStart"/>
      <w:r>
        <w:t>AutoCAD</w:t>
      </w:r>
      <w:proofErr w:type="spellEnd"/>
      <w:r>
        <w:t xml:space="preserve">, </w:t>
      </w:r>
      <w:proofErr w:type="spellStart"/>
      <w:r>
        <w:t>Microsoft</w:t>
      </w:r>
      <w:proofErr w:type="spellEnd"/>
      <w:r>
        <w:t xml:space="preserve"> </w:t>
      </w:r>
      <w:proofErr w:type="spellStart"/>
      <w:r>
        <w:t>Word</w:t>
      </w:r>
      <w:proofErr w:type="spellEnd"/>
      <w:r>
        <w:t>). Отчет обязательно должен содержать опыт строительства в данной местности – применяемые типы фундаментов, физико-механические свойства грунтов.</w:t>
      </w:r>
    </w:p>
    <w:p w:rsidR="00D11992" w:rsidRDefault="00D11992" w:rsidP="00D11992">
      <w:pPr>
        <w:ind w:firstLine="709"/>
        <w:jc w:val="both"/>
      </w:pPr>
      <w:r>
        <w:lastRenderedPageBreak/>
        <w:t>Инженерно-геологические изыскания выполняются по техническому заданию исполнителя проектировщика.</w:t>
      </w:r>
    </w:p>
    <w:p w:rsidR="00D11992" w:rsidRDefault="00D11992" w:rsidP="00D11992">
      <w:pPr>
        <w:ind w:firstLine="709"/>
        <w:jc w:val="both"/>
      </w:pPr>
      <w:r>
        <w:rPr>
          <w:b/>
        </w:rPr>
        <w:t>10.</w:t>
      </w:r>
      <w:r>
        <w:t>Необходимо выполнить инженерно-геологические изыскания под проектируемые трассы инженерных сетей (вода, канализация, газ, тепловые сети), дополнительных сооружений (ДЭС, КТП, котельная, пожарные резервуары) по заданию проектировщика, после утверждения трассы коммуникации.</w:t>
      </w:r>
    </w:p>
    <w:p w:rsidR="00D11992" w:rsidRDefault="00D11992" w:rsidP="00D11992">
      <w:pPr>
        <w:ind w:firstLine="709"/>
        <w:jc w:val="both"/>
      </w:pPr>
      <w:r>
        <w:rPr>
          <w:b/>
        </w:rPr>
        <w:t>11.</w:t>
      </w:r>
      <w:r>
        <w:t>Технические условия на наружное газоснабжение с указанием давления газа, точкой подключения (при необходимости);</w:t>
      </w:r>
    </w:p>
    <w:p w:rsidR="00D11992" w:rsidRDefault="00D11992" w:rsidP="00D11992">
      <w:pPr>
        <w:ind w:firstLine="709"/>
        <w:jc w:val="both"/>
      </w:pPr>
      <w:r>
        <w:rPr>
          <w:b/>
        </w:rPr>
        <w:t xml:space="preserve">12. </w:t>
      </w:r>
      <w:r>
        <w:t>Заключение Управления культуры области об отсутствии объектов культурного наследия на территории (заключение необходимо, в случае если требует Государственная экспертиза);</w:t>
      </w:r>
    </w:p>
    <w:p w:rsidR="00D11992" w:rsidRDefault="00D11992" w:rsidP="00D11992">
      <w:pPr>
        <w:ind w:firstLine="709"/>
        <w:jc w:val="both"/>
      </w:pPr>
      <w:r>
        <w:rPr>
          <w:b/>
        </w:rPr>
        <w:t>13.</w:t>
      </w:r>
      <w:r>
        <w:t xml:space="preserve"> Заключение отдела геологии и лицензирования Департамента по </w:t>
      </w:r>
      <w:proofErr w:type="spellStart"/>
      <w:r>
        <w:t>недропользованию</w:t>
      </w:r>
      <w:proofErr w:type="spellEnd"/>
      <w:r>
        <w:t xml:space="preserve"> об отсутствии на земельном участке месторождения полезных ископаемых (заключение </w:t>
      </w:r>
      <w:proofErr w:type="gramStart"/>
      <w:r>
        <w:t>необходимо</w:t>
      </w:r>
      <w:proofErr w:type="gramEnd"/>
      <w:r>
        <w:t xml:space="preserve"> в случае если требует Государственная экспертиза);</w:t>
      </w:r>
    </w:p>
    <w:p w:rsidR="00D11992" w:rsidRDefault="00D11992" w:rsidP="00D11992">
      <w:pPr>
        <w:ind w:firstLine="709"/>
        <w:jc w:val="both"/>
      </w:pPr>
      <w:r>
        <w:rPr>
          <w:b/>
        </w:rPr>
        <w:t>14.</w:t>
      </w:r>
      <w:r>
        <w:t xml:space="preserve"> Акт вырубки деревьев (при наличии вырубки деревьев);</w:t>
      </w:r>
    </w:p>
    <w:p w:rsidR="00D11992" w:rsidRDefault="00D11992" w:rsidP="00D11992">
      <w:pPr>
        <w:ind w:firstLine="709"/>
        <w:jc w:val="both"/>
        <w:rPr>
          <w:b/>
        </w:rPr>
      </w:pPr>
      <w:r>
        <w:rPr>
          <w:b/>
        </w:rPr>
        <w:t xml:space="preserve">15. </w:t>
      </w:r>
      <w:r>
        <w:t>Согласование выхода сетей за пределами отведенной территории.</w:t>
      </w:r>
    </w:p>
    <w:p w:rsidR="00D11992" w:rsidRDefault="00D11992" w:rsidP="00D11992">
      <w:pPr>
        <w:ind w:firstLine="709"/>
        <w:jc w:val="both"/>
        <w:rPr>
          <w:b/>
        </w:rPr>
      </w:pPr>
      <w:r>
        <w:t>Необходимо также представить документы, на основании которых принято решение о разработке проектной документации (программа развития субъекта Российской Федерации; решение органов власти субъектов Российской Федерации).</w:t>
      </w:r>
    </w:p>
    <w:p w:rsidR="00D11992" w:rsidRDefault="00D11992" w:rsidP="00D11992">
      <w:pPr>
        <w:ind w:firstLine="709"/>
        <w:jc w:val="both"/>
        <w:rPr>
          <w:b/>
        </w:rPr>
      </w:pPr>
      <w:r>
        <w:t>Указать ФИО, должность и контактные данные сотрудника, который согласовывает размещение физкультурно-оздоровительного комплекса на выделяемом участке под строительство. Указать ФИО, должность и контактные данные сотрудника, который назначается ответственным за выдачу исходных данных, а также ответственного инженерного работника по решениям технических вопросов и согласованиям принятых в проекте решений.</w:t>
      </w:r>
    </w:p>
    <w:p w:rsidR="00D11992" w:rsidRDefault="00D11992" w:rsidP="00D11992">
      <w:pPr>
        <w:ind w:firstLine="709"/>
        <w:jc w:val="both"/>
        <w:rPr>
          <w:b/>
        </w:rPr>
      </w:pPr>
    </w:p>
    <w:p w:rsidR="00D11992" w:rsidRDefault="00D11992" w:rsidP="00D11992">
      <w:pPr>
        <w:ind w:firstLine="709"/>
        <w:jc w:val="both"/>
      </w:pPr>
    </w:p>
    <w:tbl>
      <w:tblPr>
        <w:tblW w:w="0" w:type="auto"/>
        <w:jc w:val="center"/>
        <w:tblLook w:val="01E0"/>
      </w:tblPr>
      <w:tblGrid>
        <w:gridCol w:w="4763"/>
        <w:gridCol w:w="4808"/>
      </w:tblGrid>
      <w:tr w:rsidR="00D11992" w:rsidTr="00D11992">
        <w:trPr>
          <w:jc w:val="center"/>
        </w:trPr>
        <w:tc>
          <w:tcPr>
            <w:tcW w:w="4928" w:type="dxa"/>
          </w:tcPr>
          <w:p w:rsidR="00D11992" w:rsidRDefault="00D11992">
            <w:pPr>
              <w:jc w:val="center"/>
              <w:rPr>
                <w:b/>
                <w:bCs/>
              </w:rPr>
            </w:pPr>
            <w:r>
              <w:rPr>
                <w:b/>
                <w:bCs/>
              </w:rPr>
              <w:t>Лица, имеющего право подписи от имени ЗАКАЗЧИКА –</w:t>
            </w:r>
          </w:p>
          <w:p w:rsidR="00D11992" w:rsidRDefault="00D11992">
            <w:pPr>
              <w:jc w:val="center"/>
              <w:rPr>
                <w:b/>
                <w:bCs/>
              </w:rPr>
            </w:pPr>
          </w:p>
          <w:p w:rsidR="00D11992" w:rsidRDefault="007D29C9">
            <w:pPr>
              <w:rPr>
                <w:b/>
                <w:bCs/>
              </w:rPr>
            </w:pPr>
            <w:r>
              <w:rPr>
                <w:b/>
                <w:bCs/>
              </w:rPr>
              <w:t>Глава поселения</w:t>
            </w:r>
          </w:p>
          <w:p w:rsidR="00D11992" w:rsidRDefault="00D11992">
            <w:r>
              <w:rPr>
                <w:b/>
                <w:bCs/>
              </w:rPr>
              <w:t xml:space="preserve">  _______</w:t>
            </w:r>
            <w:r w:rsidR="007D29C9">
              <w:rPr>
                <w:b/>
                <w:bCs/>
              </w:rPr>
              <w:t>___</w:t>
            </w:r>
            <w:r>
              <w:rPr>
                <w:b/>
                <w:bCs/>
              </w:rPr>
              <w:t>А.З. Ишкильдин</w:t>
            </w:r>
          </w:p>
        </w:tc>
        <w:tc>
          <w:tcPr>
            <w:tcW w:w="4954" w:type="dxa"/>
            <w:hideMark/>
          </w:tcPr>
          <w:p w:rsidR="00D11992" w:rsidRDefault="00D11992">
            <w:pPr>
              <w:jc w:val="center"/>
              <w:rPr>
                <w:b/>
                <w:bCs/>
              </w:rPr>
            </w:pPr>
            <w:r>
              <w:rPr>
                <w:b/>
                <w:bCs/>
              </w:rPr>
              <w:t>Лица, имеющего право подписи от имени ИСПОЛНИТЕЛЯ</w:t>
            </w:r>
          </w:p>
          <w:p w:rsidR="007D29C9" w:rsidRDefault="007D29C9">
            <w:pPr>
              <w:jc w:val="center"/>
              <w:rPr>
                <w:b/>
                <w:bCs/>
              </w:rPr>
            </w:pPr>
          </w:p>
          <w:p w:rsidR="007D29C9" w:rsidRDefault="007D29C9">
            <w:pPr>
              <w:jc w:val="center"/>
              <w:rPr>
                <w:b/>
                <w:bCs/>
              </w:rPr>
            </w:pPr>
            <w:r>
              <w:rPr>
                <w:b/>
                <w:bCs/>
              </w:rPr>
              <w:t>Генеральный директор</w:t>
            </w:r>
          </w:p>
          <w:p w:rsidR="00D11992" w:rsidRDefault="007D29C9" w:rsidP="007D29C9">
            <w:pPr>
              <w:rPr>
                <w:b/>
                <w:bCs/>
              </w:rPr>
            </w:pPr>
            <w:r>
              <w:rPr>
                <w:b/>
                <w:bCs/>
              </w:rPr>
              <w:t xml:space="preserve">                  _____________С.В. </w:t>
            </w:r>
            <w:proofErr w:type="spellStart"/>
            <w:r>
              <w:rPr>
                <w:b/>
                <w:bCs/>
              </w:rPr>
              <w:t>Савенко</w:t>
            </w:r>
            <w:proofErr w:type="spellEnd"/>
          </w:p>
        </w:tc>
      </w:tr>
    </w:tbl>
    <w:p w:rsidR="00D11992" w:rsidRDefault="00D11992" w:rsidP="00D11992">
      <w:pPr>
        <w:tabs>
          <w:tab w:val="left" w:pos="5670"/>
        </w:tabs>
        <w:jc w:val="both"/>
      </w:pPr>
    </w:p>
    <w:p w:rsidR="00D94D69" w:rsidRDefault="00D94D69"/>
    <w:sectPr w:rsidR="00D94D69" w:rsidSect="00D94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47294DC"/>
    <w:lvl w:ilvl="0">
      <w:start w:val="1"/>
      <w:numFmt w:val="decimal"/>
      <w:pStyle w:val="22"/>
      <w:lvlText w:val="%1."/>
      <w:lvlJc w:val="left"/>
      <w:pPr>
        <w:tabs>
          <w:tab w:val="num" w:pos="643"/>
        </w:tabs>
        <w:ind w:left="643" w:hanging="360"/>
      </w:pPr>
    </w:lvl>
  </w:abstractNum>
  <w:abstractNum w:abstractNumId="1">
    <w:nsid w:val="FFFFFF80"/>
    <w:multiLevelType w:val="singleLevel"/>
    <w:tmpl w:val="85DE363A"/>
    <w:lvl w:ilvl="0">
      <w:start w:val="1"/>
      <w:numFmt w:val="bullet"/>
      <w:lvlText w:val="-"/>
      <w:lvlJc w:val="left"/>
      <w:pPr>
        <w:tabs>
          <w:tab w:val="num" w:pos="1492"/>
        </w:tabs>
        <w:ind w:left="1492" w:hanging="360"/>
      </w:pPr>
      <w:rPr>
        <w:rFonts w:ascii="Symbol" w:hAnsi="Symbol" w:cs="Times New Roman" w:hint="default"/>
      </w:rPr>
    </w:lvl>
  </w:abstractNum>
  <w:abstractNum w:abstractNumId="2">
    <w:nsid w:val="FFFFFF81"/>
    <w:multiLevelType w:val="singleLevel"/>
    <w:tmpl w:val="E522E0A2"/>
    <w:lvl w:ilvl="0">
      <w:start w:val="1"/>
      <w:numFmt w:val="bullet"/>
      <w:lvlText w:val="-"/>
      <w:lvlJc w:val="left"/>
      <w:pPr>
        <w:tabs>
          <w:tab w:val="num" w:pos="1209"/>
        </w:tabs>
        <w:ind w:left="1209" w:hanging="360"/>
      </w:pPr>
      <w:rPr>
        <w:rFonts w:ascii="Symbol" w:hAnsi="Symbol" w:cs="Times New Roman" w:hint="default"/>
      </w:rPr>
    </w:lvl>
  </w:abstractNum>
  <w:abstractNum w:abstractNumId="3">
    <w:nsid w:val="FFFFFF82"/>
    <w:multiLevelType w:val="singleLevel"/>
    <w:tmpl w:val="D20800B0"/>
    <w:lvl w:ilvl="0">
      <w:start w:val="1"/>
      <w:numFmt w:val="bullet"/>
      <w:lvlText w:val="-"/>
      <w:lvlJc w:val="left"/>
      <w:pPr>
        <w:tabs>
          <w:tab w:val="num" w:pos="927"/>
        </w:tabs>
        <w:ind w:left="927" w:hanging="360"/>
      </w:pPr>
      <w:rPr>
        <w:rFonts w:ascii="Symbol" w:hAnsi="Symbol" w:cs="Times New Roman" w:hint="default"/>
      </w:rPr>
    </w:lvl>
  </w:abstractNum>
  <w:abstractNum w:abstractNumId="4">
    <w:nsid w:val="FFFFFF83"/>
    <w:multiLevelType w:val="singleLevel"/>
    <w:tmpl w:val="61161D98"/>
    <w:lvl w:ilvl="0">
      <w:start w:val="1"/>
      <w:numFmt w:val="bullet"/>
      <w:pStyle w:val="1"/>
      <w:lvlText w:val="-"/>
      <w:lvlJc w:val="left"/>
      <w:pPr>
        <w:tabs>
          <w:tab w:val="num" w:pos="644"/>
        </w:tabs>
        <w:ind w:left="644" w:hanging="360"/>
      </w:pPr>
      <w:rPr>
        <w:rFonts w:ascii="Symbol" w:hAnsi="Symbol" w:cs="Times New Roman" w:hint="default"/>
      </w:rPr>
    </w:lvl>
  </w:abstractNum>
  <w:abstractNum w:abstractNumId="5">
    <w:nsid w:val="FFFFFF89"/>
    <w:multiLevelType w:val="singleLevel"/>
    <w:tmpl w:val="F1E8E502"/>
    <w:lvl w:ilvl="0">
      <w:start w:val="1"/>
      <w:numFmt w:val="bullet"/>
      <w:lvlText w:val="-"/>
      <w:lvlJc w:val="left"/>
      <w:pPr>
        <w:tabs>
          <w:tab w:val="num" w:pos="360"/>
        </w:tabs>
        <w:ind w:left="360" w:hanging="360"/>
      </w:pPr>
      <w:rPr>
        <w:rFonts w:ascii="Symbol" w:hAnsi="Symbol" w:cs="Times New Roman" w:hint="default"/>
      </w:rPr>
    </w:lvl>
  </w:abstractNum>
  <w:abstractNum w:abstractNumId="6">
    <w:nsid w:val="00000001"/>
    <w:multiLevelType w:val="multilevel"/>
    <w:tmpl w:val="00000001"/>
    <w:lvl w:ilvl="0">
      <w:start w:val="1"/>
      <w:numFmt w:val="bullet"/>
      <w:lvlText w:val="-"/>
      <w:lvlJc w:val="left"/>
      <w:pPr>
        <w:tabs>
          <w:tab w:val="num" w:pos="0"/>
        </w:tabs>
        <w:ind w:left="0" w:firstLine="0"/>
      </w:pPr>
      <w:rPr>
        <w:rFonts w:ascii="Times New Roman" w:hAnsi="Times New Roman"/>
        <w:sz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sz w:val="16"/>
        <w:szCs w:val="16"/>
      </w:rPr>
    </w:lvl>
  </w:abstractNum>
  <w:abstractNum w:abstractNumId="9">
    <w:nsid w:val="09FB0B7B"/>
    <w:multiLevelType w:val="hybridMultilevel"/>
    <w:tmpl w:val="0310FCD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A3F48BB"/>
    <w:multiLevelType w:val="multilevel"/>
    <w:tmpl w:val="E626CB9C"/>
    <w:lvl w:ilvl="0">
      <w:start w:val="4"/>
      <w:numFmt w:val="decimal"/>
      <w:lvlText w:val="%1."/>
      <w:lvlJc w:val="left"/>
      <w:pPr>
        <w:ind w:left="360" w:hanging="360"/>
      </w:pPr>
    </w:lvl>
    <w:lvl w:ilvl="1">
      <w:start w:val="1"/>
      <w:numFmt w:val="decimal"/>
      <w:lvlText w:val="%1.%2."/>
      <w:lvlJc w:val="left"/>
      <w:pPr>
        <w:ind w:left="640" w:hanging="360"/>
      </w:pPr>
    </w:lvl>
    <w:lvl w:ilvl="2">
      <w:start w:val="1"/>
      <w:numFmt w:val="decimal"/>
      <w:lvlText w:val="%1.%2.%3."/>
      <w:lvlJc w:val="left"/>
      <w:pPr>
        <w:ind w:left="1280" w:hanging="720"/>
      </w:pPr>
    </w:lvl>
    <w:lvl w:ilvl="3">
      <w:start w:val="1"/>
      <w:numFmt w:val="decimal"/>
      <w:lvlText w:val="%1.%2.%3.%4."/>
      <w:lvlJc w:val="left"/>
      <w:pPr>
        <w:ind w:left="1560" w:hanging="720"/>
      </w:pPr>
    </w:lvl>
    <w:lvl w:ilvl="4">
      <w:start w:val="1"/>
      <w:numFmt w:val="decimal"/>
      <w:lvlText w:val="%1.%2.%3.%4.%5."/>
      <w:lvlJc w:val="left"/>
      <w:pPr>
        <w:ind w:left="2200" w:hanging="1080"/>
      </w:pPr>
    </w:lvl>
    <w:lvl w:ilvl="5">
      <w:start w:val="1"/>
      <w:numFmt w:val="decimal"/>
      <w:lvlText w:val="%1.%2.%3.%4.%5.%6."/>
      <w:lvlJc w:val="left"/>
      <w:pPr>
        <w:ind w:left="2480" w:hanging="1080"/>
      </w:pPr>
    </w:lvl>
    <w:lvl w:ilvl="6">
      <w:start w:val="1"/>
      <w:numFmt w:val="decimal"/>
      <w:lvlText w:val="%1.%2.%3.%4.%5.%6.%7."/>
      <w:lvlJc w:val="left"/>
      <w:pPr>
        <w:ind w:left="3120" w:hanging="1440"/>
      </w:pPr>
    </w:lvl>
    <w:lvl w:ilvl="7">
      <w:start w:val="1"/>
      <w:numFmt w:val="decimal"/>
      <w:lvlText w:val="%1.%2.%3.%4.%5.%6.%7.%8."/>
      <w:lvlJc w:val="left"/>
      <w:pPr>
        <w:ind w:left="3400" w:hanging="1440"/>
      </w:pPr>
    </w:lvl>
    <w:lvl w:ilvl="8">
      <w:start w:val="1"/>
      <w:numFmt w:val="decimal"/>
      <w:lvlText w:val="%1.%2.%3.%4.%5.%6.%7.%8.%9."/>
      <w:lvlJc w:val="left"/>
      <w:pPr>
        <w:ind w:left="4040" w:hanging="1800"/>
      </w:pPr>
    </w:lvl>
  </w:abstractNum>
  <w:abstractNum w:abstractNumId="11">
    <w:nsid w:val="0D8443A6"/>
    <w:multiLevelType w:val="hybridMultilevel"/>
    <w:tmpl w:val="E3722C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10623FB"/>
    <w:multiLevelType w:val="multilevel"/>
    <w:tmpl w:val="37CA9FE8"/>
    <w:lvl w:ilvl="0">
      <w:start w:val="1"/>
      <w:numFmt w:val="decimal"/>
      <w:lvlText w:val="%1."/>
      <w:lvlJc w:val="left"/>
      <w:pPr>
        <w:ind w:left="720" w:hanging="360"/>
      </w:pPr>
    </w:lvl>
    <w:lvl w:ilvl="1">
      <w:start w:val="2"/>
      <w:numFmt w:val="decimal"/>
      <w:isLgl/>
      <w:lvlText w:val="%1.%2."/>
      <w:lvlJc w:val="left"/>
      <w:pPr>
        <w:ind w:left="1916" w:hanging="1065"/>
      </w:pPr>
    </w:lvl>
    <w:lvl w:ilvl="2">
      <w:start w:val="1"/>
      <w:numFmt w:val="decimal"/>
      <w:isLgl/>
      <w:lvlText w:val="%1.%2.%3."/>
      <w:lvlJc w:val="left"/>
      <w:pPr>
        <w:ind w:left="1785" w:hanging="1065"/>
      </w:pPr>
    </w:lvl>
    <w:lvl w:ilvl="3">
      <w:start w:val="1"/>
      <w:numFmt w:val="decimal"/>
      <w:isLgl/>
      <w:lvlText w:val="%1.%2.%3.%4."/>
      <w:lvlJc w:val="left"/>
      <w:pPr>
        <w:ind w:left="1965" w:hanging="1065"/>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3">
    <w:nsid w:val="435140B0"/>
    <w:multiLevelType w:val="hybridMultilevel"/>
    <w:tmpl w:val="C51EB8DC"/>
    <w:lvl w:ilvl="0" w:tplc="04190001">
      <w:start w:val="1"/>
      <w:numFmt w:val="bullet"/>
      <w:lvlText w:val=""/>
      <w:lvlJc w:val="left"/>
      <w:pPr>
        <w:ind w:left="2059" w:hanging="360"/>
      </w:pPr>
      <w:rPr>
        <w:rFonts w:ascii="Symbol" w:hAnsi="Symbol" w:hint="default"/>
      </w:rPr>
    </w:lvl>
    <w:lvl w:ilvl="1" w:tplc="04190003">
      <w:start w:val="1"/>
      <w:numFmt w:val="bullet"/>
      <w:lvlText w:val="o"/>
      <w:lvlJc w:val="left"/>
      <w:pPr>
        <w:ind w:left="2779" w:hanging="360"/>
      </w:pPr>
      <w:rPr>
        <w:rFonts w:ascii="Courier New" w:hAnsi="Courier New" w:cs="Courier New" w:hint="default"/>
      </w:rPr>
    </w:lvl>
    <w:lvl w:ilvl="2" w:tplc="04190005">
      <w:start w:val="1"/>
      <w:numFmt w:val="bullet"/>
      <w:lvlText w:val=""/>
      <w:lvlJc w:val="left"/>
      <w:pPr>
        <w:ind w:left="3499" w:hanging="360"/>
      </w:pPr>
      <w:rPr>
        <w:rFonts w:ascii="Wingdings" w:hAnsi="Wingdings" w:hint="default"/>
      </w:rPr>
    </w:lvl>
    <w:lvl w:ilvl="3" w:tplc="04190001">
      <w:start w:val="1"/>
      <w:numFmt w:val="bullet"/>
      <w:lvlText w:val=""/>
      <w:lvlJc w:val="left"/>
      <w:pPr>
        <w:ind w:left="4219" w:hanging="360"/>
      </w:pPr>
      <w:rPr>
        <w:rFonts w:ascii="Symbol" w:hAnsi="Symbol" w:hint="default"/>
      </w:rPr>
    </w:lvl>
    <w:lvl w:ilvl="4" w:tplc="04190003">
      <w:start w:val="1"/>
      <w:numFmt w:val="bullet"/>
      <w:lvlText w:val="o"/>
      <w:lvlJc w:val="left"/>
      <w:pPr>
        <w:ind w:left="4939" w:hanging="360"/>
      </w:pPr>
      <w:rPr>
        <w:rFonts w:ascii="Courier New" w:hAnsi="Courier New" w:cs="Courier New" w:hint="default"/>
      </w:rPr>
    </w:lvl>
    <w:lvl w:ilvl="5" w:tplc="04190005">
      <w:start w:val="1"/>
      <w:numFmt w:val="bullet"/>
      <w:lvlText w:val=""/>
      <w:lvlJc w:val="left"/>
      <w:pPr>
        <w:ind w:left="5659" w:hanging="360"/>
      </w:pPr>
      <w:rPr>
        <w:rFonts w:ascii="Wingdings" w:hAnsi="Wingdings" w:hint="default"/>
      </w:rPr>
    </w:lvl>
    <w:lvl w:ilvl="6" w:tplc="04190001">
      <w:start w:val="1"/>
      <w:numFmt w:val="bullet"/>
      <w:lvlText w:val=""/>
      <w:lvlJc w:val="left"/>
      <w:pPr>
        <w:ind w:left="6379" w:hanging="360"/>
      </w:pPr>
      <w:rPr>
        <w:rFonts w:ascii="Symbol" w:hAnsi="Symbol" w:hint="default"/>
      </w:rPr>
    </w:lvl>
    <w:lvl w:ilvl="7" w:tplc="04190003">
      <w:start w:val="1"/>
      <w:numFmt w:val="bullet"/>
      <w:lvlText w:val="o"/>
      <w:lvlJc w:val="left"/>
      <w:pPr>
        <w:ind w:left="7099" w:hanging="360"/>
      </w:pPr>
      <w:rPr>
        <w:rFonts w:ascii="Courier New" w:hAnsi="Courier New" w:cs="Courier New" w:hint="default"/>
      </w:rPr>
    </w:lvl>
    <w:lvl w:ilvl="8" w:tplc="04190005">
      <w:start w:val="1"/>
      <w:numFmt w:val="bullet"/>
      <w:lvlText w:val=""/>
      <w:lvlJc w:val="left"/>
      <w:pPr>
        <w:ind w:left="7819" w:hanging="360"/>
      </w:pPr>
      <w:rPr>
        <w:rFonts w:ascii="Wingdings" w:hAnsi="Wingdings" w:hint="default"/>
      </w:rPr>
    </w:lvl>
  </w:abstractNum>
  <w:abstractNum w:abstractNumId="14">
    <w:nsid w:val="5FDD7548"/>
    <w:multiLevelType w:val="multilevel"/>
    <w:tmpl w:val="51AA5112"/>
    <w:lvl w:ilvl="0">
      <w:start w:val="2"/>
      <w:numFmt w:val="decimal"/>
      <w:lvlText w:val="%1"/>
      <w:lvlJc w:val="left"/>
      <w:pPr>
        <w:ind w:left="360" w:hanging="360"/>
      </w:pPr>
    </w:lvl>
    <w:lvl w:ilvl="1">
      <w:start w:val="2"/>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980" w:hanging="720"/>
      </w:pPr>
    </w:lvl>
    <w:lvl w:ilvl="4">
      <w:start w:val="1"/>
      <w:numFmt w:val="decimal"/>
      <w:lvlText w:val="%1.%2.%3.%4.%5"/>
      <w:lvlJc w:val="left"/>
      <w:pPr>
        <w:ind w:left="-2520" w:hanging="1080"/>
      </w:pPr>
    </w:lvl>
    <w:lvl w:ilvl="5">
      <w:start w:val="1"/>
      <w:numFmt w:val="decimal"/>
      <w:lvlText w:val="%1.%2.%3.%4.%5.%6"/>
      <w:lvlJc w:val="left"/>
      <w:pPr>
        <w:ind w:left="-3420" w:hanging="1080"/>
      </w:pPr>
    </w:lvl>
    <w:lvl w:ilvl="6">
      <w:start w:val="1"/>
      <w:numFmt w:val="decimal"/>
      <w:lvlText w:val="%1.%2.%3.%4.%5.%6.%7"/>
      <w:lvlJc w:val="left"/>
      <w:pPr>
        <w:ind w:left="-3960" w:hanging="1440"/>
      </w:pPr>
    </w:lvl>
    <w:lvl w:ilvl="7">
      <w:start w:val="1"/>
      <w:numFmt w:val="decimal"/>
      <w:lvlText w:val="%1.%2.%3.%4.%5.%6.%7.%8"/>
      <w:lvlJc w:val="left"/>
      <w:pPr>
        <w:ind w:left="-4860" w:hanging="1440"/>
      </w:pPr>
    </w:lvl>
    <w:lvl w:ilvl="8">
      <w:start w:val="1"/>
      <w:numFmt w:val="decimal"/>
      <w:lvlText w:val="%1.%2.%3.%4.%5.%6.%7.%8.%9"/>
      <w:lvlJc w:val="left"/>
      <w:pPr>
        <w:ind w:left="-5400" w:hanging="1800"/>
      </w:pPr>
    </w:lvl>
  </w:abstractNum>
  <w:abstractNum w:abstractNumId="15">
    <w:nsid w:val="6CF70BC1"/>
    <w:multiLevelType w:val="multilevel"/>
    <w:tmpl w:val="5478D782"/>
    <w:lvl w:ilvl="0">
      <w:start w:val="1"/>
      <w:numFmt w:val="decimal"/>
      <w:pStyle w:val="a"/>
      <w:lvlText w:val="%1."/>
      <w:lvlJc w:val="left"/>
      <w:pPr>
        <w:tabs>
          <w:tab w:val="num" w:pos="432"/>
        </w:tabs>
        <w:ind w:left="432" w:hanging="432"/>
      </w:pPr>
      <w:rPr>
        <w:rFonts w:cs="Times New Roman"/>
      </w:rPr>
    </w:lvl>
    <w:lvl w:ilvl="1">
      <w:start w:val="2"/>
      <w:numFmt w:val="decimal"/>
      <w:lvlText w:val="%1.%2"/>
      <w:lvlJc w:val="left"/>
      <w:pPr>
        <w:tabs>
          <w:tab w:val="num" w:pos="1836"/>
        </w:tabs>
        <w:ind w:left="1836" w:hanging="576"/>
      </w:pPr>
      <w:rPr>
        <w:rFonts w:cs="Times New Roman"/>
      </w:rPr>
    </w:lvl>
    <w:lvl w:ilvl="2">
      <w:start w:val="2"/>
      <w:numFmt w:val="decimal"/>
      <w:pStyle w:val="ConsPlusNonformat"/>
      <w:lvlText w:val="%1.1.%3"/>
      <w:lvlJc w:val="left"/>
      <w:pPr>
        <w:tabs>
          <w:tab w:val="num" w:pos="407"/>
        </w:tabs>
        <w:ind w:left="18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72185A32"/>
    <w:multiLevelType w:val="hybridMultilevel"/>
    <w:tmpl w:val="410A9D50"/>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1"/>
  </w:num>
  <w:num w:numId="6">
    <w:abstractNumId w:val="1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num>
  <w:num w:numId="12">
    <w:abstractNumId w:val="6"/>
    <w:lvlOverride w:ilvl="0"/>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992"/>
    <w:rsid w:val="00033AA3"/>
    <w:rsid w:val="000C4F59"/>
    <w:rsid w:val="006C08CC"/>
    <w:rsid w:val="00713B13"/>
    <w:rsid w:val="007D29C9"/>
    <w:rsid w:val="00814670"/>
    <w:rsid w:val="008B3E33"/>
    <w:rsid w:val="00A22C1F"/>
    <w:rsid w:val="00BC2BED"/>
    <w:rsid w:val="00C9014E"/>
    <w:rsid w:val="00D11992"/>
    <w:rsid w:val="00D14215"/>
    <w:rsid w:val="00D94D69"/>
    <w:rsid w:val="00DD5207"/>
    <w:rsid w:val="00DE1468"/>
    <w:rsid w:val="00F15D39"/>
    <w:rsid w:val="00FE7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Bullet"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1992"/>
    <w:pPr>
      <w:spacing w:after="0" w:line="240" w:lineRule="auto"/>
    </w:pPr>
    <w:rPr>
      <w:rFonts w:ascii="Times New Roman" w:eastAsia="Times New Roman" w:hAnsi="Times New Roman" w:cs="Times New Roman"/>
      <w:sz w:val="24"/>
      <w:szCs w:val="24"/>
      <w:lang w:eastAsia="ru-RU"/>
    </w:rPr>
  </w:style>
  <w:style w:type="paragraph" w:styleId="10">
    <w:name w:val="heading 1"/>
    <w:basedOn w:val="a0"/>
    <w:link w:val="11"/>
    <w:qFormat/>
    <w:rsid w:val="00D11992"/>
    <w:pPr>
      <w:spacing w:before="100" w:beforeAutospacing="1" w:after="100" w:afterAutospacing="1"/>
      <w:jc w:val="center"/>
      <w:outlineLvl w:val="0"/>
    </w:pPr>
    <w:rPr>
      <w:b/>
      <w:bCs/>
      <w:kern w:val="36"/>
      <w:sz w:val="48"/>
      <w:szCs w:val="48"/>
    </w:rPr>
  </w:style>
  <w:style w:type="paragraph" w:styleId="2">
    <w:name w:val="heading 2"/>
    <w:basedOn w:val="a0"/>
    <w:link w:val="20"/>
    <w:semiHidden/>
    <w:unhideWhenUsed/>
    <w:qFormat/>
    <w:rsid w:val="00D11992"/>
    <w:pPr>
      <w:spacing w:before="100" w:beforeAutospacing="1" w:after="100" w:afterAutospacing="1"/>
      <w:outlineLvl w:val="1"/>
    </w:pPr>
    <w:rPr>
      <w:b/>
      <w:bCs/>
      <w:sz w:val="36"/>
      <w:szCs w:val="36"/>
    </w:rPr>
  </w:style>
  <w:style w:type="paragraph" w:styleId="3">
    <w:name w:val="heading 3"/>
    <w:basedOn w:val="a0"/>
    <w:link w:val="30"/>
    <w:uiPriority w:val="99"/>
    <w:semiHidden/>
    <w:unhideWhenUsed/>
    <w:qFormat/>
    <w:rsid w:val="00D11992"/>
    <w:pPr>
      <w:spacing w:before="100" w:beforeAutospacing="1" w:after="100" w:afterAutospacing="1"/>
      <w:outlineLvl w:val="2"/>
    </w:pPr>
    <w:rPr>
      <w:b/>
      <w:bCs/>
      <w:sz w:val="27"/>
      <w:szCs w:val="27"/>
    </w:rPr>
  </w:style>
  <w:style w:type="paragraph" w:styleId="4">
    <w:name w:val="heading 4"/>
    <w:basedOn w:val="a0"/>
    <w:link w:val="40"/>
    <w:semiHidden/>
    <w:unhideWhenUsed/>
    <w:qFormat/>
    <w:rsid w:val="00D11992"/>
    <w:pPr>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D119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semiHidden/>
    <w:rsid w:val="00D11992"/>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9"/>
    <w:semiHidden/>
    <w:rsid w:val="00D11992"/>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semiHidden/>
    <w:rsid w:val="00D11992"/>
    <w:rPr>
      <w:rFonts w:ascii="Times New Roman" w:eastAsia="Times New Roman" w:hAnsi="Times New Roman" w:cs="Times New Roman"/>
      <w:b/>
      <w:bCs/>
      <w:sz w:val="24"/>
      <w:szCs w:val="24"/>
      <w:lang w:eastAsia="ru-RU"/>
    </w:rPr>
  </w:style>
  <w:style w:type="character" w:customStyle="1" w:styleId="HTML">
    <w:name w:val="Стандартный HTML Знак"/>
    <w:basedOn w:val="a1"/>
    <w:link w:val="HTML0"/>
    <w:semiHidden/>
    <w:rsid w:val="00D11992"/>
    <w:rPr>
      <w:rFonts w:ascii="Courier New" w:eastAsia="Times New Roman" w:hAnsi="Courier New" w:cs="Courier New"/>
      <w:sz w:val="20"/>
      <w:szCs w:val="20"/>
      <w:lang w:eastAsia="ru-RU"/>
    </w:rPr>
  </w:style>
  <w:style w:type="paragraph" w:styleId="HTML0">
    <w:name w:val="HTML Preformatted"/>
    <w:basedOn w:val="a0"/>
    <w:link w:val="HTML"/>
    <w:semiHidden/>
    <w:unhideWhenUsed/>
    <w:rsid w:val="00D11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Обычный (веб) Знак Знак Знак Знак Знак,Обычный (веб) Знак Знак Знак Знак1,Обычный (веб)1 Знак,Обычный (Web)1 Знак"/>
    <w:link w:val="a5"/>
    <w:uiPriority w:val="99"/>
    <w:locked/>
    <w:rsid w:val="00D11992"/>
    <w:rPr>
      <w:rFonts w:eastAsiaTheme="minorEastAsia"/>
      <w:lang w:eastAsia="ru-RU"/>
    </w:rPr>
  </w:style>
  <w:style w:type="paragraph" w:styleId="a5">
    <w:name w:val="Normal (Web)"/>
    <w:aliases w:val="Обычный (веб) Знак Знак Знак Знак,Обычный (веб) Знак Знак Знак,Обычный (веб)1,Обычный (Web)1"/>
    <w:basedOn w:val="a0"/>
    <w:link w:val="a4"/>
    <w:uiPriority w:val="99"/>
    <w:unhideWhenUsed/>
    <w:qFormat/>
    <w:rsid w:val="00D11992"/>
    <w:pPr>
      <w:spacing w:after="200" w:line="276" w:lineRule="auto"/>
      <w:ind w:left="720"/>
      <w:contextualSpacing/>
    </w:pPr>
    <w:rPr>
      <w:rFonts w:asciiTheme="minorHAnsi" w:eastAsiaTheme="minorEastAsia" w:hAnsiTheme="minorHAnsi" w:cstheme="minorBidi"/>
      <w:sz w:val="22"/>
      <w:szCs w:val="22"/>
    </w:rPr>
  </w:style>
  <w:style w:type="character" w:customStyle="1" w:styleId="a6">
    <w:name w:val="Текст сноски Знак"/>
    <w:aliases w:val="Знак Знак"/>
    <w:basedOn w:val="a1"/>
    <w:link w:val="a7"/>
    <w:uiPriority w:val="99"/>
    <w:semiHidden/>
    <w:locked/>
    <w:rsid w:val="00D11992"/>
    <w:rPr>
      <w:rFonts w:ascii="Verdana" w:eastAsia="Calibri" w:hAnsi="Verdana" w:cs="Times New Roman"/>
      <w:sz w:val="20"/>
      <w:szCs w:val="20"/>
      <w:lang w:val="en-US"/>
    </w:rPr>
  </w:style>
  <w:style w:type="paragraph" w:styleId="a7">
    <w:name w:val="footnote text"/>
    <w:aliases w:val="Знак"/>
    <w:basedOn w:val="a0"/>
    <w:link w:val="a6"/>
    <w:uiPriority w:val="99"/>
    <w:semiHidden/>
    <w:unhideWhenUsed/>
    <w:qFormat/>
    <w:rsid w:val="00D11992"/>
    <w:pPr>
      <w:spacing w:after="160" w:line="240" w:lineRule="exact"/>
    </w:pPr>
    <w:rPr>
      <w:rFonts w:ascii="Verdana" w:eastAsia="Calibri" w:hAnsi="Verdana"/>
      <w:sz w:val="20"/>
      <w:szCs w:val="20"/>
      <w:lang w:val="en-US" w:eastAsia="en-US"/>
    </w:rPr>
  </w:style>
  <w:style w:type="character" w:customStyle="1" w:styleId="12">
    <w:name w:val="Текст сноски Знак1"/>
    <w:aliases w:val="Знак Знак1,Знак2 Знак1,Знак8 Знак Знак Знак1,Знак8 Знак Знак2,Char Знак1,Знак4 Знак Знак1,Основной текст с отступом 23 Знак1,Текст сноски Знак2 Знак1,Текст сноски Знак Знак1 Знак1,Знак Знак Знак1 Знак"/>
    <w:basedOn w:val="a1"/>
    <w:link w:val="a7"/>
    <w:uiPriority w:val="99"/>
    <w:semiHidden/>
    <w:rsid w:val="00D11992"/>
    <w:rPr>
      <w:rFonts w:ascii="Times New Roman" w:eastAsia="Times New Roman" w:hAnsi="Times New Roman" w:cs="Times New Roman"/>
      <w:sz w:val="20"/>
      <w:szCs w:val="20"/>
      <w:lang w:eastAsia="ru-RU"/>
    </w:rPr>
  </w:style>
  <w:style w:type="character" w:customStyle="1" w:styleId="a8">
    <w:name w:val="Текст примечания Знак"/>
    <w:basedOn w:val="a1"/>
    <w:link w:val="a9"/>
    <w:semiHidden/>
    <w:locked/>
    <w:rsid w:val="00D11992"/>
    <w:rPr>
      <w:rFonts w:ascii="Calibri" w:eastAsia="Calibri" w:hAnsi="Calibri"/>
    </w:rPr>
  </w:style>
  <w:style w:type="paragraph" w:styleId="a9">
    <w:name w:val="annotation text"/>
    <w:basedOn w:val="a0"/>
    <w:link w:val="a8"/>
    <w:semiHidden/>
    <w:unhideWhenUsed/>
    <w:rsid w:val="00D11992"/>
    <w:rPr>
      <w:rFonts w:ascii="Calibri" w:eastAsia="Calibri" w:hAnsi="Calibri" w:cstheme="minorBidi"/>
      <w:sz w:val="22"/>
      <w:szCs w:val="22"/>
      <w:lang w:eastAsia="en-US"/>
    </w:rPr>
  </w:style>
  <w:style w:type="character" w:customStyle="1" w:styleId="aa">
    <w:name w:val="Верхний колонтитул Знак"/>
    <w:basedOn w:val="a1"/>
    <w:link w:val="ab"/>
    <w:semiHidden/>
    <w:locked/>
    <w:rsid w:val="00D11992"/>
    <w:rPr>
      <w:sz w:val="24"/>
      <w:szCs w:val="24"/>
    </w:rPr>
  </w:style>
  <w:style w:type="paragraph" w:styleId="ab">
    <w:name w:val="header"/>
    <w:basedOn w:val="a0"/>
    <w:link w:val="aa"/>
    <w:semiHidden/>
    <w:unhideWhenUsed/>
    <w:rsid w:val="00D11992"/>
    <w:pPr>
      <w:tabs>
        <w:tab w:val="center" w:pos="4677"/>
        <w:tab w:val="right" w:pos="9355"/>
      </w:tabs>
    </w:pPr>
    <w:rPr>
      <w:rFonts w:asciiTheme="minorHAnsi" w:eastAsiaTheme="minorHAnsi" w:hAnsiTheme="minorHAnsi" w:cstheme="minorBidi"/>
      <w:lang w:eastAsia="en-US"/>
    </w:rPr>
  </w:style>
  <w:style w:type="character" w:customStyle="1" w:styleId="ac">
    <w:name w:val="Нижний колонтитул Знак"/>
    <w:basedOn w:val="a1"/>
    <w:link w:val="ad"/>
    <w:semiHidden/>
    <w:locked/>
    <w:rsid w:val="00D11992"/>
    <w:rPr>
      <w:sz w:val="24"/>
      <w:szCs w:val="24"/>
    </w:rPr>
  </w:style>
  <w:style w:type="paragraph" w:styleId="ad">
    <w:name w:val="footer"/>
    <w:basedOn w:val="a0"/>
    <w:link w:val="ac"/>
    <w:semiHidden/>
    <w:unhideWhenUsed/>
    <w:rsid w:val="00D11992"/>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1"/>
    <w:link w:val="af"/>
    <w:semiHidden/>
    <w:locked/>
    <w:rsid w:val="00D11992"/>
    <w:rPr>
      <w:rFonts w:ascii="Times New Roman" w:eastAsia="Times New Roman" w:hAnsi="Times New Roman" w:cs="Times New Roman"/>
      <w:sz w:val="20"/>
      <w:szCs w:val="20"/>
      <w:lang w:eastAsia="ru-RU"/>
    </w:rPr>
  </w:style>
  <w:style w:type="paragraph" w:styleId="af">
    <w:name w:val="endnote text"/>
    <w:basedOn w:val="a0"/>
    <w:link w:val="ae"/>
    <w:semiHidden/>
    <w:unhideWhenUsed/>
    <w:rsid w:val="00D11992"/>
    <w:rPr>
      <w:sz w:val="20"/>
      <w:szCs w:val="20"/>
    </w:rPr>
  </w:style>
  <w:style w:type="character" w:customStyle="1" w:styleId="21">
    <w:name w:val="Маркированный список 2 Знак"/>
    <w:basedOn w:val="a1"/>
    <w:link w:val="23"/>
    <w:semiHidden/>
    <w:locked/>
    <w:rsid w:val="00D11992"/>
    <w:rPr>
      <w:sz w:val="24"/>
      <w:szCs w:val="24"/>
    </w:rPr>
  </w:style>
  <w:style w:type="paragraph" w:styleId="23">
    <w:name w:val="List Bullet 2"/>
    <w:basedOn w:val="a0"/>
    <w:link w:val="21"/>
    <w:semiHidden/>
    <w:unhideWhenUsed/>
    <w:rsid w:val="00D11992"/>
    <w:pPr>
      <w:numPr>
        <w:numId w:val="2"/>
      </w:numPr>
      <w:contextualSpacing/>
    </w:pPr>
    <w:rPr>
      <w:rFonts w:asciiTheme="minorHAnsi" w:eastAsiaTheme="minorHAnsi" w:hAnsiTheme="minorHAnsi" w:cstheme="minorBidi"/>
      <w:lang w:eastAsia="en-US"/>
    </w:rPr>
  </w:style>
  <w:style w:type="character" w:customStyle="1" w:styleId="af0">
    <w:name w:val="Основной текст Знак"/>
    <w:aliases w:val="body text Знак Знак,body text + Перед:  12 пт Знак,body text + Arial CYR Знак,Left:  0 Знак,29 cm Знак,Before:  0 pt Знак,After:  0 pt Знак"/>
    <w:basedOn w:val="a1"/>
    <w:link w:val="af1"/>
    <w:uiPriority w:val="99"/>
    <w:semiHidden/>
    <w:locked/>
    <w:rsid w:val="00D11992"/>
    <w:rPr>
      <w:rFonts w:ascii="Calibri" w:hAnsi="Calibri" w:cs="Calibri"/>
    </w:rPr>
  </w:style>
  <w:style w:type="paragraph" w:styleId="af1">
    <w:name w:val="Body Text"/>
    <w:aliases w:val="body text Знак,body text + Перед:  12 пт,body text + Arial CYR,Left:  0,29 cm,Before:  0 pt,After:  0 pt"/>
    <w:basedOn w:val="a0"/>
    <w:link w:val="af0"/>
    <w:uiPriority w:val="99"/>
    <w:semiHidden/>
    <w:unhideWhenUsed/>
    <w:qFormat/>
    <w:rsid w:val="00D11992"/>
    <w:pPr>
      <w:spacing w:after="120" w:line="276" w:lineRule="auto"/>
    </w:pPr>
    <w:rPr>
      <w:rFonts w:ascii="Calibri" w:eastAsiaTheme="minorHAnsi" w:hAnsi="Calibri" w:cs="Calibri"/>
      <w:sz w:val="22"/>
      <w:szCs w:val="22"/>
      <w:lang w:eastAsia="en-US"/>
    </w:rPr>
  </w:style>
  <w:style w:type="character" w:customStyle="1" w:styleId="13">
    <w:name w:val="Основной текст Знак1"/>
    <w:aliases w:val="body text Знак Знак1,body text + Перед:  12 пт Знак1,body text + Arial CYR Знак1,Left:  0 Знак1,29 cm Знак1,Before:  0 pt Знак1,After:  0 pt Знак1"/>
    <w:basedOn w:val="a1"/>
    <w:link w:val="af1"/>
    <w:uiPriority w:val="99"/>
    <w:semiHidden/>
    <w:rsid w:val="00D11992"/>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3"/>
    <w:semiHidden/>
    <w:locked/>
    <w:rsid w:val="00D11992"/>
    <w:rPr>
      <w:sz w:val="24"/>
      <w:szCs w:val="24"/>
    </w:rPr>
  </w:style>
  <w:style w:type="paragraph" w:styleId="af3">
    <w:name w:val="Body Text Indent"/>
    <w:basedOn w:val="a0"/>
    <w:link w:val="af2"/>
    <w:semiHidden/>
    <w:unhideWhenUsed/>
    <w:rsid w:val="00D11992"/>
    <w:pPr>
      <w:spacing w:after="120"/>
      <w:ind w:left="283"/>
    </w:pPr>
    <w:rPr>
      <w:rFonts w:asciiTheme="minorHAnsi" w:eastAsiaTheme="minorHAnsi" w:hAnsiTheme="minorHAnsi" w:cstheme="minorBidi"/>
      <w:lang w:eastAsia="en-US"/>
    </w:rPr>
  </w:style>
  <w:style w:type="character" w:customStyle="1" w:styleId="24">
    <w:name w:val="Основной текст 2 Знак"/>
    <w:basedOn w:val="a1"/>
    <w:link w:val="25"/>
    <w:semiHidden/>
    <w:locked/>
    <w:rsid w:val="00D11992"/>
    <w:rPr>
      <w:sz w:val="24"/>
      <w:szCs w:val="24"/>
    </w:rPr>
  </w:style>
  <w:style w:type="paragraph" w:styleId="25">
    <w:name w:val="Body Text 2"/>
    <w:basedOn w:val="a0"/>
    <w:link w:val="24"/>
    <w:semiHidden/>
    <w:unhideWhenUsed/>
    <w:rsid w:val="00D11992"/>
    <w:pPr>
      <w:spacing w:after="120" w:line="480" w:lineRule="auto"/>
    </w:pPr>
    <w:rPr>
      <w:rFonts w:asciiTheme="minorHAnsi" w:eastAsiaTheme="minorHAnsi" w:hAnsiTheme="minorHAnsi" w:cstheme="minorBidi"/>
      <w:lang w:eastAsia="en-US"/>
    </w:rPr>
  </w:style>
  <w:style w:type="character" w:customStyle="1" w:styleId="26">
    <w:name w:val="Основной текст с отступом 2 Знак"/>
    <w:basedOn w:val="a1"/>
    <w:link w:val="27"/>
    <w:semiHidden/>
    <w:locked/>
    <w:rsid w:val="00D11992"/>
    <w:rPr>
      <w:rFonts w:ascii="Times New Roman" w:eastAsia="Times New Roman" w:hAnsi="Times New Roman" w:cs="Times New Roman"/>
      <w:sz w:val="24"/>
      <w:szCs w:val="24"/>
      <w:lang w:eastAsia="ru-RU"/>
    </w:rPr>
  </w:style>
  <w:style w:type="paragraph" w:styleId="27">
    <w:name w:val="Body Text Indent 2"/>
    <w:basedOn w:val="a0"/>
    <w:link w:val="26"/>
    <w:semiHidden/>
    <w:unhideWhenUsed/>
    <w:rsid w:val="00D11992"/>
    <w:pPr>
      <w:spacing w:after="120" w:line="480" w:lineRule="auto"/>
      <w:ind w:left="283"/>
    </w:pPr>
  </w:style>
  <w:style w:type="character" w:customStyle="1" w:styleId="af4">
    <w:name w:val="Текст выноски Знак"/>
    <w:basedOn w:val="a1"/>
    <w:link w:val="af5"/>
    <w:semiHidden/>
    <w:locked/>
    <w:rsid w:val="00D11992"/>
    <w:rPr>
      <w:rFonts w:ascii="Tahoma" w:hAnsi="Tahoma" w:cs="Tahoma"/>
      <w:sz w:val="16"/>
      <w:szCs w:val="16"/>
    </w:rPr>
  </w:style>
  <w:style w:type="paragraph" w:styleId="af5">
    <w:name w:val="Balloon Text"/>
    <w:basedOn w:val="a0"/>
    <w:link w:val="af4"/>
    <w:semiHidden/>
    <w:unhideWhenUsed/>
    <w:rsid w:val="00D11992"/>
    <w:rPr>
      <w:rFonts w:ascii="Tahoma" w:eastAsiaTheme="minorHAnsi" w:hAnsi="Tahoma" w:cs="Tahoma"/>
      <w:sz w:val="16"/>
      <w:szCs w:val="16"/>
      <w:lang w:eastAsia="en-US"/>
    </w:rPr>
  </w:style>
  <w:style w:type="character" w:customStyle="1" w:styleId="14">
    <w:name w:val="Обычный (веб) Знак1"/>
    <w:aliases w:val="Обычный (веб) Знак Знак Знак Знак Знак1,Обычный (веб) Знак Знак Знак Знак2,Обычный (веб)1 Знак1,Обычный (Web)1 Знак1"/>
    <w:link w:val="af6"/>
    <w:uiPriority w:val="99"/>
    <w:locked/>
    <w:rsid w:val="00D11992"/>
    <w:rPr>
      <w:rFonts w:eastAsiaTheme="minorEastAsia"/>
    </w:rPr>
  </w:style>
  <w:style w:type="paragraph" w:styleId="af6">
    <w:name w:val="List Paragraph"/>
    <w:basedOn w:val="a0"/>
    <w:link w:val="14"/>
    <w:uiPriority w:val="99"/>
    <w:qFormat/>
    <w:rsid w:val="00D11992"/>
    <w:pPr>
      <w:ind w:left="720"/>
      <w:contextualSpacing/>
    </w:pPr>
    <w:rPr>
      <w:rFonts w:asciiTheme="minorHAnsi" w:eastAsiaTheme="minorEastAsia" w:hAnsiTheme="minorHAnsi" w:cstheme="minorBidi"/>
      <w:sz w:val="22"/>
      <w:szCs w:val="22"/>
      <w:lang w:eastAsia="en-US"/>
    </w:rPr>
  </w:style>
  <w:style w:type="paragraph" w:customStyle="1" w:styleId="right">
    <w:name w:val="right"/>
    <w:basedOn w:val="a0"/>
    <w:uiPriority w:val="99"/>
    <w:qFormat/>
    <w:rsid w:val="00D11992"/>
    <w:pPr>
      <w:spacing w:before="100" w:beforeAutospacing="1" w:after="100" w:afterAutospacing="1"/>
      <w:ind w:firstLine="709"/>
      <w:jc w:val="right"/>
    </w:pPr>
  </w:style>
  <w:style w:type="paragraph" w:customStyle="1" w:styleId="center">
    <w:name w:val="center"/>
    <w:basedOn w:val="a0"/>
    <w:uiPriority w:val="99"/>
    <w:qFormat/>
    <w:rsid w:val="00D11992"/>
    <w:pPr>
      <w:spacing w:before="100" w:beforeAutospacing="1" w:after="100" w:afterAutospacing="1"/>
      <w:ind w:firstLine="709"/>
      <w:jc w:val="center"/>
    </w:pPr>
  </w:style>
  <w:style w:type="paragraph" w:customStyle="1" w:styleId="insertion">
    <w:name w:val="insertion"/>
    <w:basedOn w:val="a0"/>
    <w:uiPriority w:val="99"/>
    <w:qFormat/>
    <w:rsid w:val="00D11992"/>
    <w:pPr>
      <w:spacing w:before="100" w:beforeAutospacing="1" w:after="100" w:afterAutospacing="1"/>
      <w:ind w:firstLine="709"/>
      <w:jc w:val="both"/>
    </w:pPr>
    <w:rPr>
      <w:color w:val="006600"/>
    </w:rPr>
  </w:style>
  <w:style w:type="paragraph" w:customStyle="1" w:styleId="deletion">
    <w:name w:val="deletion"/>
    <w:basedOn w:val="a0"/>
    <w:uiPriority w:val="99"/>
    <w:qFormat/>
    <w:rsid w:val="00D11992"/>
    <w:pPr>
      <w:spacing w:before="100" w:beforeAutospacing="1" w:after="100" w:afterAutospacing="1"/>
      <w:ind w:firstLine="709"/>
      <w:jc w:val="both"/>
    </w:pPr>
    <w:rPr>
      <w:color w:val="FF0000"/>
    </w:rPr>
  </w:style>
  <w:style w:type="paragraph" w:customStyle="1" w:styleId="mputable">
    <w:name w:val="?mputable"/>
    <w:basedOn w:val="a0"/>
    <w:uiPriority w:val="99"/>
    <w:qFormat/>
    <w:rsid w:val="00D11992"/>
    <w:pPr>
      <w:shd w:val="clear" w:color="auto" w:fill="C0C0C0"/>
      <w:ind w:firstLine="709"/>
      <w:jc w:val="both"/>
    </w:pPr>
  </w:style>
  <w:style w:type="paragraph" w:customStyle="1" w:styleId="required">
    <w:name w:val="required"/>
    <w:basedOn w:val="a0"/>
    <w:uiPriority w:val="99"/>
    <w:qFormat/>
    <w:rsid w:val="00D11992"/>
    <w:pPr>
      <w:shd w:val="clear" w:color="auto" w:fill="FFFF80"/>
      <w:ind w:firstLine="709"/>
      <w:jc w:val="both"/>
    </w:pPr>
  </w:style>
  <w:style w:type="paragraph" w:customStyle="1" w:styleId="computable">
    <w:name w:val="computable"/>
    <w:basedOn w:val="a0"/>
    <w:uiPriority w:val="99"/>
    <w:qFormat/>
    <w:rsid w:val="00D11992"/>
    <w:pPr>
      <w:shd w:val="clear" w:color="auto" w:fill="C0C0C0"/>
      <w:ind w:firstLine="709"/>
      <w:jc w:val="both"/>
    </w:pPr>
  </w:style>
  <w:style w:type="paragraph" w:customStyle="1" w:styleId="af7">
    <w:name w:val="ПК Заголовок"/>
    <w:basedOn w:val="a5"/>
    <w:uiPriority w:val="99"/>
    <w:qFormat/>
    <w:rsid w:val="00D11992"/>
    <w:pPr>
      <w:spacing w:after="0" w:line="240" w:lineRule="auto"/>
      <w:ind w:left="0"/>
      <w:contextualSpacing w:val="0"/>
      <w:jc w:val="center"/>
    </w:pPr>
    <w:rPr>
      <w:rFonts w:ascii="Times New Roman" w:eastAsia="Times New Roman" w:hAnsi="Times New Roman" w:cs="Times New Roman"/>
      <w:b/>
      <w:bCs/>
      <w:sz w:val="28"/>
      <w:szCs w:val="28"/>
    </w:rPr>
  </w:style>
  <w:style w:type="paragraph" w:customStyle="1" w:styleId="centerbold">
    <w:name w:val="centerbold"/>
    <w:basedOn w:val="a0"/>
    <w:uiPriority w:val="99"/>
    <w:qFormat/>
    <w:rsid w:val="00D11992"/>
    <w:pPr>
      <w:ind w:firstLine="709"/>
      <w:jc w:val="center"/>
    </w:pPr>
    <w:rPr>
      <w:b/>
      <w:bCs/>
    </w:rPr>
  </w:style>
  <w:style w:type="paragraph" w:customStyle="1" w:styleId="af8">
    <w:name w:val="Знак Знак Знак"/>
    <w:basedOn w:val="a0"/>
    <w:uiPriority w:val="99"/>
    <w:qFormat/>
    <w:rsid w:val="00D11992"/>
    <w:pPr>
      <w:tabs>
        <w:tab w:val="num" w:pos="360"/>
      </w:tabs>
      <w:spacing w:after="160" w:line="240" w:lineRule="exact"/>
    </w:pPr>
    <w:rPr>
      <w:rFonts w:ascii="Verdana" w:hAnsi="Verdana" w:cs="Verdana"/>
      <w:sz w:val="20"/>
      <w:szCs w:val="20"/>
      <w:lang w:val="en-US" w:eastAsia="en-US"/>
    </w:rPr>
  </w:style>
  <w:style w:type="character" w:customStyle="1" w:styleId="Bodytext2">
    <w:name w:val="Body text (2)_"/>
    <w:basedOn w:val="a1"/>
    <w:link w:val="Bodytext20"/>
    <w:locked/>
    <w:rsid w:val="00D11992"/>
    <w:rPr>
      <w:shd w:val="clear" w:color="auto" w:fill="FFFFFF"/>
    </w:rPr>
  </w:style>
  <w:style w:type="paragraph" w:customStyle="1" w:styleId="Bodytext20">
    <w:name w:val="Body text (2)"/>
    <w:basedOn w:val="a0"/>
    <w:link w:val="Bodytext2"/>
    <w:qFormat/>
    <w:rsid w:val="00D11992"/>
    <w:pPr>
      <w:widowControl w:val="0"/>
      <w:shd w:val="clear" w:color="auto" w:fill="FFFFFF"/>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D11992"/>
    <w:rPr>
      <w:rFonts w:ascii="Arial" w:hAnsi="Arial" w:cs="Arial"/>
    </w:rPr>
  </w:style>
  <w:style w:type="paragraph" w:customStyle="1" w:styleId="ConsPlusNormal0">
    <w:name w:val="ConsPlusNormal"/>
    <w:link w:val="ConsPlusNormal"/>
    <w:qFormat/>
    <w:rsid w:val="00D11992"/>
    <w:pPr>
      <w:autoSpaceDE w:val="0"/>
      <w:autoSpaceDN w:val="0"/>
      <w:adjustRightInd w:val="0"/>
      <w:spacing w:after="0" w:line="240" w:lineRule="auto"/>
    </w:pPr>
    <w:rPr>
      <w:rFonts w:ascii="Arial" w:hAnsi="Arial" w:cs="Arial"/>
    </w:rPr>
  </w:style>
  <w:style w:type="paragraph" w:customStyle="1" w:styleId="af9">
    <w:name w:val="Обычный + по ширине"/>
    <w:basedOn w:val="a0"/>
    <w:uiPriority w:val="99"/>
    <w:qFormat/>
    <w:rsid w:val="00D11992"/>
    <w:pPr>
      <w:jc w:val="both"/>
    </w:pPr>
  </w:style>
  <w:style w:type="paragraph" w:customStyle="1" w:styleId="ConsPlusNonformat">
    <w:name w:val="ConsPlusNonformat"/>
    <w:uiPriority w:val="99"/>
    <w:qFormat/>
    <w:rsid w:val="00D119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Основной текст 22"/>
    <w:basedOn w:val="a0"/>
    <w:uiPriority w:val="99"/>
    <w:qFormat/>
    <w:rsid w:val="00D11992"/>
    <w:pPr>
      <w:jc w:val="both"/>
    </w:pPr>
    <w:rPr>
      <w:rFonts w:eastAsia="Calibri"/>
      <w:sz w:val="28"/>
      <w:szCs w:val="28"/>
      <w:lang w:eastAsia="ar-SA"/>
    </w:rPr>
  </w:style>
  <w:style w:type="character" w:customStyle="1" w:styleId="Exact">
    <w:name w:val="Подпись к картинке Exact"/>
    <w:basedOn w:val="a1"/>
    <w:link w:val="a"/>
    <w:locked/>
    <w:rsid w:val="00D11992"/>
    <w:rPr>
      <w:shd w:val="clear" w:color="auto" w:fill="FFFFFF"/>
    </w:rPr>
  </w:style>
  <w:style w:type="paragraph" w:customStyle="1" w:styleId="a">
    <w:name w:val="Подпись к картинке"/>
    <w:basedOn w:val="a0"/>
    <w:link w:val="Exact"/>
    <w:qFormat/>
    <w:rsid w:val="00D11992"/>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customStyle="1" w:styleId="ConsNormal">
    <w:name w:val="ConsNormal"/>
    <w:uiPriority w:val="99"/>
    <w:qFormat/>
    <w:rsid w:val="00D11992"/>
    <w:pPr>
      <w:widowControl w:val="0"/>
      <w:spacing w:after="0" w:line="240" w:lineRule="auto"/>
      <w:ind w:firstLine="720"/>
    </w:pPr>
    <w:rPr>
      <w:rFonts w:ascii="Arial" w:eastAsia="Times New Roman" w:hAnsi="Arial" w:cs="Times New Roman"/>
      <w:sz w:val="20"/>
      <w:szCs w:val="20"/>
      <w:lang w:eastAsia="ru-RU"/>
    </w:rPr>
  </w:style>
  <w:style w:type="paragraph" w:customStyle="1" w:styleId="afa">
    <w:name w:val="Содержимое таблицы"/>
    <w:basedOn w:val="a0"/>
    <w:uiPriority w:val="99"/>
    <w:qFormat/>
    <w:rsid w:val="00D11992"/>
    <w:pPr>
      <w:suppressLineNumbers/>
      <w:suppressAutoHyphens/>
    </w:pPr>
    <w:rPr>
      <w:lang w:eastAsia="ar-SA"/>
    </w:rPr>
  </w:style>
  <w:style w:type="character" w:customStyle="1" w:styleId="210">
    <w:name w:val="Основной текст с отступом 2 Знак1"/>
    <w:basedOn w:val="a1"/>
    <w:link w:val="27"/>
    <w:semiHidden/>
    <w:rsid w:val="00D11992"/>
    <w:rPr>
      <w:rFonts w:ascii="Times New Roman" w:eastAsia="Times New Roman" w:hAnsi="Times New Roman" w:cs="Times New Roman"/>
      <w:sz w:val="24"/>
      <w:szCs w:val="24"/>
      <w:lang w:eastAsia="ru-RU"/>
    </w:rPr>
  </w:style>
  <w:style w:type="paragraph" w:customStyle="1" w:styleId="31">
    <w:name w:val="Стиль3"/>
    <w:basedOn w:val="27"/>
    <w:uiPriority w:val="99"/>
    <w:qFormat/>
    <w:rsid w:val="00D11992"/>
    <w:pPr>
      <w:widowControl w:val="0"/>
      <w:numPr>
        <w:ilvl w:val="2"/>
        <w:numId w:val="6"/>
      </w:numPr>
      <w:tabs>
        <w:tab w:val="num" w:pos="360"/>
      </w:tabs>
      <w:adjustRightInd w:val="0"/>
      <w:spacing w:after="0" w:line="240" w:lineRule="auto"/>
      <w:ind w:left="283"/>
      <w:jc w:val="both"/>
    </w:pPr>
    <w:rPr>
      <w:szCs w:val="20"/>
    </w:rPr>
  </w:style>
  <w:style w:type="paragraph" w:styleId="28">
    <w:name w:val="List Number 2"/>
    <w:basedOn w:val="a0"/>
    <w:semiHidden/>
    <w:unhideWhenUsed/>
    <w:rsid w:val="00D11992"/>
    <w:pPr>
      <w:numPr>
        <w:numId w:val="7"/>
      </w:numPr>
      <w:contextualSpacing/>
    </w:pPr>
  </w:style>
  <w:style w:type="paragraph" w:customStyle="1" w:styleId="29">
    <w:name w:val="Стиль2"/>
    <w:basedOn w:val="28"/>
    <w:uiPriority w:val="99"/>
    <w:qFormat/>
    <w:rsid w:val="00D11992"/>
    <w:pPr>
      <w:keepNext/>
      <w:keepLines/>
      <w:widowControl w:val="0"/>
      <w:numPr>
        <w:numId w:val="0"/>
      </w:numPr>
      <w:suppressLineNumbers/>
      <w:tabs>
        <w:tab w:val="num" w:pos="432"/>
        <w:tab w:val="num" w:pos="1209"/>
        <w:tab w:val="num" w:pos="1283"/>
      </w:tabs>
      <w:suppressAutoHyphens/>
      <w:spacing w:after="60"/>
      <w:ind w:left="432" w:hanging="432"/>
      <w:contextualSpacing w:val="0"/>
      <w:jc w:val="both"/>
    </w:pPr>
    <w:rPr>
      <w:b/>
      <w:szCs w:val="20"/>
    </w:rPr>
  </w:style>
  <w:style w:type="paragraph" w:customStyle="1" w:styleId="15">
    <w:name w:val="Стиль1"/>
    <w:basedOn w:val="a0"/>
    <w:uiPriority w:val="99"/>
    <w:qFormat/>
    <w:rsid w:val="00D11992"/>
    <w:pPr>
      <w:keepNext/>
      <w:keepLines/>
      <w:widowControl w:val="0"/>
      <w:numPr>
        <w:numId w:val="6"/>
      </w:numPr>
      <w:suppressLineNumbers/>
      <w:suppressAutoHyphens/>
      <w:spacing w:after="60"/>
    </w:pPr>
    <w:rPr>
      <w:rFonts w:eastAsiaTheme="minorHAnsi"/>
      <w:b/>
      <w:sz w:val="28"/>
      <w:lang w:eastAsia="en-US"/>
    </w:rPr>
  </w:style>
  <w:style w:type="character" w:customStyle="1" w:styleId="error">
    <w:name w:val="error"/>
    <w:basedOn w:val="a1"/>
    <w:rsid w:val="00D11992"/>
  </w:style>
  <w:style w:type="character" w:customStyle="1" w:styleId="1">
    <w:name w:val="Текст выноски Знак1"/>
    <w:basedOn w:val="a1"/>
    <w:link w:val="af5"/>
    <w:semiHidden/>
    <w:rsid w:val="00D11992"/>
    <w:rPr>
      <w:rFonts w:ascii="Tahoma" w:eastAsia="Times New Roman" w:hAnsi="Tahoma" w:cs="Tahoma"/>
      <w:sz w:val="16"/>
      <w:szCs w:val="16"/>
      <w:lang w:eastAsia="ru-RU"/>
    </w:rPr>
  </w:style>
  <w:style w:type="character" w:customStyle="1" w:styleId="16">
    <w:name w:val="Текст примечания Знак1"/>
    <w:basedOn w:val="a1"/>
    <w:link w:val="a9"/>
    <w:semiHidden/>
    <w:rsid w:val="00D11992"/>
    <w:rPr>
      <w:rFonts w:ascii="Times New Roman" w:eastAsia="Times New Roman" w:hAnsi="Times New Roman" w:cs="Times New Roman"/>
      <w:sz w:val="20"/>
      <w:szCs w:val="20"/>
      <w:lang w:eastAsia="ru-RU"/>
    </w:rPr>
  </w:style>
  <w:style w:type="character" w:customStyle="1" w:styleId="attribute-value">
    <w:name w:val="attribute-value"/>
    <w:basedOn w:val="a1"/>
    <w:rsid w:val="00D11992"/>
  </w:style>
  <w:style w:type="character" w:customStyle="1" w:styleId="17">
    <w:name w:val="Верхний колонтитул Знак1"/>
    <w:basedOn w:val="a1"/>
    <w:link w:val="ab"/>
    <w:semiHidden/>
    <w:rsid w:val="00D11992"/>
    <w:rPr>
      <w:rFonts w:ascii="Times New Roman" w:eastAsia="Times New Roman" w:hAnsi="Times New Roman" w:cs="Times New Roman"/>
      <w:sz w:val="24"/>
      <w:szCs w:val="24"/>
      <w:lang w:eastAsia="ru-RU"/>
    </w:rPr>
  </w:style>
  <w:style w:type="character" w:customStyle="1" w:styleId="18">
    <w:name w:val="Нижний колонтитул Знак1"/>
    <w:basedOn w:val="a1"/>
    <w:link w:val="ad"/>
    <w:semiHidden/>
    <w:rsid w:val="00D11992"/>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1"/>
    <w:link w:val="af"/>
    <w:semiHidden/>
    <w:rsid w:val="00D11992"/>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D11992"/>
  </w:style>
  <w:style w:type="character" w:customStyle="1" w:styleId="insertion1">
    <w:name w:val="insertion1"/>
    <w:basedOn w:val="a1"/>
    <w:rsid w:val="00D11992"/>
    <w:rPr>
      <w:color w:val="006600"/>
    </w:rPr>
  </w:style>
  <w:style w:type="character" w:customStyle="1" w:styleId="paymentdetailscontractitemtext">
    <w:name w:val="paymentdetailscontractitemtext"/>
    <w:basedOn w:val="a1"/>
    <w:rsid w:val="00D11992"/>
  </w:style>
  <w:style w:type="character" w:customStyle="1" w:styleId="afb">
    <w:name w:val="Гипертекстовая ссылка"/>
    <w:uiPriority w:val="99"/>
    <w:rsid w:val="00D11992"/>
    <w:rPr>
      <w:color w:val="008000"/>
      <w:sz w:val="18"/>
      <w:szCs w:val="18"/>
      <w:u w:val="single"/>
    </w:rPr>
  </w:style>
  <w:style w:type="character" w:customStyle="1" w:styleId="2Exact">
    <w:name w:val="Основной текст (2) Exact"/>
    <w:basedOn w:val="a1"/>
    <w:rsid w:val="00D1199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a">
    <w:name w:val="Основной текст (2) + Курсив"/>
    <w:basedOn w:val="a1"/>
    <w:rsid w:val="00D11992"/>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1a">
    <w:name w:val="Основной текст с отступом Знак1"/>
    <w:basedOn w:val="a1"/>
    <w:link w:val="af3"/>
    <w:semiHidden/>
    <w:rsid w:val="00D11992"/>
    <w:rPr>
      <w:rFonts w:ascii="Times New Roman" w:eastAsia="Times New Roman" w:hAnsi="Times New Roman" w:cs="Times New Roman"/>
      <w:sz w:val="24"/>
      <w:szCs w:val="24"/>
      <w:lang w:eastAsia="ru-RU"/>
    </w:rPr>
  </w:style>
  <w:style w:type="character" w:customStyle="1" w:styleId="WW8Num4z0">
    <w:name w:val="WW8Num4z0"/>
    <w:rsid w:val="00D11992"/>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9"/>
      <w:szCs w:val="19"/>
      <w:u w:val="none"/>
      <w:effect w:val="none"/>
      <w:vertAlign w:val="baseline"/>
      <w:lang w:val="ru-RU"/>
    </w:rPr>
  </w:style>
  <w:style w:type="character" w:customStyle="1" w:styleId="211">
    <w:name w:val="Основной текст 2 Знак1"/>
    <w:basedOn w:val="a1"/>
    <w:link w:val="25"/>
    <w:semiHidden/>
    <w:rsid w:val="00D11992"/>
    <w:rPr>
      <w:rFonts w:ascii="Times New Roman" w:eastAsia="Times New Roman" w:hAnsi="Times New Roman" w:cs="Times New Roman"/>
      <w:sz w:val="24"/>
      <w:szCs w:val="24"/>
      <w:lang w:eastAsia="ru-RU"/>
    </w:rPr>
  </w:style>
  <w:style w:type="character" w:styleId="afc">
    <w:name w:val="Strong"/>
    <w:basedOn w:val="a1"/>
    <w:uiPriority w:val="22"/>
    <w:qFormat/>
    <w:rsid w:val="00D11992"/>
    <w:rPr>
      <w:b/>
      <w:bCs/>
    </w:rPr>
  </w:style>
  <w:style w:type="paragraph" w:styleId="afd">
    <w:name w:val="List Bullet"/>
    <w:basedOn w:val="a0"/>
    <w:semiHidden/>
    <w:unhideWhenUsed/>
    <w:rsid w:val="00D11992"/>
    <w:pPr>
      <w:numPr>
        <w:numId w:val="1"/>
      </w:numPr>
      <w:contextualSpacing/>
    </w:pPr>
  </w:style>
  <w:style w:type="paragraph" w:styleId="32">
    <w:name w:val="List Bullet 3"/>
    <w:basedOn w:val="a0"/>
    <w:semiHidden/>
    <w:unhideWhenUsed/>
    <w:rsid w:val="00D11992"/>
    <w:pPr>
      <w:numPr>
        <w:numId w:val="3"/>
      </w:numPr>
      <w:contextualSpacing/>
    </w:pPr>
  </w:style>
  <w:style w:type="paragraph" w:styleId="41">
    <w:name w:val="List Bullet 4"/>
    <w:basedOn w:val="a0"/>
    <w:semiHidden/>
    <w:unhideWhenUsed/>
    <w:rsid w:val="00D11992"/>
    <w:pPr>
      <w:numPr>
        <w:numId w:val="4"/>
      </w:numPr>
      <w:contextualSpacing/>
    </w:pPr>
  </w:style>
  <w:style w:type="paragraph" w:styleId="5">
    <w:name w:val="List Bullet 5"/>
    <w:basedOn w:val="a0"/>
    <w:semiHidden/>
    <w:unhideWhenUsed/>
    <w:rsid w:val="00D11992"/>
    <w:pPr>
      <w:numPr>
        <w:numId w:val="5"/>
      </w:numPr>
      <w:contextualSpacing/>
    </w:pPr>
  </w:style>
  <w:style w:type="character" w:styleId="afe">
    <w:name w:val="Hyperlink"/>
    <w:basedOn w:val="a1"/>
    <w:unhideWhenUsed/>
    <w:rsid w:val="000C4F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3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sspetsproek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51</Pages>
  <Words>20074</Words>
  <Characters>114428</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2019-12-06T08:21:00Z</dcterms:created>
  <dcterms:modified xsi:type="dcterms:W3CDTF">2019-12-06T09:31:00Z</dcterms:modified>
</cp:coreProperties>
</file>