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D3A" w:rsidRDefault="00EB2A68" w:rsidP="00407079">
      <w:pPr>
        <w:rPr>
          <w:b/>
          <w:bCs/>
          <w:sz w:val="20"/>
          <w:szCs w:val="20"/>
          <w:lang w:val="en-US"/>
        </w:rPr>
      </w:pPr>
      <w:r>
        <w:rPr>
          <w:noProof/>
        </w:rPr>
        <w:drawing>
          <wp:anchor distT="0" distB="0" distL="114300" distR="114300" simplePos="0" relativeHeight="251657728" behindDoc="0" locked="0" layoutInCell="1" allowOverlap="1">
            <wp:simplePos x="0" y="0"/>
            <wp:positionH relativeFrom="column">
              <wp:posOffset>-720090</wp:posOffset>
            </wp:positionH>
            <wp:positionV relativeFrom="paragraph">
              <wp:posOffset>-540385</wp:posOffset>
            </wp:positionV>
            <wp:extent cx="9525" cy="9525"/>
            <wp:effectExtent l="0" t="0" r="0" b="0"/>
            <wp:wrapNone/>
            <wp:docPr id="5" name="Рисунок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anchor>
        </w:drawing>
      </w:r>
    </w:p>
    <w:p w:rsidR="00591A8B" w:rsidRPr="000E61BB" w:rsidRDefault="00591A8B" w:rsidP="00407079">
      <w:pPr>
        <w:pStyle w:val="a4"/>
        <w:spacing w:before="0" w:beforeAutospacing="0" w:after="0" w:afterAutospacing="0"/>
        <w:ind w:firstLine="0"/>
        <w:rPr>
          <w:sz w:val="28"/>
          <w:szCs w:val="28"/>
        </w:rPr>
      </w:pPr>
    </w:p>
    <w:tbl>
      <w:tblPr>
        <w:tblW w:w="9848" w:type="dxa"/>
        <w:tblInd w:w="98" w:type="dxa"/>
        <w:tblCellMar>
          <w:left w:w="10" w:type="dxa"/>
          <w:right w:w="10" w:type="dxa"/>
        </w:tblCellMar>
        <w:tblLook w:val="04A0"/>
      </w:tblPr>
      <w:tblGrid>
        <w:gridCol w:w="5030"/>
        <w:gridCol w:w="4818"/>
      </w:tblGrid>
      <w:tr w:rsidR="00A32F92" w:rsidRPr="00446794" w:rsidTr="002B6982">
        <w:trPr>
          <w:trHeight w:val="1"/>
        </w:trPr>
        <w:tc>
          <w:tcPr>
            <w:tcW w:w="5030" w:type="dxa"/>
            <w:shd w:val="clear" w:color="000000" w:fill="FFFFFF"/>
            <w:tcMar>
              <w:left w:w="108" w:type="dxa"/>
              <w:right w:w="108" w:type="dxa"/>
            </w:tcMar>
          </w:tcPr>
          <w:p w:rsidR="00A32F92" w:rsidRPr="000C1C6C" w:rsidRDefault="00A32F92" w:rsidP="00407079">
            <w:pPr>
              <w:rPr>
                <w:rFonts w:eastAsia="Calibri" w:cs="Calibri"/>
              </w:rPr>
            </w:pPr>
          </w:p>
        </w:tc>
        <w:tc>
          <w:tcPr>
            <w:tcW w:w="4818" w:type="dxa"/>
            <w:shd w:val="clear" w:color="000000" w:fill="FFFFFF"/>
            <w:tcMar>
              <w:left w:w="108" w:type="dxa"/>
              <w:right w:w="108" w:type="dxa"/>
            </w:tcMar>
          </w:tcPr>
          <w:p w:rsidR="00A32F92" w:rsidRDefault="00A32F92" w:rsidP="00407079">
            <w:pPr>
              <w:rPr>
                <w:color w:val="000000"/>
                <w:sz w:val="28"/>
              </w:rPr>
            </w:pPr>
            <w:r w:rsidRPr="0010618D">
              <w:rPr>
                <w:color w:val="000000"/>
                <w:sz w:val="28"/>
              </w:rPr>
              <w:t xml:space="preserve">                                  </w:t>
            </w:r>
            <w:r w:rsidR="002B6982">
              <w:rPr>
                <w:color w:val="000000"/>
                <w:sz w:val="28"/>
              </w:rPr>
              <w:t>УТВЕРЖДАЮ:</w:t>
            </w:r>
          </w:p>
          <w:p w:rsidR="002B6982" w:rsidRPr="0010618D" w:rsidRDefault="002B6982" w:rsidP="00407079">
            <w:pPr>
              <w:rPr>
                <w:color w:val="000000"/>
                <w:sz w:val="28"/>
              </w:rPr>
            </w:pPr>
            <w:r>
              <w:rPr>
                <w:color w:val="000000"/>
                <w:sz w:val="28"/>
              </w:rPr>
              <w:t>_________________А.З. Ишкильдин</w:t>
            </w:r>
          </w:p>
          <w:p w:rsidR="00A32F92" w:rsidRPr="009A72A3" w:rsidRDefault="002B6982" w:rsidP="00407079">
            <w:pPr>
              <w:suppressAutoHyphens/>
              <w:rPr>
                <w:color w:val="FF0000"/>
              </w:rPr>
            </w:pPr>
            <w:r>
              <w:rPr>
                <w:color w:val="000000"/>
                <w:sz w:val="28"/>
              </w:rPr>
              <w:t>Глава Аргаяшского сельского поселения</w:t>
            </w:r>
          </w:p>
        </w:tc>
      </w:tr>
    </w:tbl>
    <w:p w:rsidR="00A32F92" w:rsidRPr="000C1C6C" w:rsidRDefault="00A32F92" w:rsidP="00407079">
      <w:pPr>
        <w:ind w:firstLine="540"/>
        <w:jc w:val="right"/>
        <w:rPr>
          <w:b/>
          <w:sz w:val="28"/>
        </w:rPr>
      </w:pPr>
    </w:p>
    <w:p w:rsidR="00A32F92" w:rsidRPr="000C1C6C" w:rsidRDefault="00A32F92" w:rsidP="00407079">
      <w:pPr>
        <w:jc w:val="center"/>
        <w:rPr>
          <w:caps/>
          <w:sz w:val="28"/>
        </w:rPr>
      </w:pPr>
    </w:p>
    <w:p w:rsidR="00A32F92" w:rsidRPr="008136E0" w:rsidRDefault="00A32F92" w:rsidP="00407079">
      <w:pPr>
        <w:jc w:val="center"/>
        <w:rPr>
          <w:b/>
          <w:sz w:val="28"/>
          <w:szCs w:val="28"/>
        </w:rPr>
      </w:pPr>
      <w:r w:rsidRPr="008136E0">
        <w:rPr>
          <w:b/>
          <w:bCs/>
          <w:sz w:val="28"/>
          <w:szCs w:val="28"/>
        </w:rPr>
        <w:t>КОНКУРСНАЯ ДОКУМЕНТАЦИЯ</w:t>
      </w:r>
    </w:p>
    <w:p w:rsidR="00A32F92" w:rsidRPr="008136E0" w:rsidRDefault="00A32F92" w:rsidP="00407079">
      <w:pPr>
        <w:pStyle w:val="a4"/>
        <w:spacing w:before="0" w:beforeAutospacing="0" w:after="0" w:afterAutospacing="0"/>
        <w:rPr>
          <w:b/>
          <w:sz w:val="28"/>
          <w:szCs w:val="28"/>
        </w:rPr>
      </w:pPr>
      <w:r w:rsidRPr="008136E0">
        <w:rPr>
          <w:b/>
          <w:sz w:val="28"/>
          <w:szCs w:val="28"/>
        </w:rPr>
        <w:t> </w:t>
      </w:r>
    </w:p>
    <w:p w:rsidR="002B6982" w:rsidRPr="008136E0" w:rsidRDefault="00A32F92" w:rsidP="00407079">
      <w:pPr>
        <w:jc w:val="center"/>
        <w:rPr>
          <w:b/>
          <w:sz w:val="28"/>
          <w:szCs w:val="28"/>
        </w:rPr>
      </w:pPr>
      <w:r w:rsidRPr="008136E0">
        <w:rPr>
          <w:b/>
          <w:bCs/>
          <w:sz w:val="28"/>
          <w:szCs w:val="28"/>
        </w:rPr>
        <w:t xml:space="preserve">о проведении открытого конкурса в электронной форме на право заключения контракта </w:t>
      </w:r>
      <w:r w:rsidRPr="008136E0">
        <w:rPr>
          <w:b/>
          <w:color w:val="000000"/>
          <w:sz w:val="28"/>
          <w:szCs w:val="28"/>
        </w:rPr>
        <w:t xml:space="preserve">на </w:t>
      </w:r>
      <w:r w:rsidR="008136E0" w:rsidRPr="008136E0">
        <w:rPr>
          <w:b/>
          <w:sz w:val="28"/>
          <w:szCs w:val="28"/>
        </w:rPr>
        <w:t>в</w:t>
      </w:r>
      <w:r w:rsidR="002B6982" w:rsidRPr="008136E0">
        <w:rPr>
          <w:b/>
          <w:sz w:val="28"/>
          <w:szCs w:val="28"/>
        </w:rPr>
        <w:t>ыполнение работ по однократному повторному применению авторской проектной и рабочей документации: «Физкультурно-оздоровительный комплекс с плавательным бассейном 25x8,5м» по адресу: Челябинская область, Уйский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Насыр-Кортском а/о г. Назрань, РИ, рекомендованного Министерством спорта РФ (Приказ Минспорта РФ № 414 от 16.04.2015), для строительства объекта: "Физкультурно-оздоровительный комплекс с плавательным бассейном 25x8,5м в с. Аргаяш Челябинской области» по адресу: Сквер на ул. Ленина.</w:t>
      </w:r>
    </w:p>
    <w:p w:rsidR="002B6982" w:rsidRPr="008136E0" w:rsidRDefault="002B6982" w:rsidP="00407079">
      <w:pPr>
        <w:jc w:val="both"/>
        <w:rPr>
          <w:color w:val="FF0000"/>
          <w:sz w:val="28"/>
          <w:szCs w:val="28"/>
        </w:rPr>
      </w:pPr>
      <w:r w:rsidRPr="008136E0">
        <w:rPr>
          <w:sz w:val="28"/>
          <w:szCs w:val="28"/>
        </w:rPr>
        <w:t>Авторская проектная и рабочая документация является рекомендованной в ФЦП «Развитие спорта в РФ на 2016-2020 гг.» на основании Приказа Минспорта РФ № 414 от 16.04.2015.</w:t>
      </w:r>
      <w:r w:rsidRPr="008136E0">
        <w:rPr>
          <w:color w:val="FF0000"/>
          <w:sz w:val="28"/>
          <w:szCs w:val="28"/>
        </w:rPr>
        <w:t xml:space="preserve"> </w:t>
      </w:r>
    </w:p>
    <w:p w:rsidR="00A32F92" w:rsidRPr="008136E0" w:rsidRDefault="00A32F92" w:rsidP="00407079">
      <w:pPr>
        <w:jc w:val="center"/>
        <w:rPr>
          <w:sz w:val="28"/>
          <w:szCs w:val="28"/>
        </w:rPr>
      </w:pPr>
    </w:p>
    <w:p w:rsidR="00A32F92" w:rsidRPr="008136E0" w:rsidRDefault="00A32F92" w:rsidP="00407079">
      <w:pPr>
        <w:jc w:val="center"/>
        <w:rPr>
          <w:sz w:val="28"/>
          <w:szCs w:val="28"/>
        </w:rPr>
      </w:pPr>
      <w:r w:rsidRPr="008136E0">
        <w:rPr>
          <w:sz w:val="28"/>
          <w:szCs w:val="28"/>
        </w:rPr>
        <w:t>Идентификационный код закупки (ИКЗ):</w:t>
      </w:r>
    </w:p>
    <w:p w:rsidR="00A32F92" w:rsidRPr="008136E0" w:rsidRDefault="00A32F92" w:rsidP="00407079">
      <w:pPr>
        <w:jc w:val="center"/>
        <w:rPr>
          <w:sz w:val="28"/>
          <w:szCs w:val="28"/>
        </w:rPr>
      </w:pPr>
    </w:p>
    <w:p w:rsidR="008136E0" w:rsidRPr="008136E0" w:rsidRDefault="008136E0" w:rsidP="00407079">
      <w:pPr>
        <w:jc w:val="center"/>
        <w:rPr>
          <w:sz w:val="28"/>
          <w:szCs w:val="28"/>
        </w:rPr>
      </w:pPr>
      <w:r w:rsidRPr="008136E0">
        <w:rPr>
          <w:sz w:val="28"/>
          <w:szCs w:val="28"/>
        </w:rPr>
        <w:t>193742600205674600100100180017111244</w:t>
      </w:r>
    </w:p>
    <w:p w:rsidR="008136E0" w:rsidRPr="008136E0" w:rsidRDefault="008136E0" w:rsidP="00407079">
      <w:pPr>
        <w:tabs>
          <w:tab w:val="left" w:pos="5498"/>
        </w:tabs>
        <w:rPr>
          <w:sz w:val="28"/>
          <w:szCs w:val="28"/>
        </w:rPr>
      </w:pPr>
      <w:r w:rsidRPr="008136E0">
        <w:rPr>
          <w:sz w:val="28"/>
          <w:szCs w:val="28"/>
        </w:rPr>
        <w:t xml:space="preserve"> </w:t>
      </w:r>
    </w:p>
    <w:p w:rsidR="002A222B" w:rsidRPr="002A222B" w:rsidRDefault="002A222B" w:rsidP="00407079">
      <w:pPr>
        <w:pStyle w:val="ConsNormal"/>
        <w:widowControl/>
        <w:tabs>
          <w:tab w:val="left" w:pos="0"/>
          <w:tab w:val="left" w:pos="34"/>
        </w:tabs>
        <w:ind w:firstLine="0"/>
        <w:jc w:val="center"/>
        <w:rPr>
          <w:rFonts w:ascii="Times New Roman" w:hAnsi="Times New Roman"/>
          <w:bCs/>
          <w:sz w:val="28"/>
          <w:szCs w:val="28"/>
        </w:rPr>
      </w:pPr>
      <w:r w:rsidRPr="002A222B">
        <w:rPr>
          <w:rFonts w:ascii="Times New Roman" w:hAnsi="Times New Roman"/>
          <w:bCs/>
          <w:sz w:val="28"/>
          <w:szCs w:val="28"/>
        </w:rPr>
        <w:t xml:space="preserve">Заказчик: </w:t>
      </w:r>
    </w:p>
    <w:p w:rsidR="002A222B" w:rsidRPr="002A222B" w:rsidRDefault="002A222B" w:rsidP="00407079">
      <w:pPr>
        <w:pStyle w:val="ConsNormal"/>
        <w:widowControl/>
        <w:tabs>
          <w:tab w:val="left" w:pos="0"/>
          <w:tab w:val="left" w:pos="34"/>
        </w:tabs>
        <w:ind w:firstLine="0"/>
        <w:jc w:val="center"/>
        <w:rPr>
          <w:rFonts w:ascii="Times New Roman" w:hAnsi="Times New Roman"/>
          <w:bCs/>
          <w:sz w:val="28"/>
          <w:szCs w:val="28"/>
        </w:rPr>
      </w:pPr>
      <w:r w:rsidRPr="002A222B">
        <w:rPr>
          <w:rFonts w:ascii="Times New Roman" w:hAnsi="Times New Roman"/>
          <w:bCs/>
          <w:sz w:val="28"/>
          <w:szCs w:val="28"/>
        </w:rPr>
        <w:t>Администрация Аргаяшского сельского поселения</w:t>
      </w:r>
    </w:p>
    <w:p w:rsidR="002A222B" w:rsidRPr="002A222B" w:rsidRDefault="002A222B" w:rsidP="00407079">
      <w:pPr>
        <w:widowControl w:val="0"/>
        <w:autoSpaceDE w:val="0"/>
        <w:autoSpaceDN w:val="0"/>
        <w:adjustRightInd w:val="0"/>
        <w:rPr>
          <w:bCs/>
          <w:sz w:val="28"/>
          <w:szCs w:val="28"/>
        </w:rPr>
      </w:pPr>
    </w:p>
    <w:p w:rsidR="002A222B" w:rsidRPr="002A222B" w:rsidRDefault="002A222B" w:rsidP="00407079">
      <w:pPr>
        <w:widowControl w:val="0"/>
        <w:autoSpaceDE w:val="0"/>
        <w:autoSpaceDN w:val="0"/>
        <w:adjustRightInd w:val="0"/>
        <w:rPr>
          <w:bCs/>
          <w:sz w:val="28"/>
          <w:szCs w:val="28"/>
        </w:rPr>
      </w:pPr>
    </w:p>
    <w:p w:rsidR="002A222B" w:rsidRPr="002A222B" w:rsidRDefault="002A222B" w:rsidP="00407079">
      <w:pPr>
        <w:pStyle w:val="afd"/>
        <w:widowControl w:val="0"/>
        <w:autoSpaceDE w:val="0"/>
        <w:autoSpaceDN w:val="0"/>
        <w:adjustRightInd w:val="0"/>
        <w:spacing w:after="0" w:line="240" w:lineRule="auto"/>
        <w:ind w:left="0"/>
        <w:rPr>
          <w:rFonts w:ascii="Times New Roman" w:hAnsi="Times New Roman" w:cs="Times New Roman"/>
          <w:bCs/>
          <w:sz w:val="28"/>
          <w:szCs w:val="28"/>
        </w:rPr>
      </w:pPr>
      <w:r w:rsidRPr="002A222B">
        <w:rPr>
          <w:rFonts w:ascii="Times New Roman" w:hAnsi="Times New Roman" w:cs="Times New Roman"/>
          <w:bCs/>
          <w:sz w:val="28"/>
          <w:szCs w:val="28"/>
        </w:rPr>
        <w:t>Уполномоченный орган:</w:t>
      </w:r>
    </w:p>
    <w:p w:rsidR="002A222B" w:rsidRPr="002A222B" w:rsidRDefault="002A222B" w:rsidP="00407079">
      <w:pPr>
        <w:widowControl w:val="0"/>
        <w:autoSpaceDE w:val="0"/>
        <w:autoSpaceDN w:val="0"/>
        <w:adjustRightInd w:val="0"/>
        <w:jc w:val="center"/>
        <w:rPr>
          <w:bCs/>
          <w:sz w:val="28"/>
          <w:szCs w:val="28"/>
        </w:rPr>
      </w:pPr>
      <w:r w:rsidRPr="002A222B">
        <w:rPr>
          <w:bCs/>
          <w:sz w:val="28"/>
          <w:szCs w:val="28"/>
        </w:rPr>
        <w:t xml:space="preserve">Администрация </w:t>
      </w:r>
    </w:p>
    <w:p w:rsidR="002A222B" w:rsidRPr="002A222B" w:rsidRDefault="002A222B" w:rsidP="00407079">
      <w:pPr>
        <w:pStyle w:val="afd"/>
        <w:widowControl w:val="0"/>
        <w:autoSpaceDE w:val="0"/>
        <w:autoSpaceDN w:val="0"/>
        <w:adjustRightInd w:val="0"/>
        <w:spacing w:after="0" w:line="240" w:lineRule="auto"/>
        <w:ind w:left="0" w:firstLine="696"/>
        <w:rPr>
          <w:rFonts w:ascii="Times New Roman" w:hAnsi="Times New Roman" w:cs="Times New Roman"/>
          <w:sz w:val="28"/>
          <w:szCs w:val="28"/>
        </w:rPr>
      </w:pPr>
      <w:r w:rsidRPr="002A222B">
        <w:rPr>
          <w:rFonts w:ascii="Times New Roman" w:hAnsi="Times New Roman" w:cs="Times New Roman"/>
          <w:bCs/>
          <w:sz w:val="28"/>
          <w:szCs w:val="28"/>
        </w:rPr>
        <w:t>Аргаяшского муниципального района</w:t>
      </w:r>
    </w:p>
    <w:p w:rsidR="00A32F92" w:rsidRPr="008136E0" w:rsidRDefault="00A32F92" w:rsidP="00407079">
      <w:pPr>
        <w:ind w:firstLine="720"/>
        <w:jc w:val="center"/>
        <w:rPr>
          <w:sz w:val="28"/>
          <w:szCs w:val="28"/>
        </w:rPr>
      </w:pPr>
    </w:p>
    <w:p w:rsidR="009D694F" w:rsidRPr="008136E0" w:rsidRDefault="002A222B" w:rsidP="00407079">
      <w:pPr>
        <w:jc w:val="center"/>
        <w:rPr>
          <w:sz w:val="28"/>
          <w:szCs w:val="28"/>
        </w:rPr>
      </w:pPr>
      <w:r>
        <w:rPr>
          <w:sz w:val="28"/>
          <w:szCs w:val="28"/>
          <w:lang w:val="en-US"/>
        </w:rPr>
        <w:t>c</w:t>
      </w:r>
      <w:r w:rsidR="00A32F92" w:rsidRPr="008136E0">
        <w:rPr>
          <w:sz w:val="28"/>
          <w:szCs w:val="28"/>
        </w:rPr>
        <w:t xml:space="preserve">. </w:t>
      </w:r>
      <w:r w:rsidR="008136E0" w:rsidRPr="008136E0">
        <w:rPr>
          <w:sz w:val="28"/>
          <w:szCs w:val="28"/>
        </w:rPr>
        <w:t>Аргаяш</w:t>
      </w:r>
      <w:r w:rsidR="00A32F92" w:rsidRPr="008136E0">
        <w:rPr>
          <w:sz w:val="28"/>
          <w:szCs w:val="28"/>
        </w:rPr>
        <w:t xml:space="preserve"> </w:t>
      </w:r>
    </w:p>
    <w:p w:rsidR="00216FAB" w:rsidRDefault="00A32F92" w:rsidP="00407079">
      <w:pPr>
        <w:jc w:val="center"/>
        <w:rPr>
          <w:sz w:val="28"/>
          <w:szCs w:val="28"/>
        </w:rPr>
      </w:pPr>
      <w:r w:rsidRPr="008136E0">
        <w:rPr>
          <w:sz w:val="28"/>
          <w:szCs w:val="28"/>
        </w:rPr>
        <w:t>2019 г.</w:t>
      </w:r>
    </w:p>
    <w:p w:rsidR="00216FAB" w:rsidRDefault="00216FAB" w:rsidP="00407079">
      <w:pPr>
        <w:rPr>
          <w:sz w:val="28"/>
          <w:szCs w:val="28"/>
        </w:rPr>
      </w:pPr>
      <w:r>
        <w:rPr>
          <w:sz w:val="28"/>
          <w:szCs w:val="28"/>
        </w:rPr>
        <w:br w:type="page"/>
      </w:r>
    </w:p>
    <w:p w:rsidR="00A32F92" w:rsidRPr="008136E0" w:rsidRDefault="00A32F92" w:rsidP="00407079">
      <w:pPr>
        <w:jc w:val="center"/>
        <w:rPr>
          <w:sz w:val="28"/>
          <w:szCs w:val="28"/>
        </w:rPr>
      </w:pPr>
    </w:p>
    <w:p w:rsidR="00A32F92" w:rsidRPr="008136E0" w:rsidRDefault="00A32F92" w:rsidP="00407079">
      <w:pPr>
        <w:jc w:val="both"/>
        <w:rPr>
          <w:sz w:val="28"/>
          <w:szCs w:val="28"/>
        </w:rPr>
      </w:pPr>
      <w:r w:rsidRPr="000C1C6C">
        <w:rPr>
          <w:sz w:val="28"/>
        </w:rPr>
        <w:t xml:space="preserve">Настоящая документация </w:t>
      </w:r>
      <w:r w:rsidR="00BF722B">
        <w:rPr>
          <w:sz w:val="28"/>
        </w:rPr>
        <w:t xml:space="preserve">о </w:t>
      </w:r>
      <w:r w:rsidR="00BF722B" w:rsidRPr="00BF722B">
        <w:rPr>
          <w:bCs/>
          <w:sz w:val="28"/>
          <w:szCs w:val="28"/>
        </w:rPr>
        <w:t xml:space="preserve">проведении открытого конкурса в электронной форме на право заключения </w:t>
      </w:r>
      <w:r w:rsidR="00BF722B" w:rsidRPr="008136E0">
        <w:rPr>
          <w:bCs/>
          <w:sz w:val="28"/>
          <w:szCs w:val="28"/>
        </w:rPr>
        <w:t xml:space="preserve">контракта </w:t>
      </w:r>
      <w:r w:rsidR="008136E0" w:rsidRPr="008136E0">
        <w:rPr>
          <w:color w:val="000000"/>
          <w:sz w:val="28"/>
          <w:szCs w:val="28"/>
        </w:rPr>
        <w:t xml:space="preserve">на </w:t>
      </w:r>
      <w:r w:rsidR="008136E0">
        <w:rPr>
          <w:color w:val="000000"/>
          <w:sz w:val="28"/>
          <w:szCs w:val="28"/>
        </w:rPr>
        <w:t>«</w:t>
      </w:r>
      <w:r w:rsidR="008136E0" w:rsidRPr="008136E0">
        <w:rPr>
          <w:sz w:val="28"/>
          <w:szCs w:val="28"/>
        </w:rPr>
        <w:t>выполнение работ по однократному повторному применению авторской проектной и рабочей документации: «Физкультурно-оздоровительный комплекс с плавательным бассейном 25x8,5м» по адресу: Челябинская область, Уйский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Насыр-Кортском а/о г. Назрань, РИ, рекомендованного Министерством спорта РФ (Приказ Минспорта РФ № 414 от 16.04.2015), для строительства объекта: "Физкультурно-оздоровительный комплекс с плавательным бассейном 25x8,5м в с. Аргаяш Челябинской области»</w:t>
      </w:r>
      <w:r w:rsidR="008136E0">
        <w:rPr>
          <w:sz w:val="28"/>
          <w:szCs w:val="28"/>
        </w:rPr>
        <w:t xml:space="preserve"> по адресу: Сквер на ул. Ленина» </w:t>
      </w:r>
      <w:r w:rsidRPr="000C1C6C">
        <w:rPr>
          <w:sz w:val="28"/>
        </w:rPr>
        <w:t>подготовлена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а также иным законодательством, регулирующим отношения в сфере закупок.</w:t>
      </w:r>
    </w:p>
    <w:p w:rsidR="00591A8B" w:rsidRDefault="00591A8B" w:rsidP="00407079">
      <w:pPr>
        <w:jc w:val="center"/>
        <w:rPr>
          <w:sz w:val="28"/>
          <w:szCs w:val="28"/>
        </w:rPr>
      </w:pPr>
    </w:p>
    <w:p w:rsidR="00BF722B" w:rsidRPr="0017269B" w:rsidRDefault="00BF722B" w:rsidP="00407079">
      <w:pPr>
        <w:jc w:val="center"/>
        <w:rPr>
          <w:sz w:val="28"/>
          <w:szCs w:val="28"/>
        </w:rPr>
      </w:pPr>
    </w:p>
    <w:p w:rsidR="00BF722B" w:rsidRPr="000C1C6C" w:rsidRDefault="00591A8B" w:rsidP="00407079">
      <w:pPr>
        <w:jc w:val="center"/>
        <w:rPr>
          <w:b/>
          <w:sz w:val="28"/>
        </w:rPr>
      </w:pPr>
      <w:r w:rsidRPr="000E61BB">
        <w:rPr>
          <w:sz w:val="28"/>
          <w:szCs w:val="28"/>
        </w:rPr>
        <w:t> </w:t>
      </w:r>
      <w:r w:rsidR="00BF722B" w:rsidRPr="000C1C6C">
        <w:rPr>
          <w:b/>
          <w:sz w:val="28"/>
        </w:rPr>
        <w:t xml:space="preserve">СОДЕРЖАНИЕ ДОКУМЕНТАЦИИ ОБ </w:t>
      </w:r>
      <w:r w:rsidR="00C936E7">
        <w:rPr>
          <w:b/>
          <w:sz w:val="28"/>
        </w:rPr>
        <w:t>ОТКРЫТОМ КОНКУРСЕ В ЭЛЕКТРОННОЙ ФОРМЕ</w:t>
      </w:r>
      <w:r w:rsidR="00BF722B" w:rsidRPr="000C1C6C">
        <w:rPr>
          <w:b/>
          <w:sz w:val="28"/>
        </w:rPr>
        <w:t xml:space="preserve"> </w:t>
      </w:r>
    </w:p>
    <w:p w:rsidR="00591A8B" w:rsidRPr="00BF722B" w:rsidRDefault="00591A8B" w:rsidP="00407079">
      <w:pPr>
        <w:jc w:val="center"/>
        <w:rPr>
          <w:color w:val="FF0000"/>
          <w:sz w:val="20"/>
          <w:szCs w:val="20"/>
        </w:rPr>
      </w:pPr>
    </w:p>
    <w:tbl>
      <w:tblPr>
        <w:tblW w:w="5000" w:type="pct"/>
        <w:tblCellMar>
          <w:left w:w="0" w:type="dxa"/>
          <w:right w:w="0" w:type="dxa"/>
        </w:tblCellMar>
        <w:tblLook w:val="04A0"/>
      </w:tblPr>
      <w:tblGrid>
        <w:gridCol w:w="9491"/>
        <w:gridCol w:w="6"/>
      </w:tblGrid>
      <w:tr w:rsidR="00ED5C82" w:rsidRPr="00BF722B">
        <w:tc>
          <w:tcPr>
            <w:tcW w:w="0" w:type="auto"/>
            <w:tcBorders>
              <w:top w:val="nil"/>
              <w:left w:val="nil"/>
              <w:bottom w:val="nil"/>
              <w:right w:val="nil"/>
            </w:tcBorders>
            <w:vAlign w:val="center"/>
          </w:tcPr>
          <w:p w:rsidR="00ED5C82" w:rsidRPr="00323CB8" w:rsidRDefault="00ED5C82" w:rsidP="00407079">
            <w:pPr>
              <w:jc w:val="both"/>
              <w:rPr>
                <w:color w:val="FF0000"/>
              </w:rPr>
            </w:pPr>
            <w:r w:rsidRPr="00323CB8">
              <w:rPr>
                <w:b/>
              </w:rPr>
              <w:t>ЧАСТЬ I.</w:t>
            </w:r>
            <w:r w:rsidR="009C49F6" w:rsidRPr="00323CB8">
              <w:rPr>
                <w:bCs/>
                <w:sz w:val="28"/>
                <w:szCs w:val="28"/>
              </w:rPr>
              <w:t>ИНФ</w:t>
            </w:r>
            <w:r w:rsidR="009C49F6" w:rsidRPr="00323CB8">
              <w:rPr>
                <w:rStyle w:val="a8"/>
                <w:b w:val="0"/>
                <w:sz w:val="28"/>
                <w:szCs w:val="28"/>
              </w:rPr>
              <w:t xml:space="preserve">ОРМАЦИОННАЯ КАРТА </w:t>
            </w:r>
            <w:r w:rsidR="009C49F6" w:rsidRPr="00323CB8">
              <w:rPr>
                <w:sz w:val="28"/>
                <w:szCs w:val="28"/>
              </w:rPr>
              <w:t>ОТКРЫТОГО</w:t>
            </w:r>
            <w:r w:rsidR="008D7C43" w:rsidRPr="00323CB8">
              <w:rPr>
                <w:sz w:val="28"/>
                <w:szCs w:val="28"/>
              </w:rPr>
              <w:t xml:space="preserve"> </w:t>
            </w:r>
            <w:r w:rsidR="009C49F6" w:rsidRPr="00323CB8">
              <w:rPr>
                <w:rStyle w:val="a8"/>
                <w:b w:val="0"/>
                <w:sz w:val="28"/>
                <w:szCs w:val="28"/>
              </w:rPr>
              <w:t>КОНКУРСА В ЭЛЕКТРОННОЙ ФОРМЕ.</w:t>
            </w:r>
          </w:p>
        </w:tc>
        <w:tc>
          <w:tcPr>
            <w:tcW w:w="0" w:type="auto"/>
            <w:tcBorders>
              <w:top w:val="nil"/>
              <w:left w:val="nil"/>
              <w:bottom w:val="nil"/>
              <w:right w:val="nil"/>
            </w:tcBorders>
            <w:vAlign w:val="center"/>
          </w:tcPr>
          <w:p w:rsidR="009C49F6" w:rsidRDefault="009C49F6" w:rsidP="00407079">
            <w:pPr>
              <w:jc w:val="right"/>
              <w:rPr>
                <w:color w:val="FF0000"/>
              </w:rPr>
            </w:pPr>
          </w:p>
          <w:p w:rsidR="00ED5C82" w:rsidRPr="00BF722B" w:rsidRDefault="00ED5C82" w:rsidP="00407079">
            <w:pPr>
              <w:jc w:val="right"/>
              <w:rPr>
                <w:color w:val="FF0000"/>
              </w:rPr>
            </w:pPr>
          </w:p>
        </w:tc>
      </w:tr>
      <w:tr w:rsidR="00ED5C82" w:rsidRPr="00BF722B">
        <w:tc>
          <w:tcPr>
            <w:tcW w:w="0" w:type="auto"/>
            <w:tcBorders>
              <w:top w:val="nil"/>
              <w:left w:val="nil"/>
              <w:bottom w:val="nil"/>
              <w:right w:val="nil"/>
            </w:tcBorders>
            <w:vAlign w:val="center"/>
          </w:tcPr>
          <w:p w:rsidR="00ED5C82" w:rsidRPr="00323CB8" w:rsidRDefault="008209BB" w:rsidP="00407079">
            <w:r w:rsidRPr="00323CB8">
              <w:rPr>
                <w:b/>
              </w:rPr>
              <w:t xml:space="preserve">ЧАСТЬ </w:t>
            </w:r>
            <w:r w:rsidRPr="00323CB8">
              <w:rPr>
                <w:b/>
                <w:lang w:val="en-US"/>
              </w:rPr>
              <w:t>II</w:t>
            </w:r>
            <w:r w:rsidRPr="00323CB8">
              <w:rPr>
                <w:b/>
              </w:rPr>
              <w:t>.</w:t>
            </w:r>
            <w:r w:rsidRPr="00323CB8">
              <w:t xml:space="preserve"> ОБОСНОВАНИЕ НАЧАЛЬНОЙ (МАКСИМАЛЬНОЙ) ЦЕНЫ КОНТРАКТА</w:t>
            </w:r>
          </w:p>
        </w:tc>
        <w:tc>
          <w:tcPr>
            <w:tcW w:w="0" w:type="auto"/>
            <w:tcBorders>
              <w:top w:val="nil"/>
              <w:left w:val="nil"/>
              <w:bottom w:val="nil"/>
              <w:right w:val="nil"/>
            </w:tcBorders>
            <w:vAlign w:val="center"/>
          </w:tcPr>
          <w:p w:rsidR="00ED5C82" w:rsidRPr="00BF722B" w:rsidRDefault="00ED5C82" w:rsidP="00407079">
            <w:pPr>
              <w:jc w:val="right"/>
              <w:rPr>
                <w:color w:val="FF0000"/>
              </w:rPr>
            </w:pPr>
          </w:p>
        </w:tc>
      </w:tr>
      <w:tr w:rsidR="00ED5C82" w:rsidRPr="00BF722B">
        <w:tc>
          <w:tcPr>
            <w:tcW w:w="0" w:type="auto"/>
            <w:tcBorders>
              <w:top w:val="nil"/>
              <w:left w:val="nil"/>
              <w:bottom w:val="nil"/>
              <w:right w:val="nil"/>
            </w:tcBorders>
            <w:vAlign w:val="center"/>
          </w:tcPr>
          <w:p w:rsidR="00ED5C82" w:rsidRPr="00323CB8" w:rsidRDefault="00ED5C82" w:rsidP="00407079">
            <w:r w:rsidRPr="00323CB8">
              <w:rPr>
                <w:b/>
              </w:rPr>
              <w:t>ЧАСТЬ III.</w:t>
            </w:r>
            <w:r w:rsidRPr="00323CB8">
              <w:t xml:space="preserve"> </w:t>
            </w:r>
            <w:r w:rsidR="004B45E5">
              <w:t>ТЕХНИЧЕСКОЕ ЗАДАНИЕ</w:t>
            </w:r>
          </w:p>
        </w:tc>
        <w:tc>
          <w:tcPr>
            <w:tcW w:w="0" w:type="auto"/>
            <w:tcBorders>
              <w:top w:val="nil"/>
              <w:left w:val="nil"/>
              <w:bottom w:val="nil"/>
              <w:right w:val="nil"/>
            </w:tcBorders>
            <w:vAlign w:val="center"/>
          </w:tcPr>
          <w:p w:rsidR="00ED5C82" w:rsidRPr="00BF722B" w:rsidRDefault="00ED5C82" w:rsidP="00407079">
            <w:pPr>
              <w:jc w:val="right"/>
              <w:rPr>
                <w:color w:val="FF0000"/>
              </w:rPr>
            </w:pPr>
          </w:p>
        </w:tc>
      </w:tr>
      <w:tr w:rsidR="00ED5C82" w:rsidRPr="00BF722B">
        <w:tc>
          <w:tcPr>
            <w:tcW w:w="0" w:type="auto"/>
            <w:tcBorders>
              <w:top w:val="nil"/>
              <w:left w:val="nil"/>
              <w:bottom w:val="nil"/>
              <w:right w:val="nil"/>
            </w:tcBorders>
            <w:vAlign w:val="center"/>
          </w:tcPr>
          <w:p w:rsidR="00ED5C82" w:rsidRPr="00323CB8" w:rsidRDefault="00ED5C82" w:rsidP="00407079">
            <w:r w:rsidRPr="00323CB8">
              <w:rPr>
                <w:b/>
              </w:rPr>
              <w:t>ЧАСТЬ IV.</w:t>
            </w:r>
            <w:r w:rsidRPr="00323CB8">
              <w:t xml:space="preserve"> ПРОЕКТ КОНТРАКТА</w:t>
            </w:r>
          </w:p>
        </w:tc>
        <w:tc>
          <w:tcPr>
            <w:tcW w:w="0" w:type="auto"/>
            <w:tcBorders>
              <w:top w:val="nil"/>
              <w:left w:val="nil"/>
              <w:bottom w:val="nil"/>
              <w:right w:val="nil"/>
            </w:tcBorders>
            <w:vAlign w:val="center"/>
          </w:tcPr>
          <w:p w:rsidR="00ED5C82" w:rsidRPr="00BF722B" w:rsidRDefault="00ED5C82" w:rsidP="00407079">
            <w:pPr>
              <w:jc w:val="right"/>
              <w:rPr>
                <w:color w:val="FF0000"/>
              </w:rPr>
            </w:pPr>
          </w:p>
        </w:tc>
      </w:tr>
      <w:tr w:rsidR="00ED5C82" w:rsidRPr="00BF722B">
        <w:tc>
          <w:tcPr>
            <w:tcW w:w="0" w:type="auto"/>
            <w:tcBorders>
              <w:top w:val="nil"/>
              <w:left w:val="nil"/>
              <w:bottom w:val="nil"/>
              <w:right w:val="nil"/>
            </w:tcBorders>
            <w:vAlign w:val="center"/>
          </w:tcPr>
          <w:p w:rsidR="00ED5C82" w:rsidRPr="00BF722B" w:rsidRDefault="00ED5C82" w:rsidP="00407079">
            <w:pPr>
              <w:rPr>
                <w:color w:val="FF0000"/>
              </w:rPr>
            </w:pPr>
          </w:p>
        </w:tc>
        <w:tc>
          <w:tcPr>
            <w:tcW w:w="0" w:type="auto"/>
            <w:tcBorders>
              <w:top w:val="nil"/>
              <w:left w:val="nil"/>
              <w:bottom w:val="nil"/>
              <w:right w:val="nil"/>
            </w:tcBorders>
            <w:vAlign w:val="center"/>
          </w:tcPr>
          <w:p w:rsidR="00ED5C82" w:rsidRPr="00BF722B" w:rsidRDefault="00ED5C82" w:rsidP="00407079">
            <w:pPr>
              <w:jc w:val="right"/>
              <w:rPr>
                <w:color w:val="FF0000"/>
              </w:rPr>
            </w:pPr>
          </w:p>
        </w:tc>
      </w:tr>
    </w:tbl>
    <w:p w:rsidR="00591A8B" w:rsidRPr="00BF722B" w:rsidRDefault="00591A8B" w:rsidP="00407079">
      <w:pPr>
        <w:jc w:val="center"/>
        <w:rPr>
          <w:color w:val="FF0000"/>
        </w:rPr>
      </w:pPr>
    </w:p>
    <w:p w:rsidR="00591A8B" w:rsidRPr="0050299A" w:rsidRDefault="00591A8B" w:rsidP="00407079">
      <w:pPr>
        <w:jc w:val="center"/>
        <w:rPr>
          <w:rStyle w:val="a8"/>
          <w:sz w:val="28"/>
          <w:szCs w:val="28"/>
        </w:rPr>
      </w:pPr>
      <w:r>
        <w:br w:type="column"/>
      </w:r>
      <w:r w:rsidR="00ED5C82" w:rsidRPr="0050299A">
        <w:rPr>
          <w:b/>
          <w:bCs/>
          <w:sz w:val="28"/>
          <w:szCs w:val="28"/>
        </w:rPr>
        <w:lastRenderedPageBreak/>
        <w:t xml:space="preserve">ЧАСТЬ </w:t>
      </w:r>
      <w:r w:rsidRPr="0050299A">
        <w:rPr>
          <w:b/>
          <w:bCs/>
          <w:sz w:val="28"/>
          <w:szCs w:val="28"/>
        </w:rPr>
        <w:t>I. ИНФ</w:t>
      </w:r>
      <w:r w:rsidRPr="0050299A">
        <w:rPr>
          <w:rStyle w:val="a8"/>
          <w:sz w:val="28"/>
          <w:szCs w:val="28"/>
        </w:rPr>
        <w:t xml:space="preserve">ОРМАЦИОННАЯ КАРТА </w:t>
      </w:r>
      <w:r w:rsidR="003C229D" w:rsidRPr="0050299A">
        <w:rPr>
          <w:b/>
          <w:sz w:val="28"/>
          <w:szCs w:val="28"/>
        </w:rPr>
        <w:t xml:space="preserve">ОТКРЫТОГО </w:t>
      </w:r>
      <w:r w:rsidRPr="0050299A">
        <w:rPr>
          <w:rStyle w:val="a8"/>
          <w:sz w:val="28"/>
          <w:szCs w:val="28"/>
        </w:rPr>
        <w:t>КОНКУРСА</w:t>
      </w:r>
      <w:r w:rsidR="00BF722B" w:rsidRPr="0050299A">
        <w:rPr>
          <w:rStyle w:val="a8"/>
          <w:sz w:val="28"/>
          <w:szCs w:val="28"/>
        </w:rPr>
        <w:t xml:space="preserve"> В ЭЛЕКТРОННОЙ ФОРМЕ</w:t>
      </w:r>
    </w:p>
    <w:p w:rsidR="00BF722B" w:rsidRPr="0050299A" w:rsidRDefault="00BF722B" w:rsidP="00407079">
      <w:pPr>
        <w:jc w:val="center"/>
        <w:rPr>
          <w:rStyle w:val="a8"/>
          <w:sz w:val="28"/>
          <w:szCs w:val="28"/>
        </w:rPr>
      </w:pPr>
    </w:p>
    <w:tbl>
      <w:tblPr>
        <w:tblW w:w="10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tblPr>
      <w:tblGrid>
        <w:gridCol w:w="3116"/>
        <w:gridCol w:w="36"/>
        <w:gridCol w:w="78"/>
        <w:gridCol w:w="7229"/>
      </w:tblGrid>
      <w:tr w:rsidR="00BF722B" w:rsidRPr="0050299A" w:rsidTr="0065041D">
        <w:trPr>
          <w:trHeight w:val="2"/>
          <w:jc w:val="center"/>
        </w:trPr>
        <w:tc>
          <w:tcPr>
            <w:tcW w:w="3116" w:type="dxa"/>
            <w:shd w:val="clear" w:color="000000" w:fill="FFFFFF"/>
            <w:tcMar>
              <w:left w:w="108" w:type="dxa"/>
              <w:right w:w="108" w:type="dxa"/>
            </w:tcMar>
          </w:tcPr>
          <w:p w:rsidR="00BF722B" w:rsidRPr="0050299A" w:rsidRDefault="00BF722B" w:rsidP="00407079">
            <w:pPr>
              <w:jc w:val="center"/>
            </w:pPr>
            <w:r w:rsidRPr="0050299A">
              <w:rPr>
                <w:b/>
              </w:rPr>
              <w:t>Пункт 1</w:t>
            </w:r>
          </w:p>
        </w:tc>
        <w:tc>
          <w:tcPr>
            <w:tcW w:w="7343" w:type="dxa"/>
            <w:gridSpan w:val="3"/>
            <w:shd w:val="clear" w:color="000000" w:fill="FFFFFF"/>
            <w:tcMar>
              <w:left w:w="108" w:type="dxa"/>
              <w:right w:w="108" w:type="dxa"/>
            </w:tcMar>
          </w:tcPr>
          <w:p w:rsidR="00BF722B" w:rsidRPr="0050299A" w:rsidRDefault="00BF722B" w:rsidP="00407079">
            <w:pPr>
              <w:jc w:val="both"/>
            </w:pPr>
            <w:r w:rsidRPr="0050299A">
              <w:rPr>
                <w:b/>
              </w:rPr>
              <w:t>Способ определения поставщика (подрядчика, исполнителя)</w:t>
            </w:r>
          </w:p>
        </w:tc>
      </w:tr>
      <w:tr w:rsidR="00BF722B" w:rsidRPr="0050299A" w:rsidTr="0065041D">
        <w:trPr>
          <w:trHeight w:val="293"/>
          <w:jc w:val="center"/>
        </w:trPr>
        <w:tc>
          <w:tcPr>
            <w:tcW w:w="10459" w:type="dxa"/>
            <w:gridSpan w:val="4"/>
            <w:shd w:val="clear" w:color="000000" w:fill="FFFFFF"/>
            <w:tcMar>
              <w:left w:w="108" w:type="dxa"/>
              <w:right w:w="108" w:type="dxa"/>
            </w:tcMar>
          </w:tcPr>
          <w:p w:rsidR="00BF722B" w:rsidRPr="00323CB8" w:rsidRDefault="00BF722B" w:rsidP="00407079">
            <w:pPr>
              <w:jc w:val="both"/>
            </w:pPr>
            <w:r w:rsidRPr="00323CB8">
              <w:t xml:space="preserve">Открытый конкурс в электронной форме </w:t>
            </w:r>
          </w:p>
          <w:p w:rsidR="00436E0B" w:rsidRPr="00323CB8" w:rsidRDefault="00436E0B" w:rsidP="00407079">
            <w:pPr>
              <w:jc w:val="both"/>
            </w:pPr>
            <w:r w:rsidRPr="00323CB8">
              <w:t>Способ определения поставщика (подрядчика, исполнителя) выбран в соответствии с ч.2 ст.24 Федерального закона от 05.04.2013 г. N 44-ФЗ «О контрактной системе в сфере закупок товаров, работ, услуг для обеспечения государственных и муниципальных нужд»</w:t>
            </w:r>
          </w:p>
        </w:tc>
      </w:tr>
      <w:tr w:rsidR="00BF722B" w:rsidRPr="0050299A" w:rsidTr="0065041D">
        <w:trPr>
          <w:trHeight w:val="708"/>
          <w:jc w:val="center"/>
        </w:trPr>
        <w:tc>
          <w:tcPr>
            <w:tcW w:w="3116" w:type="dxa"/>
            <w:shd w:val="clear" w:color="000000" w:fill="FFFFFF"/>
            <w:tcMar>
              <w:left w:w="108" w:type="dxa"/>
              <w:right w:w="108" w:type="dxa"/>
            </w:tcMar>
          </w:tcPr>
          <w:p w:rsidR="00BF722B" w:rsidRPr="0050299A" w:rsidRDefault="00BF722B" w:rsidP="00407079">
            <w:pPr>
              <w:jc w:val="center"/>
            </w:pPr>
            <w:r w:rsidRPr="0050299A">
              <w:rPr>
                <w:b/>
              </w:rPr>
              <w:t>Пункт 2</w:t>
            </w:r>
          </w:p>
        </w:tc>
        <w:tc>
          <w:tcPr>
            <w:tcW w:w="7343" w:type="dxa"/>
            <w:gridSpan w:val="3"/>
            <w:shd w:val="clear" w:color="000000" w:fill="FFFFFF"/>
            <w:tcMar>
              <w:left w:w="108" w:type="dxa"/>
              <w:right w:w="108" w:type="dxa"/>
            </w:tcMar>
          </w:tcPr>
          <w:p w:rsidR="00BF722B" w:rsidRPr="0050299A" w:rsidRDefault="00436E0B" w:rsidP="00407079">
            <w:pPr>
              <w:autoSpaceDE w:val="0"/>
              <w:autoSpaceDN w:val="0"/>
              <w:adjustRightInd w:val="0"/>
              <w:jc w:val="both"/>
            </w:pPr>
            <w:r w:rsidRPr="00436E0B">
              <w:rPr>
                <w:b/>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tc>
      </w:tr>
      <w:tr w:rsidR="00BF722B" w:rsidRPr="0050299A" w:rsidTr="0065041D">
        <w:trPr>
          <w:trHeight w:val="2273"/>
          <w:jc w:val="center"/>
        </w:trPr>
        <w:tc>
          <w:tcPr>
            <w:tcW w:w="10459" w:type="dxa"/>
            <w:gridSpan w:val="4"/>
            <w:shd w:val="clear" w:color="000000" w:fill="FFFFFF"/>
            <w:tcMar>
              <w:left w:w="108" w:type="dxa"/>
              <w:right w:w="108" w:type="dxa"/>
            </w:tcMar>
          </w:tcPr>
          <w:p w:rsidR="000D202E" w:rsidRPr="000D202E" w:rsidRDefault="000D202E" w:rsidP="00407079">
            <w:pPr>
              <w:jc w:val="both"/>
            </w:pPr>
            <w:r w:rsidRPr="000D202E">
              <w:t>Юридический адрес: 456880, РФ, Челябинская область, с. Аргаяш, ул. 8 марта,17</w:t>
            </w:r>
          </w:p>
          <w:p w:rsidR="000D202E" w:rsidRPr="000D202E" w:rsidRDefault="000D202E" w:rsidP="00407079">
            <w:pPr>
              <w:jc w:val="both"/>
            </w:pPr>
            <w:r w:rsidRPr="000D202E">
              <w:t>Фактический адрес: 456880, РФ, Челябинская область, с. Аргаяш, ул. 8 марта,17</w:t>
            </w:r>
          </w:p>
          <w:p w:rsidR="000D202E" w:rsidRPr="000D202E" w:rsidRDefault="000D202E" w:rsidP="00407079">
            <w:pPr>
              <w:jc w:val="both"/>
            </w:pPr>
            <w:r w:rsidRPr="000D202E">
              <w:t xml:space="preserve">Ответственное должностное лицо заказчика: </w:t>
            </w:r>
          </w:p>
          <w:p w:rsidR="000D202E" w:rsidRPr="000D202E" w:rsidRDefault="00EF40B8" w:rsidP="00407079">
            <w:pPr>
              <w:jc w:val="both"/>
            </w:pPr>
            <w:r>
              <w:t>Г</w:t>
            </w:r>
            <w:r w:rsidR="000D202E" w:rsidRPr="000D202E">
              <w:t>лава поселения Ишкильдин Артур Зуфарович</w:t>
            </w:r>
          </w:p>
          <w:p w:rsidR="000D202E" w:rsidRPr="000D202E" w:rsidRDefault="000D202E" w:rsidP="00407079">
            <w:pPr>
              <w:jc w:val="both"/>
            </w:pPr>
            <w:r w:rsidRPr="000D202E">
              <w:t xml:space="preserve">Номер контактного телефона   </w:t>
            </w:r>
          </w:p>
          <w:p w:rsidR="000D202E" w:rsidRPr="000D202E" w:rsidRDefault="000D202E" w:rsidP="00407079">
            <w:pPr>
              <w:jc w:val="both"/>
            </w:pPr>
            <w:r w:rsidRPr="000D202E">
              <w:t>8 (35131) 2-12-78;</w:t>
            </w:r>
          </w:p>
          <w:p w:rsidR="000D202E" w:rsidRPr="000D202E" w:rsidRDefault="000D202E" w:rsidP="00407079">
            <w:pPr>
              <w:jc w:val="both"/>
            </w:pPr>
            <w:r w:rsidRPr="000D202E">
              <w:t>факс: 8 (35131) 2-29-74</w:t>
            </w:r>
          </w:p>
          <w:p w:rsidR="009D694F" w:rsidRPr="00323CB8" w:rsidRDefault="000D202E" w:rsidP="00407079">
            <w:pPr>
              <w:jc w:val="both"/>
            </w:pPr>
            <w:r w:rsidRPr="000D202E">
              <w:rPr>
                <w:shd w:val="clear" w:color="auto" w:fill="FFFFFF"/>
              </w:rPr>
              <w:t>Адрес электронной почты: ap-sovet@mail.ru</w:t>
            </w:r>
          </w:p>
        </w:tc>
      </w:tr>
      <w:tr w:rsidR="00E704C0" w:rsidRPr="0050299A" w:rsidTr="0065041D">
        <w:trPr>
          <w:trHeight w:val="406"/>
          <w:jc w:val="center"/>
        </w:trPr>
        <w:tc>
          <w:tcPr>
            <w:tcW w:w="3152" w:type="dxa"/>
            <w:gridSpan w:val="2"/>
            <w:shd w:val="clear" w:color="000000" w:fill="FFFFFF"/>
            <w:tcMar>
              <w:left w:w="108" w:type="dxa"/>
              <w:right w:w="108" w:type="dxa"/>
            </w:tcMar>
          </w:tcPr>
          <w:p w:rsidR="00E704C0" w:rsidRPr="0050299A" w:rsidRDefault="00E704C0" w:rsidP="00407079">
            <w:pPr>
              <w:jc w:val="center"/>
              <w:rPr>
                <w:lang w:val="en-US"/>
              </w:rPr>
            </w:pPr>
            <w:r w:rsidRPr="0050299A">
              <w:rPr>
                <w:b/>
              </w:rPr>
              <w:t xml:space="preserve">Пункт </w:t>
            </w:r>
            <w:r w:rsidR="008C64FC" w:rsidRPr="0050299A">
              <w:rPr>
                <w:b/>
                <w:lang w:val="en-US"/>
              </w:rPr>
              <w:t>3</w:t>
            </w:r>
          </w:p>
        </w:tc>
        <w:tc>
          <w:tcPr>
            <w:tcW w:w="7307" w:type="dxa"/>
            <w:gridSpan w:val="2"/>
            <w:shd w:val="clear" w:color="000000" w:fill="FFFFFF"/>
          </w:tcPr>
          <w:p w:rsidR="00E704C0" w:rsidRPr="0050299A" w:rsidRDefault="00E704C0" w:rsidP="00407079">
            <w:pPr>
              <w:jc w:val="both"/>
              <w:rPr>
                <w:b/>
              </w:rPr>
            </w:pPr>
            <w:r w:rsidRPr="0050299A">
              <w:rPr>
                <w:b/>
              </w:rPr>
              <w:t>Информация о контрактной службе</w:t>
            </w:r>
          </w:p>
        </w:tc>
      </w:tr>
      <w:tr w:rsidR="00E704C0" w:rsidRPr="0050299A" w:rsidTr="0065041D">
        <w:trPr>
          <w:trHeight w:val="621"/>
          <w:jc w:val="center"/>
        </w:trPr>
        <w:tc>
          <w:tcPr>
            <w:tcW w:w="10459" w:type="dxa"/>
            <w:gridSpan w:val="4"/>
            <w:shd w:val="clear" w:color="000000" w:fill="FFFFFF"/>
            <w:tcMar>
              <w:left w:w="108" w:type="dxa"/>
              <w:right w:w="108" w:type="dxa"/>
            </w:tcMar>
          </w:tcPr>
          <w:p w:rsidR="000D202E" w:rsidRPr="000D202E" w:rsidRDefault="000D202E" w:rsidP="00407079">
            <w:pPr>
              <w:keepLines/>
              <w:jc w:val="both"/>
            </w:pPr>
            <w:r w:rsidRPr="000D202E">
              <w:t>Чуркина Наталья Валерьевна,</w:t>
            </w:r>
            <w:r>
              <w:rPr>
                <w:lang w:val="en-US"/>
              </w:rPr>
              <w:t xml:space="preserve"> </w:t>
            </w:r>
            <w:r w:rsidRPr="000D202E">
              <w:t>контрактный управляющий</w:t>
            </w:r>
          </w:p>
          <w:p w:rsidR="000D202E" w:rsidRPr="000D202E" w:rsidRDefault="00EF40B8" w:rsidP="00407079">
            <w:pPr>
              <w:keepLines/>
              <w:numPr>
                <w:ilvl w:val="1"/>
                <w:numId w:val="19"/>
              </w:numPr>
              <w:tabs>
                <w:tab w:val="clear" w:pos="0"/>
                <w:tab w:val="left" w:pos="3"/>
              </w:tabs>
              <w:ind w:left="0"/>
              <w:jc w:val="both"/>
            </w:pPr>
            <w:r>
              <w:t>Распоряжение Г</w:t>
            </w:r>
            <w:r w:rsidR="000D202E" w:rsidRPr="000D202E">
              <w:t>лавы поселения № 17-р от 19.02.2018 г.</w:t>
            </w:r>
          </w:p>
          <w:p w:rsidR="000D202E" w:rsidRPr="000D202E" w:rsidRDefault="000D202E" w:rsidP="00407079">
            <w:pPr>
              <w:keepLines/>
              <w:jc w:val="both"/>
            </w:pPr>
            <w:r w:rsidRPr="000D202E">
              <w:t xml:space="preserve">Номер контактного телефона   8 (35131) 2-16-70 </w:t>
            </w:r>
          </w:p>
          <w:p w:rsidR="00E704C0" w:rsidRPr="00323CB8" w:rsidRDefault="000D202E" w:rsidP="00407079">
            <w:pPr>
              <w:pStyle w:val="afd"/>
              <w:spacing w:after="0" w:line="240" w:lineRule="auto"/>
              <w:ind w:left="0"/>
              <w:jc w:val="both"/>
              <w:rPr>
                <w:rFonts w:ascii="Times New Roman" w:hAnsi="Times New Roman" w:cs="Times New Roman"/>
                <w:sz w:val="24"/>
                <w:szCs w:val="24"/>
              </w:rPr>
            </w:pPr>
            <w:r w:rsidRPr="000D202E">
              <w:rPr>
                <w:rFonts w:ascii="Times New Roman" w:hAnsi="Times New Roman" w:cs="Times New Roman"/>
                <w:sz w:val="24"/>
                <w:szCs w:val="24"/>
              </w:rPr>
              <w:t>Адрес электронной почты: ap-sovet@mail.ru</w:t>
            </w:r>
          </w:p>
        </w:tc>
      </w:tr>
      <w:tr w:rsidR="00BF722B" w:rsidRPr="0050299A" w:rsidTr="0065041D">
        <w:trPr>
          <w:trHeight w:val="551"/>
          <w:jc w:val="center"/>
        </w:trPr>
        <w:tc>
          <w:tcPr>
            <w:tcW w:w="3116" w:type="dxa"/>
            <w:shd w:val="clear" w:color="000000" w:fill="FFFFFF"/>
            <w:tcMar>
              <w:left w:w="108" w:type="dxa"/>
              <w:right w:w="108" w:type="dxa"/>
            </w:tcMar>
          </w:tcPr>
          <w:p w:rsidR="00BF722B" w:rsidRPr="0050299A" w:rsidRDefault="00BF722B" w:rsidP="00407079">
            <w:pPr>
              <w:jc w:val="center"/>
              <w:rPr>
                <w:lang w:val="en-US"/>
              </w:rPr>
            </w:pPr>
            <w:r w:rsidRPr="0050299A">
              <w:rPr>
                <w:b/>
              </w:rPr>
              <w:t xml:space="preserve">Пункт </w:t>
            </w:r>
            <w:r w:rsidR="008C64FC" w:rsidRPr="0050299A">
              <w:rPr>
                <w:b/>
                <w:lang w:val="en-US"/>
              </w:rPr>
              <w:t>4</w:t>
            </w:r>
          </w:p>
        </w:tc>
        <w:tc>
          <w:tcPr>
            <w:tcW w:w="7343" w:type="dxa"/>
            <w:gridSpan w:val="3"/>
            <w:shd w:val="clear" w:color="000000" w:fill="FFFFFF"/>
            <w:tcMar>
              <w:left w:w="108" w:type="dxa"/>
              <w:right w:w="108" w:type="dxa"/>
            </w:tcMar>
          </w:tcPr>
          <w:p w:rsidR="00BF722B" w:rsidRPr="0050299A" w:rsidRDefault="00BF722B" w:rsidP="00407079">
            <w:pPr>
              <w:jc w:val="both"/>
            </w:pPr>
            <w:r w:rsidRPr="0050299A">
              <w:rPr>
                <w:b/>
              </w:rPr>
              <w:t>Наименование и описание объекта закупки, условия контракта</w:t>
            </w:r>
          </w:p>
        </w:tc>
      </w:tr>
      <w:tr w:rsidR="007B569F" w:rsidRPr="0050299A" w:rsidTr="0065041D">
        <w:trPr>
          <w:trHeight w:val="551"/>
          <w:jc w:val="center"/>
        </w:trPr>
        <w:tc>
          <w:tcPr>
            <w:tcW w:w="10459" w:type="dxa"/>
            <w:gridSpan w:val="4"/>
            <w:shd w:val="clear" w:color="000000" w:fill="FFFFFF"/>
            <w:tcMar>
              <w:left w:w="108" w:type="dxa"/>
              <w:right w:w="108" w:type="dxa"/>
            </w:tcMar>
          </w:tcPr>
          <w:p w:rsidR="007B569F" w:rsidRPr="00323CB8" w:rsidRDefault="007B569F" w:rsidP="00407079">
            <w:pPr>
              <w:jc w:val="both"/>
            </w:pPr>
            <w:r w:rsidRPr="00323CB8">
              <w:rPr>
                <w:b/>
              </w:rPr>
              <w:t xml:space="preserve">Наименование объекта закупки: </w:t>
            </w:r>
          </w:p>
          <w:p w:rsidR="00843814" w:rsidRPr="00C741BF" w:rsidRDefault="00843814" w:rsidP="00407079">
            <w:pPr>
              <w:jc w:val="both"/>
              <w:rPr>
                <w:bCs/>
              </w:rPr>
            </w:pPr>
            <w:r w:rsidRPr="009B6D10">
              <w:rPr>
                <w:bCs/>
              </w:rPr>
              <w:t xml:space="preserve">выполнение работ </w:t>
            </w:r>
            <w:r w:rsidRPr="004A65EB">
              <w:rPr>
                <w:bCs/>
              </w:rPr>
              <w:t xml:space="preserve">по однократному повторному применению авторской проектной и рабочей документации: </w:t>
            </w:r>
            <w:r w:rsidRPr="00C741BF">
              <w:rPr>
                <w:bCs/>
              </w:rPr>
              <w:t xml:space="preserve">«Физкультурно-оздоровительный комплекс с плавательным бассейном 25x8,5м» по адресу: Челябинская область, Уйский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Насыр-Кортском а/о г. Назрань, РИ, рекомендованного Министерством спорта РФ (Приказ Минспорта РФ № 414 от 16.04.2015), для строительства объекта: "Физкультурно-оздоровительный комплекс с плавательным бассейном 25x8,5м в с. Аргаяш Челябинской области» по адресу: Сквер на ул. Ленина. </w:t>
            </w:r>
          </w:p>
          <w:p w:rsidR="00843814" w:rsidRPr="009B6D10" w:rsidRDefault="00843814" w:rsidP="00407079">
            <w:pPr>
              <w:jc w:val="both"/>
            </w:pPr>
            <w:r w:rsidRPr="00C741BF">
              <w:rPr>
                <w:bCs/>
              </w:rPr>
              <w:t>Авторская проектная и рабочая документация является рекомендованной в ФЦП «Развитие спорта в РФ на 2016-2020 гг.» на основании Приказа Минспорта РФ № 414 от 16.04.2015</w:t>
            </w:r>
            <w:r w:rsidRPr="00145E2E">
              <w:rPr>
                <w:bCs/>
              </w:rPr>
              <w:t>.</w:t>
            </w:r>
          </w:p>
          <w:p w:rsidR="007B569F" w:rsidRPr="00323CB8" w:rsidRDefault="007B569F" w:rsidP="00407079">
            <w:pPr>
              <w:jc w:val="both"/>
              <w:rPr>
                <w:b/>
              </w:rPr>
            </w:pPr>
            <w:r w:rsidRPr="00323CB8">
              <w:rPr>
                <w:b/>
              </w:rPr>
              <w:t>Описание объектазакупки:</w:t>
            </w:r>
          </w:p>
          <w:p w:rsidR="00FA6704" w:rsidRPr="00323CB8" w:rsidRDefault="00FA6704" w:rsidP="00407079">
            <w:pPr>
              <w:jc w:val="both"/>
            </w:pPr>
            <w:r w:rsidRPr="00323CB8">
              <w:t>В соответствии с частью I</w:t>
            </w:r>
            <w:r w:rsidRPr="00323CB8">
              <w:rPr>
                <w:lang w:val="en-US"/>
              </w:rPr>
              <w:t>II</w:t>
            </w:r>
            <w:r w:rsidRPr="00323CB8">
              <w:t xml:space="preserve"> «Техническая часть».</w:t>
            </w:r>
          </w:p>
          <w:p w:rsidR="00FA6704" w:rsidRPr="00323CB8" w:rsidRDefault="00FA6704" w:rsidP="00407079">
            <w:pPr>
              <w:jc w:val="both"/>
            </w:pPr>
            <w:r w:rsidRPr="00323CB8">
              <w:t xml:space="preserve"> При составлении описания объекта закупки использовались стандартные показатели, требования, условные обозначения и терминологии,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p w:rsidR="00FA6704" w:rsidRPr="00323CB8" w:rsidRDefault="007B569F" w:rsidP="00407079">
            <w:r w:rsidRPr="00323CB8">
              <w:rPr>
                <w:b/>
              </w:rPr>
              <w:t xml:space="preserve">Место выполнения работ: </w:t>
            </w:r>
            <w:r w:rsidR="00FA6704" w:rsidRPr="00323CB8">
              <w:t>Выполнение работ производится по месту нахождения исполнителя. Результаты работ должны быть переданы заказчику</w:t>
            </w:r>
          </w:p>
          <w:p w:rsidR="007B569F" w:rsidRPr="00323CB8" w:rsidRDefault="007B569F" w:rsidP="00407079">
            <w:pPr>
              <w:jc w:val="both"/>
            </w:pPr>
            <w:r w:rsidRPr="00323CB8">
              <w:rPr>
                <w:b/>
              </w:rPr>
              <w:t>Место расположение объекта:</w:t>
            </w:r>
            <w:r w:rsidRPr="00323CB8">
              <w:t xml:space="preserve"> </w:t>
            </w:r>
            <w:r w:rsidR="00843814">
              <w:t>Челябинская область</w:t>
            </w:r>
            <w:r w:rsidRPr="00323CB8">
              <w:t xml:space="preserve">, </w:t>
            </w:r>
            <w:r w:rsidR="00843814">
              <w:t>Аргаяшский район, село Аргаяш</w:t>
            </w:r>
            <w:r w:rsidRPr="00323CB8">
              <w:t xml:space="preserve">,  земельный участок </w:t>
            </w:r>
            <w:r w:rsidR="00F01D44">
              <w:t>74:02</w:t>
            </w:r>
            <w:r w:rsidRPr="00323CB8">
              <w:t>:</w:t>
            </w:r>
            <w:r w:rsidR="00F01D44">
              <w:t>0000000</w:t>
            </w:r>
            <w:r w:rsidRPr="00323CB8">
              <w:t>:</w:t>
            </w:r>
            <w:r w:rsidR="00F01D44">
              <w:t>1018</w:t>
            </w:r>
          </w:p>
          <w:p w:rsidR="007B569F" w:rsidRPr="00323CB8" w:rsidRDefault="00216FAB" w:rsidP="00407079">
            <w:pPr>
              <w:jc w:val="both"/>
            </w:pPr>
            <w:r w:rsidRPr="00323CB8">
              <w:rPr>
                <w:b/>
              </w:rPr>
              <w:t>Сроки выполнения</w:t>
            </w:r>
            <w:r w:rsidR="007B569F" w:rsidRPr="00323CB8">
              <w:rPr>
                <w:b/>
              </w:rPr>
              <w:t xml:space="preserve"> работ:</w:t>
            </w:r>
          </w:p>
          <w:p w:rsidR="007B569F" w:rsidRPr="00323CB8" w:rsidRDefault="007B569F" w:rsidP="00407079">
            <w:pPr>
              <w:jc w:val="both"/>
            </w:pPr>
            <w:r w:rsidRPr="00323CB8">
              <w:t xml:space="preserve">С момента заключения муниципального контракта </w:t>
            </w:r>
            <w:r w:rsidRPr="00323CB8">
              <w:rPr>
                <w:color w:val="000000"/>
              </w:rPr>
              <w:t xml:space="preserve">по </w:t>
            </w:r>
            <w:r w:rsidR="002F3588">
              <w:rPr>
                <w:color w:val="000000"/>
              </w:rPr>
              <w:t>30.04</w:t>
            </w:r>
            <w:r w:rsidR="00843814">
              <w:rPr>
                <w:color w:val="000000"/>
              </w:rPr>
              <w:t>.2020</w:t>
            </w:r>
            <w:r w:rsidRPr="00323CB8">
              <w:rPr>
                <w:color w:val="000000"/>
              </w:rPr>
              <w:t xml:space="preserve"> года.</w:t>
            </w:r>
          </w:p>
          <w:p w:rsidR="00436E0B" w:rsidRPr="00323CB8" w:rsidRDefault="007B569F" w:rsidP="00407079">
            <w:pPr>
              <w:keepNext/>
              <w:keepLines/>
              <w:widowControl w:val="0"/>
              <w:suppressLineNumbers/>
              <w:suppressAutoHyphens/>
              <w:jc w:val="both"/>
              <w:rPr>
                <w:b/>
              </w:rPr>
            </w:pPr>
            <w:r w:rsidRPr="00323CB8">
              <w:rPr>
                <w:b/>
              </w:rPr>
              <w:t xml:space="preserve">Начальная (максимальная) цена контракта: </w:t>
            </w:r>
            <w:r w:rsidR="00F01D44">
              <w:rPr>
                <w:b/>
              </w:rPr>
              <w:t>2 799 000,00</w:t>
            </w:r>
            <w:r w:rsidR="00436E0B" w:rsidRPr="00323CB8">
              <w:rPr>
                <w:b/>
              </w:rPr>
              <w:t xml:space="preserve"> (</w:t>
            </w:r>
            <w:r w:rsidR="00F01D44">
              <w:rPr>
                <w:b/>
              </w:rPr>
              <w:t>два миллиона семьсот девяноста девять рублей ) рублей</w:t>
            </w:r>
            <w:r w:rsidR="00436E0B" w:rsidRPr="00323CB8">
              <w:rPr>
                <w:b/>
              </w:rPr>
              <w:t xml:space="preserve"> 00 копеек.</w:t>
            </w:r>
          </w:p>
          <w:p w:rsidR="00436E0B" w:rsidRPr="00323CB8" w:rsidRDefault="00436E0B" w:rsidP="00407079">
            <w:pPr>
              <w:keepNext/>
              <w:keepLines/>
              <w:widowControl w:val="0"/>
              <w:suppressLineNumbers/>
              <w:suppressAutoHyphens/>
              <w:jc w:val="both"/>
            </w:pPr>
            <w:r w:rsidRPr="00323CB8">
              <w:t xml:space="preserve">В цену контракта включены все расходы, связанные с выполнением работ согласно действующему </w:t>
            </w:r>
            <w:r w:rsidRPr="00323CB8">
              <w:lastRenderedPageBreak/>
              <w:t>законодательству РФ, а также все налоги, пошлины, сборы и другие обязательные платежи. Отдельной оплате подлежат командировочные расходы исполнителя до объекта (при запросе Заказчика), а так же дополнительные работы, не включенные в техническое задание (выполняемые по инициативе Заказчика)</w:t>
            </w:r>
          </w:p>
          <w:p w:rsidR="00436E0B" w:rsidRPr="00323CB8" w:rsidRDefault="00436E0B" w:rsidP="00407079">
            <w:pPr>
              <w:jc w:val="both"/>
            </w:pPr>
            <w:r w:rsidRPr="00323CB8">
              <w:t xml:space="preserve"> В цену контракта  не входит выполнение работ по инженерно-геологичес</w:t>
            </w:r>
            <w:r w:rsidR="00F01D44">
              <w:t xml:space="preserve">ким-геодезическим-экологическим </w:t>
            </w:r>
            <w:r w:rsidRPr="00323CB8">
              <w:t xml:space="preserve"> изысканиям, другим необходимым инженерным изысканиям (в случае, если такие изыскания потребуются).</w:t>
            </w:r>
          </w:p>
          <w:p w:rsidR="00436E0B" w:rsidRPr="00323CB8" w:rsidRDefault="00436E0B" w:rsidP="00407079">
            <w:pPr>
              <w:jc w:val="both"/>
            </w:pPr>
            <w:r w:rsidRPr="00323CB8">
              <w:t>В цену контракта  не входит заключение договора оплата по договору экспертизы проектной документации.</w:t>
            </w:r>
          </w:p>
          <w:p w:rsidR="00436E0B" w:rsidRPr="00323CB8" w:rsidRDefault="00436E0B" w:rsidP="00407079">
            <w:pPr>
              <w:keepNext/>
              <w:keepLines/>
              <w:suppressLineNumbers/>
              <w:suppressAutoHyphens/>
              <w:jc w:val="both"/>
            </w:pPr>
            <w:r w:rsidRPr="00323CB8">
              <w:t>В цену контракта не входят расходы на сбор исходных данных. Сбор исходных данных является обязанностью Заказчика согласно действующему законодательству РФ. Эти работы выполняются Заказчиком отдельно за свой счет.</w:t>
            </w:r>
          </w:p>
          <w:p w:rsidR="007B569F" w:rsidRPr="00323CB8" w:rsidRDefault="007B569F" w:rsidP="00407079">
            <w:pPr>
              <w:keepNext/>
              <w:keepLines/>
              <w:suppressLineNumbers/>
              <w:suppressAutoHyphens/>
              <w:jc w:val="both"/>
            </w:pPr>
            <w:r w:rsidRPr="00323CB8">
              <w:rPr>
                <w:b/>
              </w:rPr>
              <w:t>Обоснование  начальной (максимальной) цены контракта</w:t>
            </w:r>
            <w:r w:rsidRPr="00323CB8">
              <w:t>:</w:t>
            </w:r>
          </w:p>
          <w:p w:rsidR="00FA6704" w:rsidRPr="00323CB8" w:rsidRDefault="007B569F" w:rsidP="00407079">
            <w:pPr>
              <w:jc w:val="both"/>
            </w:pPr>
            <w:r w:rsidRPr="00323CB8">
              <w:t>Расчет обоснования приведен в Части II настоящей документации.</w:t>
            </w:r>
            <w:r w:rsidR="00FA6704" w:rsidRPr="00323CB8">
              <w:t xml:space="preserve"> </w:t>
            </w:r>
          </w:p>
          <w:p w:rsidR="007B569F" w:rsidRPr="00323CB8" w:rsidRDefault="007B569F" w:rsidP="00407079">
            <w:pPr>
              <w:jc w:val="both"/>
            </w:pPr>
            <w:r w:rsidRPr="00323CB8">
              <w:rPr>
                <w:b/>
              </w:rPr>
              <w:t xml:space="preserve">Источник финансирования закупки: </w:t>
            </w:r>
            <w:r w:rsidRPr="00323CB8">
              <w:t xml:space="preserve">Бюджет </w:t>
            </w:r>
            <w:r w:rsidR="00F01D44">
              <w:t>Аргаяшского сельского поселения</w:t>
            </w:r>
            <w:r w:rsidRPr="00323CB8">
              <w:t>.</w:t>
            </w:r>
          </w:p>
          <w:p w:rsidR="007B569F" w:rsidRPr="009631DD" w:rsidRDefault="00FA6704" w:rsidP="00407079">
            <w:pPr>
              <w:jc w:val="both"/>
            </w:pPr>
            <w:r w:rsidRPr="00323CB8">
              <w:rPr>
                <w:b/>
              </w:rPr>
              <w:t xml:space="preserve">Форма, сроки и порядок оплаты товара, работы или услуги: </w:t>
            </w:r>
            <w:r w:rsidRPr="00323CB8">
              <w:t>Расчет за вы</w:t>
            </w:r>
            <w:r w:rsidR="000E0A08">
              <w:t xml:space="preserve">полненные работы производится </w:t>
            </w:r>
            <w:r w:rsidRPr="00C143DD">
              <w:t>в течени</w:t>
            </w:r>
            <w:r w:rsidR="000E0A08" w:rsidRPr="00C143DD">
              <w:t>е</w:t>
            </w:r>
            <w:r w:rsidRPr="00C143DD">
              <w:t xml:space="preserve"> </w:t>
            </w:r>
            <w:r w:rsidR="00EE5080" w:rsidRPr="00C143DD">
              <w:t>30</w:t>
            </w:r>
            <w:r w:rsidRPr="00C143DD">
              <w:t xml:space="preserve"> </w:t>
            </w:r>
            <w:r w:rsidR="000E0A08">
              <w:t xml:space="preserve"> календарных </w:t>
            </w:r>
            <w:r w:rsidRPr="00C143DD">
              <w:t xml:space="preserve">дней после выполнения работ (получения положительного заключения экспертизы  в </w:t>
            </w:r>
            <w:r w:rsidR="009631DD" w:rsidRPr="00C143DD">
              <w:t>ОГАУ «Госэкспертиза Челябинской области»</w:t>
            </w:r>
            <w:r w:rsidRPr="00C143DD">
              <w:t xml:space="preserve"> по вышеуказанной проектной документации выполненной с применением авторской проектной и рабочей документации и после получения Заказчиком от Исполнителя полного комплекта Проектной документации (П) (1 экз.) и Рабочей документации (Р) (3 экз.)  откорректированных по замечаниям экспертов, а так же акта о выполненных работах, справок по форме КС-2 и КС-3, счета на оплату.</w:t>
            </w:r>
          </w:p>
        </w:tc>
      </w:tr>
      <w:tr w:rsidR="00BF722B" w:rsidRPr="0050299A" w:rsidTr="0065041D">
        <w:trPr>
          <w:trHeight w:val="2"/>
          <w:jc w:val="center"/>
        </w:trPr>
        <w:tc>
          <w:tcPr>
            <w:tcW w:w="3116" w:type="dxa"/>
            <w:shd w:val="clear" w:color="000000" w:fill="FFFFFF"/>
            <w:tcMar>
              <w:left w:w="108" w:type="dxa"/>
              <w:right w:w="108" w:type="dxa"/>
            </w:tcMar>
          </w:tcPr>
          <w:p w:rsidR="00BF722B" w:rsidRPr="0050299A" w:rsidRDefault="00BF722B" w:rsidP="00407079">
            <w:pPr>
              <w:jc w:val="center"/>
              <w:rPr>
                <w:lang w:val="en-US"/>
              </w:rPr>
            </w:pPr>
            <w:r w:rsidRPr="0050299A">
              <w:rPr>
                <w:b/>
              </w:rPr>
              <w:lastRenderedPageBreak/>
              <w:t xml:space="preserve">Пункт </w:t>
            </w:r>
            <w:r w:rsidR="008C64FC" w:rsidRPr="0050299A">
              <w:rPr>
                <w:b/>
                <w:lang w:val="en-US"/>
              </w:rPr>
              <w:t>5</w:t>
            </w:r>
          </w:p>
        </w:tc>
        <w:tc>
          <w:tcPr>
            <w:tcW w:w="7343" w:type="dxa"/>
            <w:gridSpan w:val="3"/>
            <w:shd w:val="clear" w:color="000000" w:fill="FFFFFF"/>
            <w:tcMar>
              <w:left w:w="108" w:type="dxa"/>
              <w:right w:w="108" w:type="dxa"/>
            </w:tcMar>
          </w:tcPr>
          <w:p w:rsidR="00BF722B" w:rsidRPr="0050299A" w:rsidRDefault="00BF722B" w:rsidP="00407079">
            <w:pPr>
              <w:jc w:val="both"/>
            </w:pPr>
            <w:r w:rsidRPr="0050299A">
              <w:rPr>
                <w:b/>
              </w:rPr>
              <w:t>Адрес электронной площадки в информационно-телекоммуникационной сети «Интернет»</w:t>
            </w:r>
          </w:p>
        </w:tc>
      </w:tr>
      <w:tr w:rsidR="00BF722B" w:rsidRPr="0050299A" w:rsidTr="0065041D">
        <w:trPr>
          <w:trHeight w:val="2"/>
          <w:jc w:val="center"/>
        </w:trPr>
        <w:tc>
          <w:tcPr>
            <w:tcW w:w="10459" w:type="dxa"/>
            <w:gridSpan w:val="4"/>
            <w:shd w:val="clear" w:color="000000" w:fill="FFFFFF"/>
            <w:tcMar>
              <w:left w:w="108" w:type="dxa"/>
              <w:right w:w="108" w:type="dxa"/>
            </w:tcMar>
          </w:tcPr>
          <w:p w:rsidR="00BF722B" w:rsidRPr="00323CB8" w:rsidRDefault="008D2256" w:rsidP="00407079">
            <w:pPr>
              <w:jc w:val="both"/>
            </w:pPr>
            <w:hyperlink r:id="rId9" w:tgtFrame="_blank" w:history="1">
              <w:r w:rsidR="00F01D44" w:rsidRPr="009E2E01">
                <w:rPr>
                  <w:rStyle w:val="a6"/>
                  <w:sz w:val="22"/>
                  <w:szCs w:val="22"/>
                </w:rPr>
                <w:t>ООО "Индексное агентство РТС" - www.rts-tender.ru</w:t>
              </w:r>
            </w:hyperlink>
          </w:p>
        </w:tc>
      </w:tr>
      <w:tr w:rsidR="00BF722B" w:rsidRPr="0050299A" w:rsidTr="0065041D">
        <w:trPr>
          <w:trHeight w:val="2"/>
          <w:jc w:val="center"/>
        </w:trPr>
        <w:tc>
          <w:tcPr>
            <w:tcW w:w="3116" w:type="dxa"/>
            <w:shd w:val="clear" w:color="000000" w:fill="FFFFFF"/>
            <w:tcMar>
              <w:left w:w="108" w:type="dxa"/>
              <w:right w:w="108" w:type="dxa"/>
            </w:tcMar>
          </w:tcPr>
          <w:p w:rsidR="00BF722B" w:rsidRPr="00323CB8" w:rsidRDefault="00BF722B" w:rsidP="00407079">
            <w:pPr>
              <w:jc w:val="center"/>
              <w:rPr>
                <w:lang w:val="en-US"/>
              </w:rPr>
            </w:pPr>
            <w:r w:rsidRPr="00323CB8">
              <w:rPr>
                <w:b/>
              </w:rPr>
              <w:t xml:space="preserve">Пункт </w:t>
            </w:r>
            <w:r w:rsidR="008C64FC" w:rsidRPr="00323CB8">
              <w:rPr>
                <w:b/>
                <w:lang w:val="en-US"/>
              </w:rPr>
              <w:t>6</w:t>
            </w:r>
          </w:p>
        </w:tc>
        <w:tc>
          <w:tcPr>
            <w:tcW w:w="7343" w:type="dxa"/>
            <w:gridSpan w:val="3"/>
            <w:shd w:val="clear" w:color="000000" w:fill="FFFFFF"/>
            <w:tcMar>
              <w:left w:w="108" w:type="dxa"/>
              <w:right w:w="108" w:type="dxa"/>
            </w:tcMar>
          </w:tcPr>
          <w:p w:rsidR="001E034D" w:rsidRPr="00323CB8" w:rsidRDefault="00BF722B" w:rsidP="00407079">
            <w:pPr>
              <w:tabs>
                <w:tab w:val="left" w:pos="690"/>
              </w:tabs>
              <w:jc w:val="both"/>
              <w:rPr>
                <w:b/>
              </w:rPr>
            </w:pPr>
            <w:r w:rsidRPr="00323CB8">
              <w:rPr>
                <w:b/>
              </w:rPr>
              <w:t xml:space="preserve">Срок, место и порядок подачи заявок на участие в </w:t>
            </w:r>
            <w:r w:rsidR="00D766AE" w:rsidRPr="00323CB8">
              <w:rPr>
                <w:b/>
              </w:rPr>
              <w:t>открытом конкурсе в электронной форме</w:t>
            </w:r>
          </w:p>
        </w:tc>
      </w:tr>
      <w:tr w:rsidR="00BF722B" w:rsidRPr="0050299A" w:rsidTr="0065041D">
        <w:trPr>
          <w:trHeight w:val="2"/>
          <w:jc w:val="center"/>
        </w:trPr>
        <w:tc>
          <w:tcPr>
            <w:tcW w:w="10459" w:type="dxa"/>
            <w:gridSpan w:val="4"/>
            <w:shd w:val="clear" w:color="000000" w:fill="FFFFFF"/>
            <w:tcMar>
              <w:left w:w="108" w:type="dxa"/>
              <w:right w:w="108" w:type="dxa"/>
            </w:tcMar>
          </w:tcPr>
          <w:p w:rsidR="00C92AD7" w:rsidRPr="00323CB8" w:rsidRDefault="00C92AD7" w:rsidP="00407079">
            <w:pPr>
              <w:autoSpaceDE w:val="0"/>
              <w:autoSpaceDN w:val="0"/>
              <w:adjustRightInd w:val="0"/>
              <w:ind w:firstLine="514"/>
              <w:jc w:val="both"/>
              <w:rPr>
                <w:b/>
                <w:bCs/>
              </w:rPr>
            </w:pPr>
            <w:r w:rsidRPr="00323CB8">
              <w:rPr>
                <w:b/>
                <w:bCs/>
              </w:rPr>
              <w:t>Сроки подачи заявок участников закупки:</w:t>
            </w:r>
          </w:p>
          <w:p w:rsidR="00D766AE" w:rsidRPr="000E0A08" w:rsidRDefault="00D766AE" w:rsidP="00407079">
            <w:pPr>
              <w:keepNext/>
              <w:keepLines/>
              <w:widowControl w:val="0"/>
              <w:autoSpaceDE w:val="0"/>
              <w:autoSpaceDN w:val="0"/>
              <w:adjustRightInd w:val="0"/>
              <w:ind w:firstLine="459"/>
              <w:jc w:val="both"/>
              <w:rPr>
                <w:bCs/>
              </w:rPr>
            </w:pPr>
            <w:r w:rsidRPr="00323CB8">
              <w:rPr>
                <w:bCs/>
              </w:rPr>
              <w:t xml:space="preserve">Участник </w:t>
            </w:r>
            <w:r w:rsidR="001E034D" w:rsidRPr="00323CB8">
              <w:t>открытом конкурсе в электронной форме</w:t>
            </w:r>
            <w:r w:rsidRPr="00323CB8">
              <w:rPr>
                <w:bCs/>
              </w:rPr>
              <w:t xml:space="preserve"> вправе подать заявку на участие в </w:t>
            </w:r>
            <w:r w:rsidR="001E034D" w:rsidRPr="00323CB8">
              <w:t>открытом конкурсе в электронной форме</w:t>
            </w:r>
            <w:r w:rsidRPr="00323CB8">
              <w:rPr>
                <w:bCs/>
              </w:rPr>
              <w:t xml:space="preserve"> в любое время с момента размещения извещения о его проведении </w:t>
            </w:r>
            <w:r w:rsidRPr="00CF73F1">
              <w:rPr>
                <w:bCs/>
              </w:rPr>
              <w:t xml:space="preserve">до </w:t>
            </w:r>
            <w:r w:rsidR="000E0A08" w:rsidRPr="00CF73F1">
              <w:rPr>
                <w:bCs/>
              </w:rPr>
              <w:t>29.11.</w:t>
            </w:r>
            <w:r w:rsidRPr="00CF73F1">
              <w:rPr>
                <w:bCs/>
              </w:rPr>
              <w:t xml:space="preserve">2019 г. </w:t>
            </w:r>
          </w:p>
          <w:p w:rsidR="00D766AE" w:rsidRPr="00323CB8" w:rsidRDefault="00D766AE" w:rsidP="00407079">
            <w:pPr>
              <w:keepNext/>
              <w:keepLines/>
              <w:widowControl w:val="0"/>
              <w:tabs>
                <w:tab w:val="center" w:pos="4153"/>
                <w:tab w:val="right" w:pos="8306"/>
              </w:tabs>
              <w:ind w:firstLine="459"/>
              <w:jc w:val="both"/>
              <w:rPr>
                <w:u w:val="single"/>
              </w:rPr>
            </w:pPr>
            <w:r w:rsidRPr="00323CB8">
              <w:rPr>
                <w:b/>
                <w:bCs/>
              </w:rPr>
              <w:t xml:space="preserve">Место подачи заявок участников закупки: </w:t>
            </w:r>
            <w:hyperlink w:history="1">
              <w:r w:rsidR="00303F25" w:rsidRPr="002C3EA4">
                <w:rPr>
                  <w:rStyle w:val="a6"/>
                </w:rPr>
                <w:t xml:space="preserve">http://www.rts-tender.ru </w:t>
              </w:r>
            </w:hyperlink>
          </w:p>
          <w:p w:rsidR="00D766AE" w:rsidRPr="00323CB8" w:rsidRDefault="00D766AE" w:rsidP="00407079">
            <w:pPr>
              <w:keepNext/>
              <w:keepLines/>
              <w:widowControl w:val="0"/>
              <w:tabs>
                <w:tab w:val="center" w:pos="4153"/>
                <w:tab w:val="right" w:pos="8306"/>
              </w:tabs>
              <w:ind w:firstLine="459"/>
              <w:jc w:val="both"/>
              <w:rPr>
                <w:b/>
                <w:bCs/>
              </w:rPr>
            </w:pPr>
            <w:r w:rsidRPr="00323CB8">
              <w:rPr>
                <w:b/>
                <w:bCs/>
              </w:rPr>
              <w:t>Порядок подачи заявок участников закупки:</w:t>
            </w:r>
          </w:p>
          <w:p w:rsidR="00C7136B" w:rsidRPr="00323CB8" w:rsidRDefault="00C7136B" w:rsidP="00407079">
            <w:pPr>
              <w:autoSpaceDE w:val="0"/>
              <w:autoSpaceDN w:val="0"/>
              <w:adjustRightInd w:val="0"/>
              <w:ind w:firstLine="453"/>
              <w:jc w:val="both"/>
            </w:pPr>
            <w:r w:rsidRPr="00323CB8">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C7136B" w:rsidRPr="00323CB8" w:rsidRDefault="00C7136B" w:rsidP="00407079">
            <w:pPr>
              <w:autoSpaceDE w:val="0"/>
              <w:autoSpaceDN w:val="0"/>
              <w:adjustRightInd w:val="0"/>
              <w:ind w:firstLine="453"/>
              <w:jc w:val="both"/>
            </w:pPr>
            <w:r w:rsidRPr="00323CB8">
              <w:t>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w:t>
            </w:r>
          </w:p>
          <w:p w:rsidR="00C7136B" w:rsidRPr="00323CB8" w:rsidRDefault="00C7136B" w:rsidP="00407079">
            <w:pPr>
              <w:autoSpaceDE w:val="0"/>
              <w:autoSpaceDN w:val="0"/>
              <w:adjustRightInd w:val="0"/>
              <w:ind w:firstLine="453"/>
              <w:jc w:val="both"/>
            </w:pPr>
            <w:r w:rsidRPr="00323CB8">
              <w:t>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2F3B3B" w:rsidRPr="00323CB8" w:rsidRDefault="002F3B3B" w:rsidP="00407079">
            <w:pPr>
              <w:autoSpaceDE w:val="0"/>
              <w:autoSpaceDN w:val="0"/>
              <w:adjustRightInd w:val="0"/>
              <w:ind w:firstLine="453"/>
              <w:jc w:val="both"/>
              <w:rPr>
                <w:bCs/>
              </w:rPr>
            </w:pPr>
            <w:r w:rsidRPr="00323CB8">
              <w:rPr>
                <w:bCs/>
              </w:rPr>
              <w:t>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2F3B3B" w:rsidRPr="00323CB8" w:rsidRDefault="002F3B3B" w:rsidP="00407079">
            <w:pPr>
              <w:autoSpaceDE w:val="0"/>
              <w:autoSpaceDN w:val="0"/>
              <w:adjustRightInd w:val="0"/>
              <w:ind w:firstLine="453"/>
              <w:jc w:val="both"/>
            </w:pPr>
            <w:r w:rsidRPr="00323CB8">
              <w:t>Участник открытого конкурса в электронной форме вправе подать только одну заявку на участие в открытом конкурсе в электронной форме.</w:t>
            </w:r>
          </w:p>
          <w:p w:rsidR="005B513C" w:rsidRPr="00323CB8" w:rsidRDefault="005B513C" w:rsidP="00407079">
            <w:pPr>
              <w:autoSpaceDE w:val="0"/>
              <w:autoSpaceDN w:val="0"/>
              <w:adjustRightInd w:val="0"/>
              <w:ind w:firstLine="453"/>
              <w:jc w:val="both"/>
            </w:pPr>
            <w:r w:rsidRPr="00323CB8">
              <w:t>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rsidR="001E034D" w:rsidRPr="00323CB8" w:rsidRDefault="001E034D" w:rsidP="00407079">
            <w:pPr>
              <w:autoSpaceDE w:val="0"/>
              <w:autoSpaceDN w:val="0"/>
              <w:adjustRightInd w:val="0"/>
              <w:ind w:firstLine="453"/>
              <w:jc w:val="both"/>
            </w:pPr>
            <w:r w:rsidRPr="00323CB8">
              <w:t xml:space="preserve">В течение одного часа с момента получения заявки на участие в открытом конкурсе в </w:t>
            </w:r>
            <w:r w:rsidRPr="00323CB8">
              <w:lastRenderedPageBreak/>
              <w:t>электронной форме оператор электронной площадки возвращает данную заявку подавшему ее участнику такого конкурса в случае:</w:t>
            </w:r>
          </w:p>
          <w:p w:rsidR="001E034D" w:rsidRPr="00323CB8" w:rsidRDefault="001E034D" w:rsidP="00407079">
            <w:pPr>
              <w:autoSpaceDE w:val="0"/>
              <w:autoSpaceDN w:val="0"/>
              <w:adjustRightInd w:val="0"/>
              <w:ind w:firstLine="540"/>
              <w:jc w:val="both"/>
            </w:pPr>
            <w:r w:rsidRPr="00323CB8">
              <w:t xml:space="preserve">1) подачи данной заявки с нарушением требований, предусмотренных </w:t>
            </w:r>
            <w:hyperlink r:id="rId10" w:history="1">
              <w:r w:rsidRPr="00323CB8">
                <w:rPr>
                  <w:color w:val="0000FF"/>
                </w:rPr>
                <w:t>частью 6 статьи 24.1</w:t>
              </w:r>
            </w:hyperlink>
            <w:r w:rsidRPr="00323CB8">
              <w:t xml:space="preserve"> Федерального закона от 05.04.2013 № 44-ФЗ;</w:t>
            </w:r>
          </w:p>
          <w:p w:rsidR="001E034D" w:rsidRPr="00323CB8" w:rsidRDefault="001E034D" w:rsidP="00407079">
            <w:pPr>
              <w:autoSpaceDE w:val="0"/>
              <w:autoSpaceDN w:val="0"/>
              <w:adjustRightInd w:val="0"/>
              <w:ind w:firstLine="540"/>
              <w:jc w:val="both"/>
            </w:pPr>
            <w:r w:rsidRPr="00323CB8">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1E034D" w:rsidRPr="00323CB8" w:rsidRDefault="001E034D" w:rsidP="00407079">
            <w:pPr>
              <w:autoSpaceDE w:val="0"/>
              <w:autoSpaceDN w:val="0"/>
              <w:adjustRightInd w:val="0"/>
              <w:ind w:firstLine="540"/>
              <w:jc w:val="both"/>
            </w:pPr>
            <w:r w:rsidRPr="00323CB8">
              <w:t>3) получения данной заявки после даты или времени окончания срока подачи заявок на участие в открытом конкурсе в электронной форме;</w:t>
            </w:r>
          </w:p>
          <w:p w:rsidR="001E034D" w:rsidRPr="00323CB8" w:rsidRDefault="001E034D" w:rsidP="00407079">
            <w:pPr>
              <w:autoSpaceDE w:val="0"/>
              <w:autoSpaceDN w:val="0"/>
              <w:adjustRightInd w:val="0"/>
              <w:ind w:firstLine="540"/>
              <w:jc w:val="both"/>
            </w:pPr>
            <w:r w:rsidRPr="00323CB8">
              <w:t xml:space="preserve">4) получения данной заявки от участника открытого конкурса в электронной форме с нарушением положений </w:t>
            </w:r>
            <w:hyperlink r:id="rId11" w:history="1">
              <w:r w:rsidRPr="00323CB8">
                <w:rPr>
                  <w:color w:val="0000FF"/>
                </w:rPr>
                <w:t>части 9 статьи 24.2</w:t>
              </w:r>
            </w:hyperlink>
            <w:r w:rsidRPr="00323CB8">
              <w:t xml:space="preserve"> Федерального закона от 05.04.2013 № 44-ФЗ;</w:t>
            </w:r>
          </w:p>
          <w:p w:rsidR="001E034D" w:rsidRPr="00323CB8" w:rsidRDefault="001E034D" w:rsidP="00407079">
            <w:pPr>
              <w:autoSpaceDE w:val="0"/>
              <w:autoSpaceDN w:val="0"/>
              <w:adjustRightInd w:val="0"/>
              <w:ind w:firstLine="540"/>
              <w:jc w:val="both"/>
            </w:pPr>
            <w:r w:rsidRPr="00323CB8">
              <w:t>5) подачи участником закупки заявки, содержащей предложение о цене контракта, превышающее начальную (максимальную) цену контракта или равное нулю;</w:t>
            </w:r>
          </w:p>
          <w:p w:rsidR="001E034D" w:rsidRPr="00323CB8" w:rsidRDefault="001E034D" w:rsidP="00407079">
            <w:pPr>
              <w:autoSpaceDE w:val="0"/>
              <w:autoSpaceDN w:val="0"/>
              <w:adjustRightInd w:val="0"/>
              <w:ind w:firstLine="540"/>
              <w:jc w:val="both"/>
            </w:pPr>
            <w:r w:rsidRPr="00323CB8">
              <w:t xml:space="preserve">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r:id="rId12" w:history="1">
              <w:r w:rsidRPr="00323CB8">
                <w:rPr>
                  <w:color w:val="0000FF"/>
                </w:rPr>
                <w:t>частью 1.1 статьи 31</w:t>
              </w:r>
            </w:hyperlink>
            <w:r w:rsidRPr="00323CB8">
              <w:t>Федерального закона от 05.04.2013 № 44-ФЗ.</w:t>
            </w:r>
          </w:p>
          <w:p w:rsidR="00BF722B" w:rsidRPr="00323CB8" w:rsidRDefault="001E034D" w:rsidP="00407079">
            <w:pPr>
              <w:autoSpaceDE w:val="0"/>
              <w:autoSpaceDN w:val="0"/>
              <w:adjustRightInd w:val="0"/>
              <w:ind w:firstLine="594"/>
              <w:jc w:val="both"/>
            </w:pPr>
            <w:r w:rsidRPr="00323CB8">
              <w:t>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tc>
      </w:tr>
      <w:tr w:rsidR="00BF722B" w:rsidRPr="0050299A" w:rsidTr="0065041D">
        <w:trPr>
          <w:trHeight w:val="2"/>
          <w:jc w:val="center"/>
        </w:trPr>
        <w:tc>
          <w:tcPr>
            <w:tcW w:w="3116" w:type="dxa"/>
            <w:shd w:val="clear" w:color="000000" w:fill="FFFFFF"/>
            <w:tcMar>
              <w:left w:w="108" w:type="dxa"/>
              <w:right w:w="108" w:type="dxa"/>
            </w:tcMar>
          </w:tcPr>
          <w:p w:rsidR="00BF722B" w:rsidRPr="0050299A" w:rsidRDefault="00BF722B" w:rsidP="00407079">
            <w:pPr>
              <w:jc w:val="center"/>
            </w:pPr>
            <w:r w:rsidRPr="0050299A">
              <w:rPr>
                <w:b/>
              </w:rPr>
              <w:lastRenderedPageBreak/>
              <w:t xml:space="preserve">Пункт </w:t>
            </w:r>
            <w:r w:rsidR="00953EAA" w:rsidRPr="0050299A">
              <w:rPr>
                <w:b/>
              </w:rPr>
              <w:t>7</w:t>
            </w:r>
          </w:p>
        </w:tc>
        <w:tc>
          <w:tcPr>
            <w:tcW w:w="7343" w:type="dxa"/>
            <w:gridSpan w:val="3"/>
            <w:shd w:val="clear" w:color="000000" w:fill="FFFFFF"/>
            <w:tcMar>
              <w:left w:w="108" w:type="dxa"/>
              <w:right w:w="108" w:type="dxa"/>
            </w:tcMar>
          </w:tcPr>
          <w:p w:rsidR="00BF722B" w:rsidRPr="0050299A" w:rsidRDefault="009C49F6" w:rsidP="00407079">
            <w:pPr>
              <w:tabs>
                <w:tab w:val="left" w:pos="690"/>
              </w:tabs>
              <w:jc w:val="both"/>
            </w:pPr>
            <w:r w:rsidRPr="0050299A">
              <w:rPr>
                <w:b/>
                <w:bCs/>
              </w:rPr>
              <w:t>Размер и порядок внесения денежных средств в качестве обеспечения заявок на участие в конкурсе, а также условия банковской гарантии:</w:t>
            </w:r>
          </w:p>
        </w:tc>
      </w:tr>
      <w:tr w:rsidR="00BF722B" w:rsidRPr="0050299A" w:rsidTr="0065041D">
        <w:trPr>
          <w:trHeight w:val="2"/>
          <w:jc w:val="center"/>
        </w:trPr>
        <w:tc>
          <w:tcPr>
            <w:tcW w:w="10459" w:type="dxa"/>
            <w:gridSpan w:val="4"/>
            <w:shd w:val="clear" w:color="000000" w:fill="FFFFFF"/>
            <w:tcMar>
              <w:left w:w="108" w:type="dxa"/>
              <w:right w:w="108" w:type="dxa"/>
            </w:tcMar>
          </w:tcPr>
          <w:p w:rsidR="00363805" w:rsidRPr="0050299A" w:rsidRDefault="00363805" w:rsidP="00407079">
            <w:pPr>
              <w:autoSpaceDE w:val="0"/>
              <w:autoSpaceDN w:val="0"/>
              <w:adjustRightInd w:val="0"/>
              <w:jc w:val="both"/>
              <w:rPr>
                <w:bCs/>
              </w:rPr>
            </w:pPr>
            <w:r w:rsidRPr="0050299A">
              <w:rPr>
                <w:bCs/>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9C49F6" w:rsidRPr="0050299A" w:rsidRDefault="009C49F6" w:rsidP="00407079">
            <w:pPr>
              <w:keepNext/>
              <w:keepLines/>
              <w:widowControl w:val="0"/>
              <w:ind w:firstLine="459"/>
              <w:jc w:val="both"/>
              <w:outlineLvl w:val="0"/>
              <w:rPr>
                <w:b/>
                <w:i/>
              </w:rPr>
            </w:pPr>
            <w:r w:rsidRPr="00323CB8">
              <w:t xml:space="preserve">Размер обеспечения заявок: составляет 1% начальной (максимальной) цены контракта, что составляет: </w:t>
            </w:r>
            <w:r w:rsidR="00A3367D">
              <w:rPr>
                <w:b/>
              </w:rPr>
              <w:t>27990</w:t>
            </w:r>
            <w:r w:rsidR="00DA77F9" w:rsidRPr="00323CB8">
              <w:rPr>
                <w:b/>
              </w:rPr>
              <w:t xml:space="preserve"> </w:t>
            </w:r>
            <w:r w:rsidR="001E034D" w:rsidRPr="00323CB8">
              <w:rPr>
                <w:b/>
                <w:i/>
              </w:rPr>
              <w:t>(</w:t>
            </w:r>
            <w:r w:rsidR="00A3367D">
              <w:rPr>
                <w:b/>
                <w:i/>
              </w:rPr>
              <w:t>двадцать семь тысяч девятьсот девяноста</w:t>
            </w:r>
            <w:r w:rsidR="001E034D" w:rsidRPr="00323CB8">
              <w:rPr>
                <w:b/>
                <w:i/>
              </w:rPr>
              <w:t>)</w:t>
            </w:r>
            <w:r w:rsidR="00C936E7" w:rsidRPr="00323CB8">
              <w:rPr>
                <w:b/>
                <w:i/>
              </w:rPr>
              <w:t xml:space="preserve"> </w:t>
            </w:r>
            <w:r w:rsidRPr="00323CB8">
              <w:rPr>
                <w:b/>
                <w:i/>
              </w:rPr>
              <w:t>руб</w:t>
            </w:r>
            <w:r w:rsidR="00A3367D">
              <w:rPr>
                <w:b/>
                <w:i/>
              </w:rPr>
              <w:t>лей 00 копеек</w:t>
            </w:r>
            <w:r w:rsidR="001E034D" w:rsidRPr="00323CB8">
              <w:rPr>
                <w:b/>
                <w:i/>
              </w:rPr>
              <w:t>.</w:t>
            </w:r>
          </w:p>
          <w:p w:rsidR="00363805" w:rsidRPr="0050299A" w:rsidRDefault="00363805" w:rsidP="00407079">
            <w:pPr>
              <w:autoSpaceDE w:val="0"/>
              <w:autoSpaceDN w:val="0"/>
              <w:adjustRightInd w:val="0"/>
              <w:jc w:val="both"/>
            </w:pPr>
            <w:r w:rsidRPr="0050299A">
              <w:t>Обеспечение заявки на участие в конкурсе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9C49F6" w:rsidRPr="0050299A" w:rsidRDefault="009C49F6" w:rsidP="00407079">
            <w:pPr>
              <w:keepNext/>
              <w:keepLines/>
              <w:widowControl w:val="0"/>
              <w:shd w:val="clear" w:color="auto" w:fill="FFFFFF"/>
              <w:autoSpaceDE w:val="0"/>
              <w:autoSpaceDN w:val="0"/>
              <w:adjustRightInd w:val="0"/>
              <w:ind w:firstLine="459"/>
              <w:jc w:val="both"/>
              <w:rPr>
                <w:b/>
                <w:bCs/>
              </w:rPr>
            </w:pPr>
            <w:r w:rsidRPr="0050299A">
              <w:rPr>
                <w:b/>
                <w:bCs/>
              </w:rPr>
              <w:t>Порядок внесения денежных средств в качестве обеспечения заявок:</w:t>
            </w:r>
          </w:p>
          <w:p w:rsidR="00363805" w:rsidRPr="0050299A" w:rsidRDefault="00363805" w:rsidP="00407079">
            <w:pPr>
              <w:autoSpaceDE w:val="0"/>
              <w:autoSpaceDN w:val="0"/>
              <w:adjustRightInd w:val="0"/>
              <w:ind w:firstLine="514"/>
              <w:jc w:val="both"/>
            </w:pPr>
            <w:r w:rsidRPr="0050299A">
              <w:t xml:space="preserve">Денежные средства, предназначенные для обеспечения заявок, вносятся участниками закупок на специальные счета, открытые ими в банках, </w:t>
            </w:r>
            <w:hyperlink r:id="rId13" w:history="1">
              <w:r w:rsidRPr="0050299A">
                <w:rPr>
                  <w:color w:val="0000FF"/>
                </w:rPr>
                <w:t>перечень</w:t>
              </w:r>
            </w:hyperlink>
            <w:r w:rsidRPr="0050299A">
              <w:t xml:space="preserve"> которых устанавливается Правительством Российской Федерации (далее - специальный счет). </w:t>
            </w:r>
            <w:hyperlink r:id="rId14" w:history="1">
              <w:r w:rsidRPr="0050299A">
                <w:rPr>
                  <w:color w:val="0000FF"/>
                </w:rPr>
                <w:t>Требования</w:t>
              </w:r>
            </w:hyperlink>
            <w:r w:rsidRPr="0050299A">
              <w:t xml:space="preserve"> к указанным банкам устанавливаются Правительством Российской Федерации. Такие требования должны быть не ниже </w:t>
            </w:r>
            <w:hyperlink r:id="rId15" w:history="1">
              <w:r w:rsidRPr="0050299A">
                <w:rPr>
                  <w:color w:val="0000FF"/>
                </w:rPr>
                <w:t>требований</w:t>
              </w:r>
            </w:hyperlink>
            <w:r w:rsidRPr="0050299A">
              <w:t xml:space="preserve">, установленных в соответствии с Бюджетным </w:t>
            </w:r>
            <w:hyperlink r:id="rId16" w:history="1">
              <w:r w:rsidRPr="0050299A">
                <w:rPr>
                  <w:color w:val="0000FF"/>
                </w:rPr>
                <w:t>кодексом</w:t>
              </w:r>
            </w:hyperlink>
            <w:r w:rsidRPr="0050299A">
              <w:t xml:space="preserve"> Российской Федерации к кредитным организациям, в которых могут размещаться средства федерального бюджета на банковские депозиты.</w:t>
            </w:r>
          </w:p>
          <w:p w:rsidR="009C49F6" w:rsidRPr="0050299A" w:rsidRDefault="009C49F6" w:rsidP="00407079">
            <w:pPr>
              <w:keepNext/>
              <w:keepLines/>
              <w:widowControl w:val="0"/>
              <w:shd w:val="clear" w:color="auto" w:fill="FFFFFF"/>
              <w:tabs>
                <w:tab w:val="left" w:pos="10306"/>
              </w:tabs>
              <w:autoSpaceDE w:val="0"/>
              <w:autoSpaceDN w:val="0"/>
              <w:adjustRightInd w:val="0"/>
              <w:ind w:firstLine="445"/>
              <w:jc w:val="both"/>
              <w:rPr>
                <w:b/>
                <w:bCs/>
              </w:rPr>
            </w:pPr>
            <w:r w:rsidRPr="0050299A">
              <w:rPr>
                <w:b/>
                <w:bCs/>
              </w:rPr>
              <w:t>Условия банковской гарантии:</w:t>
            </w:r>
          </w:p>
          <w:p w:rsidR="009C49F6" w:rsidRPr="0050299A" w:rsidRDefault="009C49F6" w:rsidP="00407079">
            <w:pPr>
              <w:keepNext/>
              <w:keepLines/>
              <w:widowControl w:val="0"/>
              <w:shd w:val="clear" w:color="auto" w:fill="FFFFFF"/>
              <w:tabs>
                <w:tab w:val="left" w:pos="10306"/>
              </w:tabs>
              <w:autoSpaceDE w:val="0"/>
              <w:autoSpaceDN w:val="0"/>
              <w:adjustRightInd w:val="0"/>
              <w:ind w:firstLine="445"/>
              <w:jc w:val="both"/>
            </w:pPr>
            <w:r w:rsidRPr="0050299A">
              <w:t>Банковская гарантия должна быть безотзывной и должна содержать:</w:t>
            </w:r>
          </w:p>
          <w:p w:rsidR="009C49F6" w:rsidRPr="0050299A" w:rsidRDefault="009C49F6" w:rsidP="00407079">
            <w:pPr>
              <w:keepNext/>
              <w:keepLines/>
              <w:widowControl w:val="0"/>
              <w:shd w:val="clear" w:color="auto" w:fill="FFFFFF"/>
              <w:autoSpaceDE w:val="0"/>
              <w:autoSpaceDN w:val="0"/>
              <w:adjustRightInd w:val="0"/>
              <w:ind w:firstLine="445"/>
              <w:jc w:val="both"/>
            </w:pPr>
            <w:r w:rsidRPr="0050299A">
              <w:t>1) сумму, подлежащую уплате гарантом заказчику в установленных ч. 15 ст. 44 Федерального закона от 05.04.2013 № 44-ФЗ случаях;</w:t>
            </w:r>
          </w:p>
          <w:p w:rsidR="009C49F6" w:rsidRPr="0050299A" w:rsidRDefault="009C49F6" w:rsidP="00407079">
            <w:pPr>
              <w:autoSpaceDE w:val="0"/>
              <w:autoSpaceDN w:val="0"/>
              <w:adjustRightInd w:val="0"/>
              <w:ind w:firstLine="514"/>
              <w:jc w:val="both"/>
            </w:pPr>
            <w:r w:rsidRPr="0050299A">
              <w:t xml:space="preserve">2) </w:t>
            </w:r>
            <w:r w:rsidR="00363805" w:rsidRPr="0050299A">
              <w:t>обязательства принципала, надлежащее исполнение которых обеспечивается банковской гарантией</w:t>
            </w:r>
            <w:r w:rsidRPr="0050299A">
              <w:t>;</w:t>
            </w:r>
          </w:p>
          <w:p w:rsidR="009C49F6" w:rsidRPr="0050299A" w:rsidRDefault="009C49F6" w:rsidP="00407079">
            <w:pPr>
              <w:keepNext/>
              <w:keepLines/>
              <w:widowControl w:val="0"/>
              <w:shd w:val="clear" w:color="auto" w:fill="FFFFFF"/>
              <w:tabs>
                <w:tab w:val="left" w:pos="10306"/>
              </w:tabs>
              <w:autoSpaceDE w:val="0"/>
              <w:autoSpaceDN w:val="0"/>
              <w:adjustRightInd w:val="0"/>
              <w:ind w:firstLine="445"/>
              <w:jc w:val="both"/>
            </w:pPr>
            <w:r w:rsidRPr="0050299A">
              <w:t>3) обязанность гаранта уплатить заказчику неустойку в размере 0,1 процента денежной суммы, подлежащей уплате, за каждый день просрочки;</w:t>
            </w:r>
          </w:p>
          <w:p w:rsidR="009C49F6" w:rsidRPr="0050299A" w:rsidRDefault="009C49F6" w:rsidP="00407079">
            <w:pPr>
              <w:autoSpaceDE w:val="0"/>
              <w:autoSpaceDN w:val="0"/>
              <w:adjustRightInd w:val="0"/>
              <w:ind w:firstLine="514"/>
              <w:jc w:val="both"/>
            </w:pPr>
            <w:r w:rsidRPr="0050299A">
              <w:t>4</w:t>
            </w:r>
            <w:r w:rsidR="00363805" w:rsidRPr="0050299A">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00363805" w:rsidRPr="0050299A">
              <w:lastRenderedPageBreak/>
              <w:t>законодательством Российской Федерации учитываются операции со средствами, поступающими заказчику</w:t>
            </w:r>
            <w:r w:rsidR="001D4060" w:rsidRPr="0050299A">
              <w:t>;</w:t>
            </w:r>
          </w:p>
          <w:p w:rsidR="009C49F6" w:rsidRPr="0050299A" w:rsidRDefault="009C49F6" w:rsidP="00407079">
            <w:pPr>
              <w:keepNext/>
              <w:keepLines/>
              <w:widowControl w:val="0"/>
              <w:shd w:val="clear" w:color="auto" w:fill="FFFFFF"/>
              <w:tabs>
                <w:tab w:val="left" w:pos="10306"/>
              </w:tabs>
              <w:autoSpaceDE w:val="0"/>
              <w:autoSpaceDN w:val="0"/>
              <w:adjustRightInd w:val="0"/>
              <w:ind w:firstLine="445"/>
              <w:jc w:val="both"/>
            </w:pPr>
            <w:r w:rsidRPr="0050299A">
              <w:t>5) срок действия банковской гарантии должен составлять не менее чем два месяца с даты окончания срока подачи заявок;</w:t>
            </w:r>
          </w:p>
          <w:p w:rsidR="009C49F6" w:rsidRPr="0050299A" w:rsidRDefault="009C49F6" w:rsidP="00407079">
            <w:pPr>
              <w:keepNext/>
              <w:keepLines/>
              <w:widowControl w:val="0"/>
              <w:shd w:val="clear" w:color="auto" w:fill="FFFFFF"/>
              <w:tabs>
                <w:tab w:val="left" w:pos="10306"/>
              </w:tabs>
              <w:autoSpaceDE w:val="0"/>
              <w:autoSpaceDN w:val="0"/>
              <w:adjustRightInd w:val="0"/>
              <w:ind w:firstLine="445"/>
              <w:jc w:val="both"/>
            </w:pPr>
            <w:r w:rsidRPr="0050299A">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49F6" w:rsidRPr="0050299A" w:rsidRDefault="009C49F6" w:rsidP="00407079">
            <w:pPr>
              <w:keepNext/>
              <w:keepLines/>
              <w:widowControl w:val="0"/>
              <w:shd w:val="clear" w:color="auto" w:fill="FFFFFF"/>
              <w:tabs>
                <w:tab w:val="left" w:pos="10306"/>
              </w:tabs>
              <w:autoSpaceDE w:val="0"/>
              <w:autoSpaceDN w:val="0"/>
              <w:adjustRightInd w:val="0"/>
              <w:ind w:firstLine="445"/>
              <w:jc w:val="both"/>
            </w:pPr>
            <w:r w:rsidRPr="0050299A">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C49F6" w:rsidRPr="0050299A" w:rsidRDefault="009C49F6" w:rsidP="00407079">
            <w:pPr>
              <w:keepNext/>
              <w:keepLines/>
              <w:widowControl w:val="0"/>
              <w:shd w:val="clear" w:color="auto" w:fill="FFFFFF"/>
              <w:tabs>
                <w:tab w:val="left" w:pos="10306"/>
              </w:tabs>
              <w:autoSpaceDE w:val="0"/>
              <w:autoSpaceDN w:val="0"/>
              <w:adjustRightInd w:val="0"/>
              <w:ind w:firstLine="445"/>
              <w:jc w:val="both"/>
            </w:pPr>
            <w:r w:rsidRPr="0050299A">
              <w:t>Основанием для отказа в принятии банковской гарантии уполномоченным органом является:</w:t>
            </w:r>
          </w:p>
          <w:p w:rsidR="009C49F6" w:rsidRPr="0050299A" w:rsidRDefault="009C49F6" w:rsidP="00407079">
            <w:pPr>
              <w:keepNext/>
              <w:keepLines/>
              <w:widowControl w:val="0"/>
              <w:shd w:val="clear" w:color="auto" w:fill="FFFFFF"/>
              <w:tabs>
                <w:tab w:val="left" w:pos="10306"/>
              </w:tabs>
              <w:autoSpaceDE w:val="0"/>
              <w:autoSpaceDN w:val="0"/>
              <w:adjustRightInd w:val="0"/>
              <w:ind w:firstLine="445"/>
              <w:jc w:val="both"/>
            </w:pPr>
            <w:r w:rsidRPr="0050299A">
              <w:t>1) отсутствие информации о банковской гарантии в реестре банковских гарантий;</w:t>
            </w:r>
          </w:p>
          <w:p w:rsidR="009C49F6" w:rsidRPr="0050299A" w:rsidRDefault="009C49F6" w:rsidP="00407079">
            <w:pPr>
              <w:keepNext/>
              <w:keepLines/>
              <w:widowControl w:val="0"/>
              <w:shd w:val="clear" w:color="auto" w:fill="FFFFFF"/>
              <w:tabs>
                <w:tab w:val="left" w:pos="10306"/>
              </w:tabs>
              <w:autoSpaceDE w:val="0"/>
              <w:autoSpaceDN w:val="0"/>
              <w:adjustRightInd w:val="0"/>
              <w:ind w:firstLine="445"/>
              <w:jc w:val="both"/>
            </w:pPr>
            <w:r w:rsidRPr="0050299A">
              <w:t xml:space="preserve">2) несоответствие банковской гарантии условиям, указанным в </w:t>
            </w:r>
            <w:hyperlink r:id="rId17" w:history="1">
              <w:r w:rsidRPr="0050299A">
                <w:rPr>
                  <w:rStyle w:val="a6"/>
                </w:rPr>
                <w:t>ч. 2</w:t>
              </w:r>
            </w:hyperlink>
            <w:r w:rsidRPr="0050299A">
              <w:t xml:space="preserve"> и ч. </w:t>
            </w:r>
            <w:hyperlink r:id="rId18" w:history="1">
              <w:r w:rsidRPr="0050299A">
                <w:rPr>
                  <w:rStyle w:val="a6"/>
                </w:rPr>
                <w:t>3</w:t>
              </w:r>
            </w:hyperlink>
            <w:r w:rsidRPr="0050299A">
              <w:t xml:space="preserve"> ст. 45 Федерального закона от 05.04.2013 № 44-ФЗ;</w:t>
            </w:r>
          </w:p>
          <w:p w:rsidR="009C49F6" w:rsidRPr="0050299A" w:rsidRDefault="009C49F6" w:rsidP="00407079">
            <w:pPr>
              <w:keepNext/>
              <w:keepLines/>
              <w:widowControl w:val="0"/>
              <w:shd w:val="clear" w:color="auto" w:fill="FFFFFF"/>
              <w:tabs>
                <w:tab w:val="left" w:pos="10306"/>
              </w:tabs>
              <w:autoSpaceDE w:val="0"/>
              <w:autoSpaceDN w:val="0"/>
              <w:adjustRightInd w:val="0"/>
              <w:ind w:firstLine="445"/>
              <w:jc w:val="both"/>
            </w:pPr>
            <w:r w:rsidRPr="0050299A">
              <w:t>3) несоответствие банковской гарантии требованиям, содержащимся в извещении об осуществлении закупки, документации о закупке.</w:t>
            </w:r>
          </w:p>
          <w:p w:rsidR="009C49F6" w:rsidRPr="0050299A" w:rsidRDefault="009C49F6" w:rsidP="00407079">
            <w:pPr>
              <w:keepNext/>
              <w:keepLines/>
              <w:widowControl w:val="0"/>
              <w:shd w:val="clear" w:color="auto" w:fill="FFFFFF"/>
              <w:tabs>
                <w:tab w:val="left" w:pos="10306"/>
              </w:tabs>
              <w:autoSpaceDE w:val="0"/>
              <w:autoSpaceDN w:val="0"/>
              <w:adjustRightInd w:val="0"/>
              <w:ind w:firstLine="445"/>
              <w:jc w:val="both"/>
            </w:pPr>
            <w:r w:rsidRPr="0050299A">
              <w:t>В случае отказа в принятии банковской гарантии уполномоченный орган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9C49F6" w:rsidRPr="0050299A" w:rsidRDefault="009C49F6" w:rsidP="00407079">
            <w:pPr>
              <w:keepNext/>
              <w:keepLines/>
              <w:widowControl w:val="0"/>
              <w:shd w:val="clear" w:color="auto" w:fill="FFFFFF"/>
              <w:autoSpaceDE w:val="0"/>
              <w:autoSpaceDN w:val="0"/>
              <w:adjustRightInd w:val="0"/>
              <w:ind w:firstLine="459"/>
              <w:jc w:val="both"/>
            </w:pPr>
            <w:r w:rsidRPr="0050299A">
              <w:t>Информация и документы банковской гарантии, предоставляемой участником закупки в качестве обеспечения заявки на участие в конкурсе,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информации и документов в реестр банковских гарантий банк направляет принципалу выписку из реестра банковских гарантий.</w:t>
            </w:r>
          </w:p>
          <w:p w:rsidR="009C49F6" w:rsidRPr="0050299A" w:rsidRDefault="009C49F6" w:rsidP="00407079">
            <w:pPr>
              <w:keepNext/>
              <w:keepLines/>
              <w:widowControl w:val="0"/>
              <w:shd w:val="clear" w:color="auto" w:fill="FFFFFF"/>
              <w:autoSpaceDE w:val="0"/>
              <w:autoSpaceDN w:val="0"/>
              <w:adjustRightInd w:val="0"/>
              <w:ind w:firstLine="459"/>
              <w:jc w:val="both"/>
            </w:pPr>
            <w:r w:rsidRPr="0050299A">
              <w:t xml:space="preserve">Дополнительные </w:t>
            </w:r>
            <w:hyperlink r:id="rId19" w:history="1">
              <w:r w:rsidRPr="0050299A">
                <w:rPr>
                  <w:rStyle w:val="a6"/>
                </w:rPr>
                <w:t>требования</w:t>
              </w:r>
            </w:hyperlink>
            <w:r w:rsidRPr="0050299A">
              <w:t xml:space="preserve"> к банковской гарантии, </w:t>
            </w:r>
            <w:hyperlink r:id="rId20" w:history="1">
              <w:r w:rsidRPr="0050299A">
                <w:rPr>
                  <w:rStyle w:val="a6"/>
                </w:rPr>
                <w:t>порядок</w:t>
              </w:r>
            </w:hyperlink>
            <w:r w:rsidRPr="0050299A">
              <w:t xml:space="preserve"> ведения и размещения в единой информационной системе реестра банковских гарантий, </w:t>
            </w:r>
            <w:hyperlink r:id="rId21" w:history="1">
              <w:r w:rsidRPr="0050299A">
                <w:rPr>
                  <w:rStyle w:val="a6"/>
                </w:rPr>
                <w:t>порядок</w:t>
              </w:r>
            </w:hyperlink>
            <w:r w:rsidRPr="0050299A">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22" w:history="1">
              <w:r w:rsidRPr="0050299A">
                <w:rPr>
                  <w:rStyle w:val="a6"/>
                </w:rPr>
                <w:t>форма</w:t>
              </w:r>
            </w:hyperlink>
            <w:r w:rsidRPr="0050299A">
              <w:t xml:space="preserve"> требования об осуществлении уплаты денежной суммы по банковской гарантии установлены постановлением Правительства Российской Федерации от 8 ноября 2013 г. № 1005 «О банковских гарантиях, используемых для целей Федерального закона«О контрактной системе в сфере закупок товаров, работ, услуг для обеспечения государственных и муниципальных нужд».</w:t>
            </w:r>
          </w:p>
          <w:p w:rsidR="00BF722B" w:rsidRPr="0050299A" w:rsidRDefault="009C49F6" w:rsidP="00407079">
            <w:pPr>
              <w:ind w:firstLine="514"/>
              <w:jc w:val="both"/>
            </w:pPr>
            <w:r w:rsidRPr="0050299A">
              <w:rPr>
                <w:bCs/>
              </w:rPr>
              <w:t>В соответствии с ч. 52 ст. 112 Федерального закона от 05.04.2013 № 44-ФЗ по 30 июня 2019 года включительно обеспечение заявок на участие в конкурсе может предоставляться участником закупки только путем внесения денежных средств.</w:t>
            </w:r>
          </w:p>
        </w:tc>
      </w:tr>
      <w:tr w:rsidR="00BF722B" w:rsidRPr="0050299A" w:rsidTr="0065041D">
        <w:trPr>
          <w:trHeight w:val="2"/>
          <w:jc w:val="center"/>
        </w:trPr>
        <w:tc>
          <w:tcPr>
            <w:tcW w:w="3116" w:type="dxa"/>
            <w:shd w:val="clear" w:color="000000" w:fill="FFFFFF"/>
            <w:tcMar>
              <w:left w:w="108" w:type="dxa"/>
              <w:right w:w="108" w:type="dxa"/>
            </w:tcMar>
          </w:tcPr>
          <w:p w:rsidR="00BF722B" w:rsidRPr="0050299A" w:rsidRDefault="00BF722B" w:rsidP="00407079">
            <w:pPr>
              <w:jc w:val="center"/>
            </w:pPr>
            <w:r w:rsidRPr="0050299A">
              <w:rPr>
                <w:b/>
              </w:rPr>
              <w:lastRenderedPageBreak/>
              <w:t xml:space="preserve">Пункт </w:t>
            </w:r>
            <w:r w:rsidR="00953EAA" w:rsidRPr="0050299A">
              <w:rPr>
                <w:b/>
              </w:rPr>
              <w:t>8</w:t>
            </w:r>
          </w:p>
        </w:tc>
        <w:tc>
          <w:tcPr>
            <w:tcW w:w="7343" w:type="dxa"/>
            <w:gridSpan w:val="3"/>
            <w:shd w:val="clear" w:color="000000" w:fill="FFFFFF"/>
            <w:tcMar>
              <w:left w:w="108" w:type="dxa"/>
              <w:right w:w="108" w:type="dxa"/>
            </w:tcMar>
          </w:tcPr>
          <w:p w:rsidR="00BF722B" w:rsidRPr="002325A1" w:rsidRDefault="00EE6519" w:rsidP="00407079">
            <w:pPr>
              <w:jc w:val="both"/>
              <w:rPr>
                <w:b/>
              </w:rPr>
            </w:pPr>
            <w:r w:rsidRPr="00FB3E26">
              <w:rPr>
                <w:b/>
                <w:color w:val="000000"/>
              </w:rPr>
              <w:t xml:space="preserve">Требования, предъявляемые к участникам такого </w:t>
            </w:r>
            <w:r w:rsidR="00FB3E26" w:rsidRPr="00FB3E26">
              <w:rPr>
                <w:b/>
                <w:color w:val="000000"/>
              </w:rPr>
              <w:t>конкурса</w:t>
            </w:r>
            <w:r w:rsidRPr="00FB3E26">
              <w:rPr>
                <w:b/>
                <w:color w:val="000000"/>
              </w:rPr>
              <w:t>, и исчерпывающий перечень документов, которые должны быть представлены участниками такого аукциона в соответствии с пунктом 1 части 1 и частью 2 (при наличии таких требований) статьи 31 Федерального закона № 44-ФЗ, а также требование, предъявляемое к участникам такого аукциона в соответствии с частью 1.1 (при наличии такого требования) статьи 31 Федерального закона № 44-ФЗ</w:t>
            </w:r>
          </w:p>
        </w:tc>
      </w:tr>
      <w:tr w:rsidR="00BF722B" w:rsidRPr="0050299A" w:rsidTr="0065041D">
        <w:trPr>
          <w:trHeight w:val="2"/>
          <w:jc w:val="center"/>
        </w:trPr>
        <w:tc>
          <w:tcPr>
            <w:tcW w:w="10459" w:type="dxa"/>
            <w:gridSpan w:val="4"/>
            <w:shd w:val="clear" w:color="000000" w:fill="FFFFFF"/>
            <w:tcMar>
              <w:left w:w="108" w:type="dxa"/>
              <w:right w:w="108" w:type="dxa"/>
            </w:tcMar>
          </w:tcPr>
          <w:p w:rsidR="00021FDA" w:rsidRPr="00323CB8" w:rsidRDefault="00021FDA" w:rsidP="00407079">
            <w:pPr>
              <w:autoSpaceDE w:val="0"/>
              <w:autoSpaceDN w:val="0"/>
              <w:adjustRightInd w:val="0"/>
              <w:ind w:firstLine="514"/>
              <w:jc w:val="both"/>
            </w:pPr>
            <w:r w:rsidRPr="00323CB8">
              <w:t>При осуществлении закупки заказчик устанавливает следующие единые требования к участникам закупки:</w:t>
            </w:r>
          </w:p>
          <w:p w:rsidR="0065041D" w:rsidRPr="00323CB8" w:rsidRDefault="00BE4039" w:rsidP="00407079">
            <w:pPr>
              <w:autoSpaceDE w:val="0"/>
              <w:autoSpaceDN w:val="0"/>
              <w:adjustRightInd w:val="0"/>
              <w:ind w:firstLine="515"/>
              <w:jc w:val="both"/>
            </w:pPr>
            <w:r w:rsidRPr="00323CB8">
              <w:t xml:space="preserve">1) </w:t>
            </w:r>
            <w:r w:rsidR="0065041D" w:rsidRPr="00323CB8">
              <w:t xml:space="preserve">соответствие </w:t>
            </w:r>
            <w:hyperlink r:id="rId23" w:history="1">
              <w:r w:rsidR="0065041D" w:rsidRPr="00323CB8">
                <w:rPr>
                  <w:color w:val="0000FF"/>
                </w:rPr>
                <w:t>требованиям</w:t>
              </w:r>
            </w:hyperlink>
            <w:r w:rsidR="0065041D" w:rsidRPr="00323CB8">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именно</w:t>
            </w:r>
            <w:r w:rsidRPr="00323CB8">
              <w:t xml:space="preserve">: </w:t>
            </w:r>
          </w:p>
          <w:p w:rsidR="0065041D" w:rsidRPr="00323CB8" w:rsidRDefault="0065041D" w:rsidP="00407079">
            <w:pPr>
              <w:ind w:firstLine="515"/>
              <w:jc w:val="both"/>
            </w:pPr>
            <w:r w:rsidRPr="00323CB8">
              <w:t>Участник закупки должен являться членом саморегулируемой организации в области архитектурно-строительного проектирования*.</w:t>
            </w:r>
          </w:p>
          <w:p w:rsidR="0065041D" w:rsidRPr="00323CB8" w:rsidRDefault="0065041D" w:rsidP="00407079">
            <w:pPr>
              <w:ind w:firstLine="515"/>
              <w:jc w:val="both"/>
            </w:pPr>
            <w:r w:rsidRPr="00323CB8">
              <w:t xml:space="preserve">Минимальный размер взноса участника закупки в компенсационный фонд возмещения вреда </w:t>
            </w:r>
            <w:r w:rsidRPr="00323CB8">
              <w:lastRenderedPageBreak/>
              <w:t>должен быть сформирован в соответствии с требованиями ч. 10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11 ст. 55.16 Градостроительного кодекса Российской Федерации.</w:t>
            </w:r>
          </w:p>
          <w:p w:rsidR="0065041D" w:rsidRPr="00323CB8" w:rsidRDefault="0065041D" w:rsidP="00407079">
            <w:pPr>
              <w:ind w:firstLine="515"/>
              <w:jc w:val="both"/>
            </w:pPr>
            <w:r w:rsidRPr="00323CB8">
              <w:t>Уровень ответственности члена саморегулируемой организации должен быть не ниже предложения участника закупки о цене контракта.</w:t>
            </w:r>
          </w:p>
          <w:p w:rsidR="0065041D" w:rsidRPr="00323CB8" w:rsidRDefault="0065041D" w:rsidP="00407079">
            <w:pPr>
              <w:jc w:val="both"/>
            </w:pPr>
            <w:r w:rsidRPr="00323CB8">
              <w:t>*За исключением случаев, перечисленных в ч. 4.1 ст. 48 Градостроительного кодекса РФ».</w:t>
            </w:r>
          </w:p>
          <w:p w:rsidR="00021FDA" w:rsidRPr="00323CB8" w:rsidRDefault="00BE4039" w:rsidP="00407079">
            <w:pPr>
              <w:autoSpaceDE w:val="0"/>
              <w:autoSpaceDN w:val="0"/>
              <w:adjustRightInd w:val="0"/>
              <w:ind w:firstLine="372"/>
              <w:jc w:val="both"/>
            </w:pPr>
            <w:r w:rsidRPr="00323CB8">
              <w:t xml:space="preserve">2) </w:t>
            </w:r>
            <w:r w:rsidR="00021FDA" w:rsidRPr="00323CB8">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E4039" w:rsidRPr="00323CB8" w:rsidRDefault="00BE4039" w:rsidP="00407079">
            <w:pPr>
              <w:autoSpaceDE w:val="0"/>
              <w:autoSpaceDN w:val="0"/>
              <w:adjustRightInd w:val="0"/>
              <w:ind w:firstLine="372"/>
              <w:jc w:val="both"/>
            </w:pPr>
            <w:r w:rsidRPr="00323CB8">
              <w:t xml:space="preserve">3) </w:t>
            </w:r>
            <w:r w:rsidR="00483137" w:rsidRPr="00323CB8">
              <w:t xml:space="preserve">неприостановление деятельности участника закупки в порядке, установленном </w:t>
            </w:r>
            <w:hyperlink r:id="rId24" w:history="1">
              <w:r w:rsidR="00483137" w:rsidRPr="00323CB8">
                <w:rPr>
                  <w:color w:val="0000FF"/>
                </w:rPr>
                <w:t>Кодексом</w:t>
              </w:r>
            </w:hyperlink>
            <w:r w:rsidR="00483137" w:rsidRPr="00323CB8">
              <w:t xml:space="preserve"> Российской Федерации об административных правонарушениях, на дату подачи заявки на участие в закупке;</w:t>
            </w:r>
          </w:p>
          <w:p w:rsidR="00483137" w:rsidRPr="00323CB8" w:rsidRDefault="00BE4039" w:rsidP="00407079">
            <w:pPr>
              <w:autoSpaceDE w:val="0"/>
              <w:autoSpaceDN w:val="0"/>
              <w:adjustRightInd w:val="0"/>
              <w:ind w:firstLine="373"/>
              <w:jc w:val="both"/>
            </w:pPr>
            <w:r w:rsidRPr="00323CB8">
              <w:t xml:space="preserve">4) </w:t>
            </w:r>
            <w:r w:rsidR="00483137" w:rsidRPr="00323CB8">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483137" w:rsidRPr="00323CB8">
                <w:rPr>
                  <w:color w:val="0000FF"/>
                </w:rPr>
                <w:t>законодательством</w:t>
              </w:r>
            </w:hyperlink>
            <w:r w:rsidR="00483137" w:rsidRPr="00323CB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 w:history="1">
              <w:r w:rsidR="00483137" w:rsidRPr="00323CB8">
                <w:rPr>
                  <w:color w:val="0000FF"/>
                </w:rPr>
                <w:t>законодательством</w:t>
              </w:r>
            </w:hyperlink>
            <w:r w:rsidR="00483137" w:rsidRPr="00323CB8">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83137" w:rsidRPr="00323CB8" w:rsidRDefault="00BE4039" w:rsidP="00407079">
            <w:pPr>
              <w:autoSpaceDE w:val="0"/>
              <w:autoSpaceDN w:val="0"/>
              <w:adjustRightInd w:val="0"/>
              <w:ind w:firstLine="373"/>
              <w:jc w:val="both"/>
            </w:pPr>
            <w:r w:rsidRPr="00323CB8">
              <w:t xml:space="preserve">5) </w:t>
            </w:r>
            <w:r w:rsidR="00483137" w:rsidRPr="00323CB8">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7" w:history="1">
              <w:r w:rsidR="00483137" w:rsidRPr="00323CB8">
                <w:rPr>
                  <w:color w:val="0000FF"/>
                </w:rPr>
                <w:t>статьями 289</w:t>
              </w:r>
            </w:hyperlink>
            <w:r w:rsidR="00483137" w:rsidRPr="00323CB8">
              <w:t xml:space="preserve">, </w:t>
            </w:r>
            <w:hyperlink r:id="rId28" w:history="1">
              <w:r w:rsidR="00483137" w:rsidRPr="00323CB8">
                <w:rPr>
                  <w:color w:val="0000FF"/>
                </w:rPr>
                <w:t>290</w:t>
              </w:r>
            </w:hyperlink>
            <w:r w:rsidR="00483137" w:rsidRPr="00323CB8">
              <w:t xml:space="preserve">, </w:t>
            </w:r>
            <w:hyperlink r:id="rId29" w:history="1">
              <w:r w:rsidR="00483137" w:rsidRPr="00323CB8">
                <w:rPr>
                  <w:color w:val="0000FF"/>
                </w:rPr>
                <w:t>291</w:t>
              </w:r>
            </w:hyperlink>
            <w:r w:rsidR="00483137" w:rsidRPr="00323CB8">
              <w:t xml:space="preserve">, </w:t>
            </w:r>
            <w:hyperlink r:id="rId30" w:history="1">
              <w:r w:rsidR="00483137" w:rsidRPr="00323CB8">
                <w:rPr>
                  <w:color w:val="0000FF"/>
                </w:rPr>
                <w:t>291.1</w:t>
              </w:r>
            </w:hyperlink>
            <w:r w:rsidR="00483137" w:rsidRPr="00323CB8">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3137" w:rsidRPr="00323CB8" w:rsidRDefault="00BE4039" w:rsidP="00407079">
            <w:pPr>
              <w:autoSpaceDE w:val="0"/>
              <w:autoSpaceDN w:val="0"/>
              <w:adjustRightInd w:val="0"/>
              <w:ind w:firstLine="373"/>
              <w:jc w:val="both"/>
            </w:pPr>
            <w:r w:rsidRPr="00323CB8">
              <w:t xml:space="preserve">6) </w:t>
            </w:r>
            <w:r w:rsidR="00483137" w:rsidRPr="00323CB8">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1" w:history="1">
              <w:r w:rsidR="00483137" w:rsidRPr="00323CB8">
                <w:rPr>
                  <w:color w:val="0000FF"/>
                </w:rPr>
                <w:t>статьей 19.28</w:t>
              </w:r>
            </w:hyperlink>
            <w:r w:rsidR="00483137" w:rsidRPr="00323CB8">
              <w:t xml:space="preserve"> Кодекса Российской Федерации об административных правонарушениях;</w:t>
            </w:r>
          </w:p>
          <w:p w:rsidR="00483137" w:rsidRPr="00323CB8" w:rsidRDefault="00BE4039" w:rsidP="00407079">
            <w:pPr>
              <w:autoSpaceDE w:val="0"/>
              <w:autoSpaceDN w:val="0"/>
              <w:adjustRightInd w:val="0"/>
              <w:ind w:firstLine="373"/>
              <w:jc w:val="both"/>
            </w:pPr>
            <w:r w:rsidRPr="00323CB8">
              <w:t xml:space="preserve">7) </w:t>
            </w:r>
            <w:r w:rsidR="00483137" w:rsidRPr="00323CB8">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83137" w:rsidRPr="00323CB8" w:rsidRDefault="00483137" w:rsidP="00407079">
            <w:pPr>
              <w:autoSpaceDE w:val="0"/>
              <w:autoSpaceDN w:val="0"/>
              <w:adjustRightInd w:val="0"/>
              <w:ind w:firstLine="373"/>
              <w:jc w:val="both"/>
              <w:rPr>
                <w:szCs w:val="22"/>
              </w:rPr>
            </w:pPr>
            <w:r w:rsidRPr="00323CB8">
              <w:rPr>
                <w:sz w:val="28"/>
              </w:rPr>
              <w:t xml:space="preserve">8) </w:t>
            </w:r>
            <w:r w:rsidRPr="00323CB8">
              <w:rPr>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323CB8">
              <w:rPr>
                <w:szCs w:val="22"/>
              </w:rPr>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4039" w:rsidRPr="00323CB8" w:rsidRDefault="00BE4039" w:rsidP="00407079">
            <w:pPr>
              <w:autoSpaceDE w:val="0"/>
              <w:autoSpaceDN w:val="0"/>
              <w:adjustRightInd w:val="0"/>
              <w:ind w:firstLine="514"/>
              <w:jc w:val="both"/>
            </w:pPr>
            <w:r w:rsidRPr="00323CB8">
              <w:t xml:space="preserve">9) </w:t>
            </w:r>
            <w:r w:rsidR="007F5412" w:rsidRPr="00323CB8">
              <w:t>участник закупки не является офшорной компанией</w:t>
            </w:r>
            <w:r w:rsidRPr="00323CB8">
              <w:t>;</w:t>
            </w:r>
          </w:p>
          <w:p w:rsidR="00BE4039" w:rsidRPr="00323CB8" w:rsidRDefault="00BE4039" w:rsidP="00407079">
            <w:pPr>
              <w:autoSpaceDE w:val="0"/>
              <w:autoSpaceDN w:val="0"/>
              <w:adjustRightInd w:val="0"/>
              <w:ind w:firstLine="373"/>
              <w:jc w:val="both"/>
            </w:pPr>
            <w:r w:rsidRPr="00323CB8">
              <w:t xml:space="preserve">10) </w:t>
            </w:r>
            <w:r w:rsidR="00483137" w:rsidRPr="00323CB8">
              <w:t>отсутствие у участника закупки ограничений для участия в закупках, установленных законодательством Российской Федерации.</w:t>
            </w:r>
          </w:p>
          <w:p w:rsidR="00BF722B" w:rsidRPr="00323CB8" w:rsidRDefault="00BF722B" w:rsidP="00407079">
            <w:pPr>
              <w:ind w:firstLine="470"/>
              <w:jc w:val="both"/>
              <w:rPr>
                <w:b/>
              </w:rPr>
            </w:pPr>
            <w:r w:rsidRPr="00323CB8">
              <w:rPr>
                <w:b/>
              </w:rPr>
              <w:t xml:space="preserve">Требование к участникам </w:t>
            </w:r>
            <w:r w:rsidR="00C62820" w:rsidRPr="00323CB8">
              <w:rPr>
                <w:b/>
              </w:rPr>
              <w:t>открытого конкурса в электронной форме</w:t>
            </w:r>
            <w:r w:rsidRPr="00323CB8">
              <w:rPr>
                <w:b/>
              </w:rPr>
              <w:t>, установленное в соответствии с частью 1.1 статьи 31 Федерального закона № 44-ФЗ:</w:t>
            </w:r>
          </w:p>
          <w:p w:rsidR="002325A1" w:rsidRPr="0050299A" w:rsidRDefault="00BF722B" w:rsidP="00407079">
            <w:pPr>
              <w:ind w:firstLine="470"/>
              <w:jc w:val="both"/>
            </w:pPr>
            <w:r w:rsidRPr="00323CB8">
              <w:t xml:space="preserve">К участникам </w:t>
            </w:r>
            <w:r w:rsidR="00C62820" w:rsidRPr="00323CB8">
              <w:t>открытого конкурса в электронной форме</w:t>
            </w:r>
            <w:r w:rsidRPr="00323CB8">
              <w:t xml:space="preserve"> предъявляется 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F722B" w:rsidRPr="0050299A" w:rsidTr="0065041D">
        <w:trPr>
          <w:trHeight w:val="2"/>
          <w:jc w:val="center"/>
        </w:trPr>
        <w:tc>
          <w:tcPr>
            <w:tcW w:w="3116" w:type="dxa"/>
            <w:shd w:val="clear" w:color="000000" w:fill="FFFFFF"/>
            <w:tcMar>
              <w:left w:w="108" w:type="dxa"/>
              <w:right w:w="108" w:type="dxa"/>
            </w:tcMar>
          </w:tcPr>
          <w:p w:rsidR="00BF722B" w:rsidRPr="0050299A" w:rsidRDefault="00BF722B" w:rsidP="00407079">
            <w:pPr>
              <w:jc w:val="center"/>
            </w:pPr>
            <w:r w:rsidRPr="0050299A">
              <w:rPr>
                <w:b/>
              </w:rPr>
              <w:lastRenderedPageBreak/>
              <w:t xml:space="preserve">Пункт </w:t>
            </w:r>
            <w:r w:rsidR="00953EAA" w:rsidRPr="0050299A">
              <w:rPr>
                <w:b/>
              </w:rPr>
              <w:t>9</w:t>
            </w:r>
          </w:p>
        </w:tc>
        <w:tc>
          <w:tcPr>
            <w:tcW w:w="7343" w:type="dxa"/>
            <w:gridSpan w:val="3"/>
            <w:shd w:val="clear" w:color="000000" w:fill="FFFFFF"/>
            <w:tcMar>
              <w:left w:w="108" w:type="dxa"/>
              <w:right w:w="108" w:type="dxa"/>
            </w:tcMar>
          </w:tcPr>
          <w:p w:rsidR="00BF722B" w:rsidRPr="0050299A" w:rsidRDefault="00BF722B" w:rsidP="00407079">
            <w:pPr>
              <w:tabs>
                <w:tab w:val="left" w:pos="585"/>
              </w:tabs>
              <w:jc w:val="both"/>
            </w:pPr>
            <w:r w:rsidRPr="0050299A">
              <w:rPr>
                <w:b/>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BF722B" w:rsidRPr="0050299A" w:rsidTr="0065041D">
        <w:trPr>
          <w:trHeight w:val="2"/>
          <w:jc w:val="center"/>
        </w:trPr>
        <w:tc>
          <w:tcPr>
            <w:tcW w:w="10459" w:type="dxa"/>
            <w:gridSpan w:val="4"/>
            <w:shd w:val="clear" w:color="000000" w:fill="FFFFFF"/>
            <w:tcMar>
              <w:left w:w="108" w:type="dxa"/>
              <w:right w:w="108" w:type="dxa"/>
            </w:tcMar>
          </w:tcPr>
          <w:p w:rsidR="00BF722B" w:rsidRPr="0050299A" w:rsidRDefault="00BF722B" w:rsidP="00407079">
            <w:pPr>
              <w:pStyle w:val="aff"/>
              <w:jc w:val="both"/>
              <w:rPr>
                <w:rFonts w:ascii="Times New Roman" w:hAnsi="Times New Roman"/>
                <w:sz w:val="24"/>
                <w:szCs w:val="24"/>
              </w:rPr>
            </w:pPr>
            <w:r w:rsidRPr="0050299A">
              <w:rPr>
                <w:rFonts w:ascii="Times New Roman" w:hAnsi="Times New Roman"/>
                <w:sz w:val="24"/>
                <w:szCs w:val="24"/>
              </w:rPr>
              <w:t>Не установлены</w:t>
            </w:r>
          </w:p>
        </w:tc>
      </w:tr>
      <w:tr w:rsidR="00BF722B" w:rsidRPr="0050299A" w:rsidTr="0065041D">
        <w:trPr>
          <w:trHeight w:val="2"/>
          <w:jc w:val="center"/>
        </w:trPr>
        <w:tc>
          <w:tcPr>
            <w:tcW w:w="3116" w:type="dxa"/>
            <w:shd w:val="clear" w:color="000000" w:fill="FFFFFF"/>
            <w:tcMar>
              <w:left w:w="108" w:type="dxa"/>
              <w:right w:w="108" w:type="dxa"/>
            </w:tcMar>
          </w:tcPr>
          <w:p w:rsidR="00BF722B" w:rsidRPr="0050299A" w:rsidRDefault="00BF722B" w:rsidP="00407079">
            <w:pPr>
              <w:jc w:val="center"/>
              <w:rPr>
                <w:b/>
              </w:rPr>
            </w:pPr>
            <w:r w:rsidRPr="0050299A">
              <w:rPr>
                <w:b/>
              </w:rPr>
              <w:t xml:space="preserve">Пункт </w:t>
            </w:r>
            <w:r w:rsidR="00953EAA" w:rsidRPr="0050299A">
              <w:rPr>
                <w:b/>
              </w:rPr>
              <w:t>10</w:t>
            </w:r>
          </w:p>
          <w:p w:rsidR="00BF722B" w:rsidRPr="0050299A" w:rsidRDefault="00BF722B" w:rsidP="00407079">
            <w:pPr>
              <w:jc w:val="center"/>
            </w:pPr>
          </w:p>
        </w:tc>
        <w:tc>
          <w:tcPr>
            <w:tcW w:w="7343" w:type="dxa"/>
            <w:gridSpan w:val="3"/>
            <w:shd w:val="clear" w:color="000000" w:fill="FFFFFF"/>
            <w:tcMar>
              <w:left w:w="108" w:type="dxa"/>
              <w:right w:w="108" w:type="dxa"/>
            </w:tcMar>
          </w:tcPr>
          <w:p w:rsidR="00BF722B" w:rsidRPr="0050299A" w:rsidRDefault="00BF722B" w:rsidP="00407079">
            <w:pPr>
              <w:tabs>
                <w:tab w:val="left" w:pos="585"/>
              </w:tabs>
              <w:jc w:val="both"/>
            </w:pPr>
            <w:r w:rsidRPr="0050299A">
              <w:rPr>
                <w:b/>
              </w:rPr>
              <w:t>Преимущества, предоставляемые муниципальным заказчиком в соответствии с Законом учреждениям и предприятиям уголовно-исполнительной системы</w:t>
            </w:r>
          </w:p>
        </w:tc>
      </w:tr>
      <w:tr w:rsidR="00BF722B" w:rsidRPr="0050299A" w:rsidTr="0065041D">
        <w:trPr>
          <w:trHeight w:val="2"/>
          <w:jc w:val="center"/>
        </w:trPr>
        <w:tc>
          <w:tcPr>
            <w:tcW w:w="10459" w:type="dxa"/>
            <w:gridSpan w:val="4"/>
            <w:shd w:val="clear" w:color="000000" w:fill="FFFFFF"/>
            <w:tcMar>
              <w:left w:w="108" w:type="dxa"/>
              <w:right w:w="108" w:type="dxa"/>
            </w:tcMar>
          </w:tcPr>
          <w:p w:rsidR="00BF722B" w:rsidRPr="0050299A" w:rsidRDefault="00BF722B" w:rsidP="00407079">
            <w:pPr>
              <w:jc w:val="both"/>
            </w:pPr>
            <w:r w:rsidRPr="0050299A">
              <w:t>Не предоставляются</w:t>
            </w:r>
          </w:p>
        </w:tc>
      </w:tr>
      <w:tr w:rsidR="00BF722B" w:rsidRPr="0050299A" w:rsidTr="0065041D">
        <w:trPr>
          <w:trHeight w:val="2"/>
          <w:jc w:val="center"/>
        </w:trPr>
        <w:tc>
          <w:tcPr>
            <w:tcW w:w="3116" w:type="dxa"/>
            <w:shd w:val="clear" w:color="000000" w:fill="FFFFFF"/>
            <w:tcMar>
              <w:left w:w="108" w:type="dxa"/>
              <w:right w:w="108" w:type="dxa"/>
            </w:tcMar>
          </w:tcPr>
          <w:p w:rsidR="00BF722B" w:rsidRPr="0050299A" w:rsidRDefault="00BF722B" w:rsidP="00407079">
            <w:pPr>
              <w:jc w:val="center"/>
              <w:rPr>
                <w:b/>
              </w:rPr>
            </w:pPr>
            <w:r w:rsidRPr="0050299A">
              <w:rPr>
                <w:b/>
              </w:rPr>
              <w:t>Пункты 1</w:t>
            </w:r>
            <w:r w:rsidR="00953EAA" w:rsidRPr="0050299A">
              <w:rPr>
                <w:b/>
              </w:rPr>
              <w:t>1</w:t>
            </w:r>
          </w:p>
          <w:p w:rsidR="00BF722B" w:rsidRPr="0050299A" w:rsidRDefault="00BF722B" w:rsidP="00407079">
            <w:pPr>
              <w:jc w:val="center"/>
            </w:pPr>
          </w:p>
        </w:tc>
        <w:tc>
          <w:tcPr>
            <w:tcW w:w="7343" w:type="dxa"/>
            <w:gridSpan w:val="3"/>
            <w:shd w:val="clear" w:color="000000" w:fill="FFFFFF"/>
            <w:tcMar>
              <w:left w:w="108" w:type="dxa"/>
              <w:right w:w="108" w:type="dxa"/>
            </w:tcMar>
          </w:tcPr>
          <w:p w:rsidR="00BF722B" w:rsidRPr="0050299A" w:rsidRDefault="00BF722B" w:rsidP="00407079">
            <w:pPr>
              <w:tabs>
                <w:tab w:val="left" w:pos="360"/>
              </w:tabs>
              <w:jc w:val="both"/>
            </w:pPr>
            <w:r w:rsidRPr="0050299A">
              <w:rPr>
                <w:b/>
              </w:rPr>
              <w:t>Преимущества, предоставляемые муниципальным заказчиком в соответствии с Законом организациям инвалидов</w:t>
            </w:r>
          </w:p>
        </w:tc>
      </w:tr>
      <w:tr w:rsidR="00BF722B" w:rsidRPr="0050299A" w:rsidTr="0065041D">
        <w:trPr>
          <w:trHeight w:val="2"/>
          <w:jc w:val="center"/>
        </w:trPr>
        <w:tc>
          <w:tcPr>
            <w:tcW w:w="10459" w:type="dxa"/>
            <w:gridSpan w:val="4"/>
            <w:shd w:val="clear" w:color="000000" w:fill="FFFFFF"/>
            <w:tcMar>
              <w:left w:w="108" w:type="dxa"/>
              <w:right w:w="108" w:type="dxa"/>
            </w:tcMar>
          </w:tcPr>
          <w:p w:rsidR="00BF722B" w:rsidRPr="0050299A" w:rsidRDefault="00BF722B" w:rsidP="00407079">
            <w:pPr>
              <w:tabs>
                <w:tab w:val="left" w:pos="360"/>
              </w:tabs>
              <w:jc w:val="both"/>
            </w:pPr>
            <w:r w:rsidRPr="0050299A">
              <w:t xml:space="preserve">Не предоставляются </w:t>
            </w:r>
          </w:p>
        </w:tc>
      </w:tr>
      <w:tr w:rsidR="00BF722B" w:rsidRPr="0050299A" w:rsidTr="0065041D">
        <w:trPr>
          <w:trHeight w:val="2"/>
          <w:jc w:val="center"/>
        </w:trPr>
        <w:tc>
          <w:tcPr>
            <w:tcW w:w="3116" w:type="dxa"/>
            <w:shd w:val="clear" w:color="000000" w:fill="FFFFFF"/>
            <w:tcMar>
              <w:left w:w="108" w:type="dxa"/>
              <w:right w:w="108" w:type="dxa"/>
            </w:tcMar>
          </w:tcPr>
          <w:p w:rsidR="00BF722B" w:rsidRPr="0050299A" w:rsidRDefault="00BF722B" w:rsidP="00407079">
            <w:pPr>
              <w:jc w:val="center"/>
            </w:pPr>
            <w:r w:rsidRPr="0050299A">
              <w:rPr>
                <w:b/>
              </w:rPr>
              <w:t>Пункт 1</w:t>
            </w:r>
            <w:r w:rsidR="002F3B3B" w:rsidRPr="0050299A">
              <w:rPr>
                <w:b/>
              </w:rPr>
              <w:t>2</w:t>
            </w:r>
          </w:p>
        </w:tc>
        <w:tc>
          <w:tcPr>
            <w:tcW w:w="7343" w:type="dxa"/>
            <w:gridSpan w:val="3"/>
            <w:shd w:val="clear" w:color="000000" w:fill="FFFFFF"/>
            <w:tcMar>
              <w:left w:w="108" w:type="dxa"/>
              <w:right w:w="108" w:type="dxa"/>
            </w:tcMar>
          </w:tcPr>
          <w:p w:rsidR="00BF722B" w:rsidRPr="0050299A" w:rsidRDefault="00BF722B" w:rsidP="00407079">
            <w:pPr>
              <w:jc w:val="both"/>
            </w:pPr>
            <w:r w:rsidRPr="0050299A">
              <w:rPr>
                <w:b/>
              </w:rPr>
              <w:t>Ограничение участия в определении поставщика, установленное в соответствии с Законом</w:t>
            </w:r>
          </w:p>
        </w:tc>
      </w:tr>
      <w:tr w:rsidR="00BF722B" w:rsidRPr="0050299A" w:rsidTr="0065041D">
        <w:trPr>
          <w:trHeight w:val="2"/>
          <w:jc w:val="center"/>
        </w:trPr>
        <w:tc>
          <w:tcPr>
            <w:tcW w:w="10459" w:type="dxa"/>
            <w:gridSpan w:val="4"/>
            <w:shd w:val="clear" w:color="000000" w:fill="FFFFFF"/>
            <w:tcMar>
              <w:left w:w="108" w:type="dxa"/>
              <w:right w:w="108" w:type="dxa"/>
            </w:tcMar>
          </w:tcPr>
          <w:p w:rsidR="00BF722B" w:rsidRPr="0050299A" w:rsidRDefault="00EE6519" w:rsidP="00407079">
            <w:pPr>
              <w:tabs>
                <w:tab w:val="left" w:pos="459"/>
              </w:tabs>
              <w:jc w:val="both"/>
            </w:pPr>
            <w:r>
              <w:rPr>
                <w:bCs/>
              </w:rPr>
              <w:t>Не предоставляются</w:t>
            </w:r>
          </w:p>
        </w:tc>
      </w:tr>
      <w:tr w:rsidR="00BF722B" w:rsidRPr="0050299A" w:rsidTr="0065041D">
        <w:trPr>
          <w:trHeight w:val="2"/>
          <w:jc w:val="center"/>
        </w:trPr>
        <w:tc>
          <w:tcPr>
            <w:tcW w:w="3116" w:type="dxa"/>
            <w:shd w:val="clear" w:color="000000" w:fill="FFFFFF"/>
            <w:tcMar>
              <w:left w:w="108" w:type="dxa"/>
              <w:right w:w="108" w:type="dxa"/>
            </w:tcMar>
          </w:tcPr>
          <w:p w:rsidR="00BF722B" w:rsidRPr="0050299A" w:rsidRDefault="00BF722B" w:rsidP="00407079">
            <w:pPr>
              <w:jc w:val="center"/>
            </w:pPr>
            <w:r w:rsidRPr="0050299A">
              <w:rPr>
                <w:b/>
              </w:rPr>
              <w:t>Пункт 1</w:t>
            </w:r>
            <w:r w:rsidR="002F3B3B" w:rsidRPr="0050299A">
              <w:rPr>
                <w:b/>
              </w:rPr>
              <w:t>3</w:t>
            </w:r>
          </w:p>
        </w:tc>
        <w:tc>
          <w:tcPr>
            <w:tcW w:w="7343" w:type="dxa"/>
            <w:gridSpan w:val="3"/>
            <w:shd w:val="clear" w:color="000000" w:fill="FFFFFF"/>
            <w:tcMar>
              <w:left w:w="108" w:type="dxa"/>
              <w:right w:w="108" w:type="dxa"/>
            </w:tcMar>
          </w:tcPr>
          <w:p w:rsidR="00BF722B" w:rsidRPr="0050299A" w:rsidRDefault="00BE4039" w:rsidP="00407079">
            <w:pPr>
              <w:tabs>
                <w:tab w:val="left" w:pos="360"/>
              </w:tabs>
              <w:jc w:val="both"/>
            </w:pPr>
            <w:r w:rsidRPr="0050299A">
              <w:rPr>
                <w:b/>
                <w:bCs/>
              </w:rPr>
              <w:t xml:space="preserve">Требования к содержанию заявки, предусмотренные </w:t>
            </w:r>
            <w:hyperlink r:id="rId32" w:history="1">
              <w:r w:rsidRPr="0050299A">
                <w:rPr>
                  <w:b/>
                  <w:bCs/>
                </w:rPr>
                <w:t>ст. 54.4</w:t>
              </w:r>
            </w:hyperlink>
            <w:r w:rsidRPr="0050299A">
              <w:rPr>
                <w:b/>
                <w:bCs/>
              </w:rPr>
              <w:t xml:space="preserve"> Федерального закона от 05.04.2013 № 44-ФЗ, в том числе к описанию предложения участника конкурса, к составу заявки на участие в конкурсе и инструкция по ее заполнению</w:t>
            </w:r>
            <w:r w:rsidRPr="0050299A">
              <w:rPr>
                <w:b/>
              </w:rPr>
              <w:t>:</w:t>
            </w:r>
          </w:p>
        </w:tc>
      </w:tr>
      <w:tr w:rsidR="00BF722B" w:rsidRPr="0050299A" w:rsidTr="0065041D">
        <w:trPr>
          <w:trHeight w:val="2"/>
          <w:jc w:val="center"/>
        </w:trPr>
        <w:tc>
          <w:tcPr>
            <w:tcW w:w="10459" w:type="dxa"/>
            <w:gridSpan w:val="4"/>
            <w:shd w:val="clear" w:color="000000" w:fill="FFFFFF"/>
            <w:tcMar>
              <w:left w:w="108" w:type="dxa"/>
              <w:right w:w="108" w:type="dxa"/>
            </w:tcMar>
          </w:tcPr>
          <w:p w:rsidR="002F3B3B" w:rsidRPr="0050299A" w:rsidRDefault="002F3B3B" w:rsidP="00407079">
            <w:pPr>
              <w:autoSpaceDE w:val="0"/>
              <w:autoSpaceDN w:val="0"/>
              <w:adjustRightInd w:val="0"/>
              <w:ind w:firstLine="453"/>
              <w:jc w:val="both"/>
            </w:pPr>
            <w:r w:rsidRPr="0050299A">
              <w:t>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w:t>
            </w:r>
          </w:p>
          <w:p w:rsidR="002F3B3B" w:rsidRDefault="002F3B3B" w:rsidP="00407079">
            <w:pPr>
              <w:autoSpaceDE w:val="0"/>
              <w:autoSpaceDN w:val="0"/>
              <w:adjustRightInd w:val="0"/>
              <w:ind w:firstLine="453"/>
              <w:jc w:val="both"/>
            </w:pPr>
            <w:r w:rsidRPr="0050299A">
              <w:t>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575D94" w:rsidRDefault="00575D94" w:rsidP="00407079">
            <w:pPr>
              <w:autoSpaceDE w:val="0"/>
              <w:autoSpaceDN w:val="0"/>
              <w:adjustRightInd w:val="0"/>
              <w:ind w:firstLine="515"/>
              <w:jc w:val="both"/>
            </w:pPr>
            <w:r w:rsidRPr="00323CB8">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575D94" w:rsidRPr="0050299A" w:rsidRDefault="00575D94" w:rsidP="00407079">
            <w:pPr>
              <w:autoSpaceDE w:val="0"/>
              <w:autoSpaceDN w:val="0"/>
              <w:adjustRightInd w:val="0"/>
              <w:ind w:firstLine="453"/>
              <w:jc w:val="both"/>
            </w:pPr>
          </w:p>
          <w:p w:rsidR="00BE4039" w:rsidRPr="0050299A" w:rsidRDefault="002F3B3B" w:rsidP="00407079">
            <w:pPr>
              <w:keepNext/>
              <w:keepLines/>
              <w:widowControl w:val="0"/>
              <w:ind w:firstLine="445"/>
              <w:jc w:val="both"/>
              <w:rPr>
                <w:b/>
              </w:rPr>
            </w:pPr>
            <w:r w:rsidRPr="0050299A">
              <w:rPr>
                <w:b/>
              </w:rPr>
              <w:t>13</w:t>
            </w:r>
            <w:r w:rsidR="00BE4039" w:rsidRPr="0050299A">
              <w:rPr>
                <w:b/>
              </w:rPr>
              <w:t>.1. Заявка на участие в конкурсе должна содержать:</w:t>
            </w:r>
          </w:p>
          <w:p w:rsidR="00BE4039" w:rsidRPr="00323CB8" w:rsidRDefault="002F3B3B" w:rsidP="00407079">
            <w:pPr>
              <w:autoSpaceDE w:val="0"/>
              <w:autoSpaceDN w:val="0"/>
              <w:adjustRightInd w:val="0"/>
              <w:ind w:firstLine="453"/>
              <w:jc w:val="both"/>
            </w:pPr>
            <w:r w:rsidRPr="00323CB8">
              <w:t>13</w:t>
            </w:r>
            <w:r w:rsidR="00BE4039" w:rsidRPr="00323CB8">
              <w:t xml:space="preserve">.1.1. </w:t>
            </w:r>
            <w:bookmarkStart w:id="0" w:name="Par3"/>
            <w:bookmarkEnd w:id="0"/>
            <w:r w:rsidR="009201B8" w:rsidRPr="00323CB8">
              <w:rPr>
                <w:bCs/>
              </w:rPr>
              <w:t>Первая часть заявки на участие в открытом конкурсе в электронной форме должна содержать</w:t>
            </w:r>
            <w:r w:rsidR="00BE4039" w:rsidRPr="00323CB8">
              <w:t>:</w:t>
            </w:r>
          </w:p>
          <w:p w:rsidR="003B7E0B" w:rsidRPr="00323CB8" w:rsidRDefault="003B7E0B" w:rsidP="00407079">
            <w:pPr>
              <w:autoSpaceDE w:val="0"/>
              <w:autoSpaceDN w:val="0"/>
              <w:adjustRightInd w:val="0"/>
              <w:ind w:firstLine="540"/>
              <w:jc w:val="both"/>
            </w:pPr>
            <w:r w:rsidRPr="00323CB8">
              <w:t xml:space="preserve">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w:t>
            </w:r>
            <w:r w:rsidRPr="00323CB8">
              <w:lastRenderedPageBreak/>
              <w:t>электронной форме (такое согласие дается с применением программно-аппаратных средств электронной площадки);</w:t>
            </w:r>
          </w:p>
          <w:p w:rsidR="003B7E0B" w:rsidRPr="00323CB8" w:rsidRDefault="003B7E0B" w:rsidP="00407079">
            <w:pPr>
              <w:autoSpaceDE w:val="0"/>
              <w:autoSpaceDN w:val="0"/>
              <w:adjustRightInd w:val="0"/>
              <w:ind w:firstLine="540"/>
              <w:jc w:val="both"/>
            </w:pPr>
            <w:r w:rsidRPr="00323CB8">
              <w:t xml:space="preserve">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r w:rsidRPr="00323CB8">
              <w:rPr>
                <w:bCs/>
              </w:rPr>
              <w:t>Федерального закона от 05.04.2013 № 44-ФЗ</w:t>
            </w:r>
            <w:r w:rsidRPr="00323CB8">
              <w:t>.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rsidR="003B7E0B" w:rsidRPr="00323CB8" w:rsidRDefault="003B7E0B" w:rsidP="00407079">
            <w:pPr>
              <w:autoSpaceDE w:val="0"/>
              <w:autoSpaceDN w:val="0"/>
              <w:adjustRightInd w:val="0"/>
              <w:ind w:firstLine="540"/>
              <w:jc w:val="both"/>
            </w:pPr>
            <w:r w:rsidRPr="00323CB8">
              <w:t>3) при осуществлении закупки товара или закупки работы, услуги, для выполнения, оказания которых используется товар:</w:t>
            </w:r>
          </w:p>
          <w:p w:rsidR="003B7E0B" w:rsidRPr="00216FAB" w:rsidRDefault="003B7E0B" w:rsidP="00407079">
            <w:pPr>
              <w:autoSpaceDE w:val="0"/>
              <w:autoSpaceDN w:val="0"/>
              <w:adjustRightInd w:val="0"/>
              <w:ind w:firstLine="540"/>
              <w:jc w:val="both"/>
            </w:pPr>
            <w:r w:rsidRPr="00216FAB">
              <w:t xml:space="preserve">а) наименование страны происхождения товара (в случае установления заказчиком 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33" w:history="1">
              <w:r w:rsidRPr="00216FAB">
                <w:rPr>
                  <w:color w:val="0000FF"/>
                </w:rPr>
                <w:t>статьей 14</w:t>
              </w:r>
            </w:hyperlink>
            <w:r w:rsidRPr="00216FAB">
              <w:t xml:space="preserve"> </w:t>
            </w:r>
            <w:r w:rsidRPr="00216FAB">
              <w:rPr>
                <w:bCs/>
              </w:rPr>
              <w:t>Федерального закона от 05.04.2013 № 44-ФЗ</w:t>
            </w:r>
            <w:r w:rsidRPr="00216FAB">
              <w:t>);</w:t>
            </w:r>
          </w:p>
          <w:p w:rsidR="003B7E0B" w:rsidRPr="00323CB8" w:rsidRDefault="003B7E0B" w:rsidP="00407079">
            <w:pPr>
              <w:autoSpaceDE w:val="0"/>
              <w:autoSpaceDN w:val="0"/>
              <w:adjustRightInd w:val="0"/>
              <w:ind w:firstLine="540"/>
              <w:jc w:val="both"/>
            </w:pPr>
            <w:r w:rsidRPr="00216FAB">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575D94" w:rsidRPr="00323CB8" w:rsidRDefault="00575D94" w:rsidP="00407079">
            <w:pPr>
              <w:autoSpaceDE w:val="0"/>
              <w:autoSpaceDN w:val="0"/>
              <w:adjustRightInd w:val="0"/>
              <w:ind w:firstLine="515"/>
              <w:jc w:val="both"/>
            </w:pPr>
            <w:r w:rsidRPr="00323CB8">
              <w:t>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9201B8" w:rsidRPr="00323CB8" w:rsidRDefault="009201B8" w:rsidP="00407079">
            <w:pPr>
              <w:autoSpaceDE w:val="0"/>
              <w:autoSpaceDN w:val="0"/>
              <w:adjustRightInd w:val="0"/>
              <w:ind w:firstLine="540"/>
              <w:jc w:val="both"/>
              <w:rPr>
                <w:b/>
              </w:rPr>
            </w:pPr>
          </w:p>
          <w:p w:rsidR="00575D94" w:rsidRPr="00323CB8" w:rsidRDefault="00BE4039" w:rsidP="00407079">
            <w:pPr>
              <w:autoSpaceDE w:val="0"/>
              <w:autoSpaceDN w:val="0"/>
              <w:adjustRightInd w:val="0"/>
              <w:ind w:firstLine="515"/>
              <w:jc w:val="both"/>
            </w:pPr>
            <w:r w:rsidRPr="00323CB8">
              <w:t>1</w:t>
            </w:r>
            <w:r w:rsidR="002F3B3B" w:rsidRPr="00323CB8">
              <w:t>3</w:t>
            </w:r>
            <w:r w:rsidRPr="00323CB8">
              <w:t xml:space="preserve">.1.2. </w:t>
            </w:r>
            <w:r w:rsidR="00575D94" w:rsidRPr="00323CB8">
              <w:t>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575D94" w:rsidRPr="00323CB8" w:rsidRDefault="00575D94" w:rsidP="00407079">
            <w:pPr>
              <w:autoSpaceDE w:val="0"/>
              <w:autoSpaceDN w:val="0"/>
              <w:adjustRightInd w:val="0"/>
              <w:ind w:firstLine="515"/>
              <w:jc w:val="both"/>
            </w:pPr>
            <w:r w:rsidRPr="00323CB8">
              <w:t xml:space="preserve"> </w:t>
            </w:r>
            <w:r w:rsidR="00114E1F" w:rsidRPr="00323CB8">
              <w:t xml:space="preserve">1) </w:t>
            </w:r>
            <w:r w:rsidRPr="00323CB8">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575D94" w:rsidRPr="00323CB8" w:rsidRDefault="00575D94" w:rsidP="00407079">
            <w:pPr>
              <w:autoSpaceDE w:val="0"/>
              <w:autoSpaceDN w:val="0"/>
              <w:adjustRightInd w:val="0"/>
              <w:ind w:firstLine="657"/>
              <w:jc w:val="both"/>
            </w:pPr>
            <w:r w:rsidRPr="00323CB8">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D23A8" w:rsidRPr="00323CB8" w:rsidRDefault="009D23A8" w:rsidP="00407079">
            <w:pPr>
              <w:autoSpaceDE w:val="0"/>
              <w:autoSpaceDN w:val="0"/>
              <w:adjustRightInd w:val="0"/>
              <w:ind w:firstLine="657"/>
              <w:jc w:val="both"/>
            </w:pPr>
            <w:r w:rsidRPr="00323CB8">
              <w:t xml:space="preserve">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r:id="rId34" w:history="1">
              <w:r w:rsidRPr="00323CB8">
                <w:rPr>
                  <w:color w:val="0000FF"/>
                </w:rPr>
                <w:t>пунктом 1 части 1 статьи 31</w:t>
              </w:r>
            </w:hyperlink>
            <w:r w:rsidRPr="00323CB8">
              <w:t xml:space="preserve"> </w:t>
            </w:r>
            <w:r w:rsidRPr="00323CB8">
              <w:rPr>
                <w:bCs/>
              </w:rPr>
              <w:t>Федерального закона от 05.04.2013 № 44-ФЗ</w:t>
            </w:r>
            <w:r w:rsidRPr="00323CB8">
              <w:t>, или копии таких документов:</w:t>
            </w:r>
          </w:p>
          <w:p w:rsidR="009D23A8" w:rsidRPr="00323CB8" w:rsidRDefault="009D23A8" w:rsidP="00407079">
            <w:pPr>
              <w:keepNext/>
              <w:keepLines/>
              <w:autoSpaceDE w:val="0"/>
              <w:autoSpaceDN w:val="0"/>
              <w:adjustRightInd w:val="0"/>
              <w:ind w:firstLine="459"/>
              <w:jc w:val="both"/>
              <w:rPr>
                <w:bCs/>
              </w:rPr>
            </w:pPr>
            <w:r w:rsidRPr="00323CB8">
              <w:t xml:space="preserve">- выписка (либо копия выписки) из реестра членов саморегулируемой организации по </w:t>
            </w:r>
            <w:hyperlink r:id="rId35" w:history="1">
              <w:r w:rsidRPr="00323CB8">
                <w:t>форме</w:t>
              </w:r>
            </w:hyperlink>
            <w:r w:rsidRPr="00323CB8">
              <w:t>, утвержденной Приказом Ростехнадзора от 16.02.2017 № 58</w:t>
            </w:r>
            <w:r w:rsidR="00937D26" w:rsidRPr="00323CB8">
              <w:t xml:space="preserve"> (окончание действия приказа 19.04.2019 г), либо по форме утвержденной Приказом </w:t>
            </w:r>
            <w:r w:rsidRPr="00323CB8">
              <w:t xml:space="preserve"> </w:t>
            </w:r>
            <w:r w:rsidR="00937D26" w:rsidRPr="00323CB8">
              <w:t xml:space="preserve">Ростехнадзора от 04.03.2019 № 86 (начало действия приказа 20.04.2019 г.) </w:t>
            </w:r>
            <w:r w:rsidRPr="00323CB8">
              <w:t>(срок действия выписки из реестра членов саморегулируемой</w:t>
            </w:r>
            <w:r w:rsidRPr="00323CB8">
              <w:rPr>
                <w:bCs/>
              </w:rPr>
              <w:t xml:space="preserve"> </w:t>
            </w:r>
            <w:r w:rsidRPr="00323CB8">
              <w:rPr>
                <w:bCs/>
              </w:rPr>
              <w:lastRenderedPageBreak/>
              <w:t>организации составляет один месяц с даты ее выдачи).</w:t>
            </w:r>
          </w:p>
          <w:p w:rsidR="009D23A8" w:rsidRPr="00323CB8" w:rsidRDefault="009D23A8" w:rsidP="00407079">
            <w:pPr>
              <w:autoSpaceDE w:val="0"/>
              <w:autoSpaceDN w:val="0"/>
              <w:adjustRightInd w:val="0"/>
              <w:ind w:firstLine="515"/>
              <w:jc w:val="both"/>
            </w:pPr>
            <w:r w:rsidRPr="00323CB8">
              <w:rPr>
                <w:bCs/>
              </w:rPr>
              <w:t xml:space="preserve">В соответствии с ч. 3 ст. 55.8 Градостроительного кодекса РФ </w:t>
            </w:r>
            <w:r w:rsidR="00937D26" w:rsidRPr="00323CB8">
              <w:rPr>
                <w:bCs/>
              </w:rPr>
              <w:t>ч</w:t>
            </w:r>
            <w:r w:rsidRPr="00323CB8">
              <w:t>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9D23A8" w:rsidRPr="00323CB8" w:rsidRDefault="009D23A8" w:rsidP="00407079">
            <w:pPr>
              <w:autoSpaceDE w:val="0"/>
              <w:autoSpaceDN w:val="0"/>
              <w:adjustRightInd w:val="0"/>
              <w:ind w:firstLine="515"/>
              <w:jc w:val="both"/>
              <w:rPr>
                <w:rFonts w:eastAsiaTheme="minorHAnsi"/>
                <w:color w:val="000000" w:themeColor="text1"/>
                <w:lang w:eastAsia="en-US"/>
              </w:rPr>
            </w:pPr>
            <w:r w:rsidRPr="00323CB8">
              <w:rPr>
                <w:bCs/>
                <w:color w:val="000000" w:themeColor="text1"/>
              </w:rPr>
              <w:t>-</w:t>
            </w:r>
            <w:r w:rsidRPr="00323CB8">
              <w:rPr>
                <w:rFonts w:eastAsiaTheme="minorHAnsi"/>
                <w:color w:val="000000" w:themeColor="text1"/>
                <w:lang w:eastAsia="en-US"/>
              </w:rPr>
              <w:t xml:space="preserve"> </w:t>
            </w:r>
            <w:r w:rsidR="00937D26" w:rsidRPr="00323CB8">
              <w:t xml:space="preserve">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r:id="rId36" w:history="1">
              <w:r w:rsidR="00937D26" w:rsidRPr="00323CB8">
                <w:rPr>
                  <w:color w:val="0000FF"/>
                </w:rPr>
                <w:t>статьями 55.4</w:t>
              </w:r>
            </w:hyperlink>
            <w:r w:rsidR="00937D26" w:rsidRPr="00323CB8">
              <w:t xml:space="preserve"> и </w:t>
            </w:r>
            <w:hyperlink r:id="rId37" w:history="1">
              <w:r w:rsidR="00937D26" w:rsidRPr="00323CB8">
                <w:rPr>
                  <w:color w:val="0000FF"/>
                </w:rPr>
                <w:t>55.16</w:t>
              </w:r>
            </w:hyperlink>
            <w:r w:rsidR="00937D26" w:rsidRPr="00323CB8">
              <w:t xml:space="preserve"> </w:t>
            </w:r>
            <w:r w:rsidRPr="00323CB8">
              <w:rPr>
                <w:bCs/>
                <w:color w:val="000000" w:themeColor="text1"/>
              </w:rPr>
              <w:t>Градостроительного кодекса РФ</w:t>
            </w:r>
            <w:r w:rsidRPr="00323CB8">
              <w:rPr>
                <w:rFonts w:eastAsiaTheme="minorHAnsi"/>
                <w:color w:val="000000" w:themeColor="text1"/>
                <w:lang w:eastAsia="en-US"/>
              </w:rPr>
              <w:t>;</w:t>
            </w:r>
          </w:p>
          <w:p w:rsidR="00937D26" w:rsidRPr="00323CB8" w:rsidRDefault="00937D26" w:rsidP="00407079">
            <w:pPr>
              <w:autoSpaceDE w:val="0"/>
              <w:autoSpaceDN w:val="0"/>
              <w:adjustRightInd w:val="0"/>
              <w:ind w:firstLine="515"/>
              <w:jc w:val="both"/>
            </w:pPr>
            <w:r w:rsidRPr="00323CB8">
              <w:rPr>
                <w:rFonts w:eastAsiaTheme="minorHAnsi"/>
                <w:color w:val="000000" w:themeColor="text1"/>
                <w:lang w:eastAsia="en-US"/>
              </w:rPr>
              <w:t>-</w:t>
            </w:r>
            <w:r w:rsidRPr="00323CB8">
              <w:t xml:space="preserve"> если совокупный размер обязательств по договору подряда на выполнение инженерных изысканий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r:id="rId38" w:history="1">
              <w:r w:rsidRPr="00323CB8">
                <w:rPr>
                  <w:color w:val="0000FF"/>
                </w:rPr>
                <w:t>частью 11</w:t>
              </w:r>
            </w:hyperlink>
            <w:r w:rsidRPr="00323CB8">
              <w:t xml:space="preserve"> или </w:t>
            </w:r>
            <w:hyperlink r:id="rId39" w:history="1">
              <w:r w:rsidRPr="00323CB8">
                <w:rPr>
                  <w:color w:val="0000FF"/>
                </w:rPr>
                <w:t>13 статьи 55.16</w:t>
              </w:r>
            </w:hyperlink>
            <w:r w:rsidRPr="00323CB8">
              <w:t xml:space="preserve"> </w:t>
            </w:r>
            <w:r w:rsidRPr="00323CB8">
              <w:rPr>
                <w:bCs/>
                <w:color w:val="000000" w:themeColor="text1"/>
              </w:rPr>
              <w:t>Градостроительного кодекса РФ</w:t>
            </w:r>
            <w:r w:rsidRPr="00323CB8">
              <w:t>.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9D23A8" w:rsidRPr="00323CB8" w:rsidRDefault="00937D26" w:rsidP="00407079">
            <w:pPr>
              <w:autoSpaceDE w:val="0"/>
              <w:autoSpaceDN w:val="0"/>
              <w:adjustRightInd w:val="0"/>
              <w:ind w:firstLine="540"/>
              <w:jc w:val="both"/>
              <w:rPr>
                <w:rFonts w:eastAsiaTheme="minorHAnsi"/>
                <w:color w:val="000000" w:themeColor="text1"/>
                <w:lang w:eastAsia="en-US"/>
              </w:rPr>
            </w:pPr>
            <w:r w:rsidRPr="00323CB8">
              <w:t>*За исключением случаев, перечисленных в ч. 4.1 ст. 48 Градостроительного кодекса РФ</w:t>
            </w:r>
          </w:p>
          <w:p w:rsidR="00BE4039" w:rsidRPr="00323CB8" w:rsidRDefault="00575D94" w:rsidP="00407079">
            <w:pPr>
              <w:autoSpaceDE w:val="0"/>
              <w:autoSpaceDN w:val="0"/>
              <w:adjustRightInd w:val="0"/>
              <w:ind w:firstLine="515"/>
              <w:jc w:val="both"/>
            </w:pPr>
            <w:r w:rsidRPr="00323CB8">
              <w:t>3</w:t>
            </w:r>
            <w:r w:rsidR="00BE4039" w:rsidRPr="00323CB8">
              <w:t xml:space="preserve">) </w:t>
            </w:r>
            <w:r w:rsidR="00017627" w:rsidRPr="00323CB8">
              <w:t xml:space="preserve">декларация о соответствии участника открытого конкурса в электронной форме требованиям, установленным в соответствии с </w:t>
            </w:r>
            <w:hyperlink r:id="rId40" w:history="1">
              <w:r w:rsidR="00017627" w:rsidRPr="00323CB8">
                <w:rPr>
                  <w:color w:val="0000FF"/>
                </w:rPr>
                <w:t>пунктами 3</w:t>
              </w:r>
            </w:hyperlink>
            <w:r w:rsidR="00017627" w:rsidRPr="00323CB8">
              <w:t xml:space="preserve"> - </w:t>
            </w:r>
            <w:hyperlink r:id="rId41" w:history="1">
              <w:r w:rsidR="00017627" w:rsidRPr="00323CB8">
                <w:rPr>
                  <w:color w:val="0000FF"/>
                </w:rPr>
                <w:t>9</w:t>
              </w:r>
            </w:hyperlink>
            <w:r w:rsidR="00017627" w:rsidRPr="00323CB8">
              <w:t xml:space="preserve">, </w:t>
            </w:r>
            <w:hyperlink r:id="rId42" w:history="1">
              <w:r w:rsidR="00017627" w:rsidRPr="00323CB8">
                <w:rPr>
                  <w:color w:val="0000FF"/>
                </w:rPr>
                <w:t>11 части 1 статьи 31</w:t>
              </w:r>
            </w:hyperlink>
            <w:r w:rsidR="00017627" w:rsidRPr="00323CB8">
              <w:t xml:space="preserve"> </w:t>
            </w:r>
            <w:r w:rsidR="00017627" w:rsidRPr="00323CB8">
              <w:rPr>
                <w:bCs/>
              </w:rPr>
              <w:t>Федерального закона от 05.04.2013 № 44-ФЗ</w:t>
            </w:r>
            <w:r w:rsidR="00017627" w:rsidRPr="00323CB8">
              <w:t xml:space="preserve"> (указанная декларация предоставляется с использованием программно-аппаратных средств электронной площадки</w:t>
            </w:r>
            <w:r w:rsidR="00BE4039" w:rsidRPr="00323CB8">
              <w:t>:</w:t>
            </w:r>
          </w:p>
          <w:p w:rsidR="00017627" w:rsidRPr="00323CB8" w:rsidRDefault="00BE4039" w:rsidP="00407079">
            <w:pPr>
              <w:autoSpaceDE w:val="0"/>
              <w:autoSpaceDN w:val="0"/>
              <w:adjustRightInd w:val="0"/>
              <w:ind w:firstLine="515"/>
              <w:jc w:val="both"/>
            </w:pPr>
            <w:r w:rsidRPr="00323CB8">
              <w:t xml:space="preserve">- </w:t>
            </w:r>
            <w:r w:rsidR="00017627" w:rsidRPr="00323CB8">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17627" w:rsidRPr="00323CB8" w:rsidRDefault="00017627" w:rsidP="00407079">
            <w:pPr>
              <w:autoSpaceDE w:val="0"/>
              <w:autoSpaceDN w:val="0"/>
              <w:adjustRightInd w:val="0"/>
              <w:ind w:firstLine="373"/>
              <w:jc w:val="both"/>
            </w:pPr>
            <w:r w:rsidRPr="00323CB8">
              <w:t xml:space="preserve"> </w:t>
            </w:r>
            <w:r w:rsidR="00BE4039" w:rsidRPr="00323CB8">
              <w:t xml:space="preserve">- </w:t>
            </w:r>
            <w:r w:rsidRPr="00323CB8">
              <w:t xml:space="preserve">неприостановление деятельности участника закупки в порядке, установленном </w:t>
            </w:r>
            <w:hyperlink r:id="rId43" w:history="1">
              <w:r w:rsidRPr="00323CB8">
                <w:rPr>
                  <w:color w:val="0000FF"/>
                </w:rPr>
                <w:t>Кодексом</w:t>
              </w:r>
            </w:hyperlink>
            <w:r w:rsidRPr="00323CB8">
              <w:t xml:space="preserve"> Российской Федерации об административных правонарушениях, на дату подачи заявки на участие в закупке;</w:t>
            </w:r>
          </w:p>
          <w:p w:rsidR="00017627" w:rsidRPr="00323CB8" w:rsidRDefault="00BE4039" w:rsidP="00407079">
            <w:pPr>
              <w:autoSpaceDE w:val="0"/>
              <w:autoSpaceDN w:val="0"/>
              <w:adjustRightInd w:val="0"/>
              <w:ind w:firstLine="373"/>
              <w:jc w:val="both"/>
            </w:pPr>
            <w:r w:rsidRPr="00323CB8">
              <w:t xml:space="preserve">- </w:t>
            </w:r>
            <w:r w:rsidR="0085550E" w:rsidRPr="00323CB8">
              <w:t xml:space="preserve"> </w:t>
            </w:r>
            <w:r w:rsidR="00017627" w:rsidRPr="00323CB8">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4" w:history="1">
              <w:r w:rsidR="00017627" w:rsidRPr="00323CB8">
                <w:rPr>
                  <w:color w:val="0000FF"/>
                </w:rPr>
                <w:t>законодательством</w:t>
              </w:r>
            </w:hyperlink>
            <w:r w:rsidR="00017627" w:rsidRPr="00323CB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5" w:history="1">
              <w:r w:rsidR="00017627" w:rsidRPr="00323CB8">
                <w:rPr>
                  <w:color w:val="0000FF"/>
                </w:rPr>
                <w:t>законодательством</w:t>
              </w:r>
            </w:hyperlink>
            <w:r w:rsidR="00017627" w:rsidRPr="00323CB8">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17627" w:rsidRPr="00323CB8" w:rsidRDefault="00017627" w:rsidP="00407079">
            <w:pPr>
              <w:autoSpaceDE w:val="0"/>
              <w:autoSpaceDN w:val="0"/>
              <w:adjustRightInd w:val="0"/>
              <w:ind w:firstLine="515"/>
              <w:jc w:val="both"/>
            </w:pPr>
            <w:r w:rsidRPr="00323CB8">
              <w:t xml:space="preserve"> </w:t>
            </w:r>
            <w:r w:rsidR="00BE4039" w:rsidRPr="00323CB8">
              <w:t xml:space="preserve">- </w:t>
            </w:r>
            <w:r w:rsidRPr="00323CB8">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6" w:history="1">
              <w:r w:rsidRPr="00323CB8">
                <w:rPr>
                  <w:color w:val="0000FF"/>
                </w:rPr>
                <w:t>статьями 289</w:t>
              </w:r>
            </w:hyperlink>
            <w:r w:rsidRPr="00323CB8">
              <w:t xml:space="preserve">, </w:t>
            </w:r>
            <w:hyperlink r:id="rId47" w:history="1">
              <w:r w:rsidRPr="00323CB8">
                <w:rPr>
                  <w:color w:val="0000FF"/>
                </w:rPr>
                <w:t>290</w:t>
              </w:r>
            </w:hyperlink>
            <w:r w:rsidRPr="00323CB8">
              <w:t xml:space="preserve">, </w:t>
            </w:r>
            <w:hyperlink r:id="rId48" w:history="1">
              <w:r w:rsidRPr="00323CB8">
                <w:rPr>
                  <w:color w:val="0000FF"/>
                </w:rPr>
                <w:t>291</w:t>
              </w:r>
            </w:hyperlink>
            <w:r w:rsidRPr="00323CB8">
              <w:t xml:space="preserve">, </w:t>
            </w:r>
            <w:hyperlink r:id="rId49" w:history="1">
              <w:r w:rsidRPr="00323CB8">
                <w:rPr>
                  <w:color w:val="0000FF"/>
                </w:rPr>
                <w:t>291.1</w:t>
              </w:r>
            </w:hyperlink>
            <w:r w:rsidRPr="00323CB8">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17627" w:rsidRPr="00323CB8" w:rsidRDefault="00017627" w:rsidP="00407079">
            <w:pPr>
              <w:autoSpaceDE w:val="0"/>
              <w:autoSpaceDN w:val="0"/>
              <w:adjustRightInd w:val="0"/>
              <w:ind w:firstLine="515"/>
              <w:jc w:val="both"/>
            </w:pPr>
            <w:r w:rsidRPr="00323CB8">
              <w:lastRenderedPageBreak/>
              <w:t xml:space="preserve"> </w:t>
            </w:r>
            <w:r w:rsidR="00BE4039" w:rsidRPr="00323CB8">
              <w:t xml:space="preserve">- </w:t>
            </w:r>
            <w:r w:rsidRPr="00323CB8">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0" w:history="1">
              <w:r w:rsidRPr="00323CB8">
                <w:rPr>
                  <w:color w:val="0000FF"/>
                </w:rPr>
                <w:t>статьей 19.28</w:t>
              </w:r>
            </w:hyperlink>
            <w:r w:rsidRPr="00323CB8">
              <w:t xml:space="preserve"> Кодекса Российской Федерации об административных правонарушениях;</w:t>
            </w:r>
          </w:p>
          <w:p w:rsidR="00017627" w:rsidRPr="00323CB8" w:rsidRDefault="00017627" w:rsidP="00407079">
            <w:pPr>
              <w:autoSpaceDE w:val="0"/>
              <w:autoSpaceDN w:val="0"/>
              <w:adjustRightInd w:val="0"/>
              <w:ind w:firstLine="515"/>
              <w:jc w:val="both"/>
            </w:pPr>
            <w:r w:rsidRPr="00323CB8">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17627" w:rsidRPr="00323CB8" w:rsidRDefault="00017627" w:rsidP="00407079">
            <w:pPr>
              <w:autoSpaceDE w:val="0"/>
              <w:autoSpaceDN w:val="0"/>
              <w:adjustRightInd w:val="0"/>
              <w:ind w:firstLine="515"/>
              <w:jc w:val="both"/>
            </w:pPr>
            <w:r w:rsidRPr="00323CB8">
              <w:t xml:space="preserve"> </w:t>
            </w:r>
            <w:r w:rsidR="00BE4039" w:rsidRPr="00323CB8">
              <w:t xml:space="preserve">- </w:t>
            </w:r>
            <w:r w:rsidR="0085550E" w:rsidRPr="00323CB8">
              <w:t xml:space="preserve"> </w:t>
            </w:r>
            <w:r w:rsidRPr="00323CB8">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17627" w:rsidRPr="00323CB8" w:rsidRDefault="00017627" w:rsidP="00407079">
            <w:pPr>
              <w:autoSpaceDE w:val="0"/>
              <w:autoSpaceDN w:val="0"/>
              <w:adjustRightInd w:val="0"/>
              <w:ind w:firstLine="515"/>
              <w:jc w:val="both"/>
            </w:pPr>
            <w:r w:rsidRPr="00323CB8">
              <w:t>- отсутствие у участника закупки ограничений для участия в закупках, установленных законодательством Российской Федерации.</w:t>
            </w:r>
          </w:p>
          <w:p w:rsidR="00BE4039" w:rsidRDefault="00BE4039" w:rsidP="00407079">
            <w:pPr>
              <w:autoSpaceDE w:val="0"/>
              <w:autoSpaceDN w:val="0"/>
              <w:adjustRightInd w:val="0"/>
              <w:ind w:firstLine="515"/>
              <w:jc w:val="both"/>
            </w:pPr>
            <w:r w:rsidRPr="00323CB8">
              <w:t xml:space="preserve">4) </w:t>
            </w:r>
            <w:r w:rsidR="00017627" w:rsidRPr="00323CB8">
              <w:t xml:space="preserve">документы, подтверждающие квалификацию участника открытого конкурса в </w:t>
            </w:r>
            <w:r w:rsidR="00DB4DE9" w:rsidRPr="00323CB8">
              <w:t>электронной форме</w:t>
            </w:r>
            <w:r w:rsidR="00017627" w:rsidRPr="00323CB8">
              <w:t xml:space="preserve"> </w:t>
            </w:r>
            <w:r w:rsidR="00DB4DE9" w:rsidRPr="00323CB8">
              <w:t xml:space="preserve">(в соответствии с пп. 26.8.1. п. 26.8. ч. 26 настоящей документации). </w:t>
            </w:r>
            <w:r w:rsidR="00017627" w:rsidRPr="00323CB8">
              <w:t>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r w:rsidR="00DB4DE9" w:rsidRPr="00323CB8">
              <w:t>.</w:t>
            </w:r>
            <w:r w:rsidR="00017627" w:rsidRPr="0050299A">
              <w:t xml:space="preserve"> </w:t>
            </w:r>
          </w:p>
          <w:p w:rsidR="00575D94" w:rsidRDefault="00575D94" w:rsidP="00407079">
            <w:pPr>
              <w:jc w:val="both"/>
            </w:pPr>
          </w:p>
          <w:p w:rsidR="00BE4039" w:rsidRPr="0050299A" w:rsidRDefault="00BE4039" w:rsidP="00407079">
            <w:pPr>
              <w:keepNext/>
              <w:keepLines/>
              <w:widowControl w:val="0"/>
              <w:suppressLineNumbers/>
              <w:suppressAutoHyphens/>
              <w:ind w:firstLine="459"/>
              <w:jc w:val="both"/>
            </w:pPr>
            <w:r w:rsidRPr="0050299A">
              <w:rPr>
                <w:b/>
              </w:rPr>
              <w:t>1</w:t>
            </w:r>
            <w:r w:rsidR="002F3B3B" w:rsidRPr="0050299A">
              <w:rPr>
                <w:b/>
              </w:rPr>
              <w:t>3</w:t>
            </w:r>
            <w:r w:rsidRPr="0050299A">
              <w:rPr>
                <w:b/>
              </w:rPr>
              <w:t>.2. Инструкция по заполнению первой части заявки на участие в конкурсе:</w:t>
            </w:r>
          </w:p>
          <w:p w:rsidR="00BE4039" w:rsidRPr="0050299A" w:rsidRDefault="00BE4039" w:rsidP="00407079">
            <w:pPr>
              <w:keepNext/>
              <w:keepLines/>
              <w:widowControl w:val="0"/>
              <w:suppressLineNumbers/>
              <w:suppressAutoHyphens/>
              <w:ind w:firstLine="459"/>
              <w:jc w:val="both"/>
              <w:rPr>
                <w:b/>
              </w:rPr>
            </w:pPr>
            <w:r w:rsidRPr="0050299A">
              <w:t xml:space="preserve">Информация в заявке на участие в конкурсе </w:t>
            </w:r>
          </w:p>
          <w:p w:rsidR="00BE4039" w:rsidRPr="0050299A" w:rsidRDefault="00BE4039" w:rsidP="00407079">
            <w:pPr>
              <w:keepNext/>
              <w:keepLines/>
              <w:widowControl w:val="0"/>
              <w:ind w:firstLine="459"/>
              <w:jc w:val="both"/>
            </w:pPr>
            <w:r w:rsidRPr="0050299A">
              <w:t>Первая часть заявки на участие в конкурсе должна содержать:</w:t>
            </w:r>
          </w:p>
          <w:p w:rsidR="00BE4039" w:rsidRPr="0050299A" w:rsidRDefault="00BE4039" w:rsidP="00407079">
            <w:pPr>
              <w:keepNext/>
              <w:keepLines/>
              <w:autoSpaceDE w:val="0"/>
              <w:autoSpaceDN w:val="0"/>
              <w:adjustRightInd w:val="0"/>
              <w:ind w:firstLine="459"/>
              <w:jc w:val="both"/>
            </w:pPr>
            <w:r w:rsidRPr="0050299A">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p w:rsidR="00BE4039" w:rsidRPr="0050299A" w:rsidRDefault="00BE4039" w:rsidP="00407079">
            <w:pPr>
              <w:keepNext/>
              <w:keepLines/>
              <w:autoSpaceDE w:val="0"/>
              <w:autoSpaceDN w:val="0"/>
              <w:adjustRightInd w:val="0"/>
              <w:ind w:firstLine="459"/>
              <w:jc w:val="both"/>
            </w:pPr>
          </w:p>
          <w:p w:rsidR="00BE4039" w:rsidRPr="0050299A" w:rsidRDefault="00BE4039" w:rsidP="00407079">
            <w:pPr>
              <w:keepNext/>
              <w:keepLines/>
              <w:widowControl w:val="0"/>
              <w:tabs>
                <w:tab w:val="left" w:pos="10306"/>
              </w:tabs>
              <w:ind w:firstLine="34"/>
              <w:jc w:val="center"/>
              <w:rPr>
                <w:b/>
                <w:bCs/>
                <w:i/>
                <w:iCs/>
                <w:u w:val="single"/>
              </w:rPr>
            </w:pPr>
            <w:r w:rsidRPr="0050299A">
              <w:rPr>
                <w:b/>
                <w:bCs/>
                <w:i/>
                <w:iCs/>
                <w:u w:val="single"/>
              </w:rPr>
              <w:t>Инструкция по заполнению первой части заявки:</w:t>
            </w:r>
          </w:p>
          <w:p w:rsidR="00BE4039" w:rsidRPr="0050299A" w:rsidRDefault="00BE4039" w:rsidP="00407079">
            <w:pPr>
              <w:keepNext/>
              <w:keepLines/>
              <w:widowControl w:val="0"/>
              <w:tabs>
                <w:tab w:val="left" w:pos="10306"/>
              </w:tabs>
              <w:ind w:firstLine="459"/>
              <w:jc w:val="both"/>
            </w:pPr>
            <w:r w:rsidRPr="0050299A">
              <w:t>Участник закупки должен выразить согласие выполнение работы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p w:rsidR="00BE4039" w:rsidRPr="0050299A" w:rsidRDefault="00BE4039" w:rsidP="00407079">
            <w:pPr>
              <w:keepNext/>
              <w:keepLines/>
              <w:autoSpaceDE w:val="0"/>
              <w:autoSpaceDN w:val="0"/>
              <w:adjustRightInd w:val="0"/>
              <w:ind w:firstLine="540"/>
              <w:jc w:val="both"/>
            </w:pPr>
          </w:p>
          <w:p w:rsidR="00BE4039" w:rsidRPr="0050299A" w:rsidRDefault="00BE4039" w:rsidP="00407079">
            <w:pPr>
              <w:keepNext/>
              <w:keepLines/>
              <w:jc w:val="center"/>
              <w:rPr>
                <w:b/>
                <w:i/>
                <w:u w:val="single"/>
              </w:rPr>
            </w:pPr>
            <w:r w:rsidRPr="0050299A">
              <w:rPr>
                <w:b/>
                <w:i/>
                <w:u w:val="single"/>
              </w:rPr>
              <w:t>Инструкция по заполнению второй части заявки:</w:t>
            </w:r>
          </w:p>
          <w:p w:rsidR="00BE4039" w:rsidRPr="0050299A" w:rsidRDefault="00BE4039" w:rsidP="00407079">
            <w:pPr>
              <w:keepNext/>
              <w:keepLines/>
              <w:autoSpaceDE w:val="0"/>
              <w:autoSpaceDN w:val="0"/>
              <w:adjustRightInd w:val="0"/>
              <w:ind w:firstLine="459"/>
              <w:jc w:val="both"/>
            </w:pPr>
            <w:r w:rsidRPr="0050299A">
              <w:t>Во второй части заявки Участник размещения заказа должен в произвольной форме указать информацию и приложить документы, предусмотренные п. 1</w:t>
            </w:r>
            <w:r w:rsidR="00250305" w:rsidRPr="0050299A">
              <w:t>3</w:t>
            </w:r>
            <w:r w:rsidRPr="0050299A">
              <w:t>.1.2 настоящей документации.</w:t>
            </w:r>
          </w:p>
          <w:p w:rsidR="00BE4039" w:rsidRDefault="00BE4039" w:rsidP="00407079">
            <w:pPr>
              <w:keepNext/>
              <w:keepLines/>
              <w:autoSpaceDE w:val="0"/>
              <w:autoSpaceDN w:val="0"/>
              <w:adjustRightInd w:val="0"/>
              <w:ind w:firstLine="459"/>
              <w:jc w:val="both"/>
            </w:pPr>
            <w:r w:rsidRPr="0050299A">
              <w:t>Вторая часть заявки должна быть выполнена на русском языке и подписана усиленной электронной подписью в соответствии с условиями функционирования электронных площадок лицом, действующим от имени участника размещения заказа, в соответствии с Федеральным законом от 06.04.2011№ 63-ФЗ «Об электронной подписи».</w:t>
            </w:r>
          </w:p>
          <w:p w:rsidR="00905078" w:rsidRPr="00C741BF" w:rsidRDefault="003B7E0B" w:rsidP="00407079">
            <w:pPr>
              <w:jc w:val="both"/>
              <w:rPr>
                <w:bCs/>
              </w:rPr>
            </w:pPr>
            <w:r w:rsidRPr="00323CB8">
              <w:lastRenderedPageBreak/>
              <w:t xml:space="preserve">*В качестве подтверждения выполнения условий пункта 8 части 1 статьи 31, участником может быть предоставлен авторский договор, либо лицензионный (или сублицензионный) договор, который участник должен заключить до подачи заявки на конкурс с авторами и обладателями исключительных прав на рекомендованную авторскую проектную и рабочую документацию соответствующую техническому заданию заказчика: </w:t>
            </w:r>
            <w:r w:rsidR="00905078" w:rsidRPr="009B6D10">
              <w:rPr>
                <w:bCs/>
              </w:rPr>
              <w:t xml:space="preserve">выполнение работ </w:t>
            </w:r>
            <w:r w:rsidR="00905078" w:rsidRPr="004A65EB">
              <w:rPr>
                <w:bCs/>
              </w:rPr>
              <w:t xml:space="preserve">по однократному повторному применению авторской проектной и рабочей документации: </w:t>
            </w:r>
            <w:r w:rsidR="00905078" w:rsidRPr="00C741BF">
              <w:rPr>
                <w:bCs/>
              </w:rPr>
              <w:t xml:space="preserve">«Физкультурно-оздоровительный комплекс с плавательным бассейном 25x8,5м» по адресу: Челябинская область, Уйский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Насыр-Кортском а/о г. Назрань, РИ, рекомендованного Министерством спорта РФ (Приказ Минспорта РФ № 414 от 16.04.2015), для строительства объекта: "Физкультурно-оздоровительный комплекс с плавательным бассейном 25x8,5м в с. Аргаяш Челябинской области» по адресу: Сквер на ул. Ленина. </w:t>
            </w:r>
          </w:p>
          <w:p w:rsidR="00905078" w:rsidRPr="009B6D10" w:rsidRDefault="00905078" w:rsidP="00407079">
            <w:pPr>
              <w:jc w:val="both"/>
            </w:pPr>
            <w:r w:rsidRPr="00C741BF">
              <w:rPr>
                <w:bCs/>
              </w:rPr>
              <w:t>Авторская проектная и рабочая документация является рекомендованной в ФЦП «Развитие спорта в РФ на 2016-2020 гг.» на основании Приказа Минспорта РФ № 414 от 16.04.2015</w:t>
            </w:r>
            <w:r w:rsidRPr="00145E2E">
              <w:rPr>
                <w:bCs/>
              </w:rPr>
              <w:t>.</w:t>
            </w:r>
          </w:p>
          <w:p w:rsidR="003B7E0B" w:rsidRPr="00323CB8" w:rsidRDefault="003B7E0B" w:rsidP="00407079">
            <w:pPr>
              <w:ind w:firstLine="515"/>
              <w:jc w:val="both"/>
            </w:pPr>
            <w:r w:rsidRPr="00323CB8">
              <w:t>Для приобретения лицензии на однократное повторное применение авторской проектной и рабочей документации, участники, до процедуры подачи заявки на открытый конкурс, должны обратиться в проектный институт «РОССПЕЦПРОЕКТ» (тел. 83822-426397, e-mail ROSSPETSPROEKT@mail.ru). Указанная организация является обладателем авторских и исключительных прав на авторскую проектную и рабочую документацию, являющиеся предметом конкурса. С этой организацией каждый участник до подачи заявки на конкурс подписывает (на одинаковых для всех участников условиях) предварительный лицензионный договор на приобретение лицензии на однократное применение авторской проектной и рабочей документации -  предмета конкурса. Лицензионный договор вступает в действие только с победителем конкурса. При этом победитель должен будет учесть, что ему необходимо будет произвести оплату правообладателям в количестве и на условиях указанных в лицензионном договоре. После произведенной оплаты, правообладатель обеспечит победителя полным комплектом проектной и рабочей документаций (П и Р), всеми необходимыми расчетами, для выполнения работы по привязке проекта. В обязанность правообладателя так же входит консультация победителя по возникающим вопросам в процессе выполнения работ. Ответы на вопросы экспертов и получение положительного заключения в Государственной экспертизе – обязанность победителя. При этом заказчик заключает договор и оплачивает указанную экспертизу.</w:t>
            </w:r>
          </w:p>
          <w:p w:rsidR="003B7E0B" w:rsidRPr="00323CB8" w:rsidRDefault="003B7E0B" w:rsidP="00407079">
            <w:pPr>
              <w:ind w:firstLine="708"/>
              <w:jc w:val="both"/>
            </w:pPr>
            <w:r w:rsidRPr="00323CB8">
              <w:t>Предложение участника открытого конкурса должно содержать информацию, соответствующую объему, качеству, условиям и иным требованиям заказчика, указанным в техническом задании (</w:t>
            </w:r>
            <w:r w:rsidRPr="00323CB8">
              <w:rPr>
                <w:rStyle w:val="a8"/>
                <w:b w:val="0"/>
                <w:szCs w:val="28"/>
              </w:rPr>
              <w:t>Часть I</w:t>
            </w:r>
            <w:r w:rsidRPr="00323CB8">
              <w:rPr>
                <w:rStyle w:val="a8"/>
                <w:b w:val="0"/>
                <w:szCs w:val="28"/>
                <w:lang w:val="en-US"/>
              </w:rPr>
              <w:t>I</w:t>
            </w:r>
            <w:r w:rsidRPr="00323CB8">
              <w:rPr>
                <w:rStyle w:val="a8"/>
                <w:b w:val="0"/>
                <w:szCs w:val="28"/>
              </w:rPr>
              <w:t>I. ТЕХНИЧЕСКОЕ ЗАДАНИЕ</w:t>
            </w:r>
            <w:r w:rsidRPr="00323CB8">
              <w:t xml:space="preserve"> конкурсной документации), и позволяющую сделать вывод о характеристиках предлагаемых к выполнению работ.</w:t>
            </w:r>
          </w:p>
          <w:p w:rsidR="003B7E0B" w:rsidRPr="00323CB8" w:rsidRDefault="003B7E0B" w:rsidP="00407079">
            <w:pPr>
              <w:ind w:firstLine="657"/>
              <w:jc w:val="both"/>
            </w:pPr>
            <w:r w:rsidRPr="00323CB8">
              <w:t xml:space="preserve">Комиссия по осуществлению закупок проверяет соответствие участников закупок </w:t>
            </w:r>
            <w:r w:rsidR="008E0EB9" w:rsidRPr="00323CB8">
              <w:t>требованиям, указанным</w:t>
            </w:r>
            <w:r w:rsidRPr="00323CB8">
              <w:t xml:space="preserve"> в пункте 1 части 1 и части 1.1 статьи 31, а также соответствие участников закупок требованиям, указанным в пунктах 3,4,5, 7,7.1, 8,9 части 1 статьи 31.</w:t>
            </w:r>
          </w:p>
          <w:p w:rsidR="003B7E0B" w:rsidRPr="0050299A" w:rsidRDefault="003B7E0B" w:rsidP="00407079">
            <w:pPr>
              <w:keepNext/>
              <w:keepLines/>
              <w:autoSpaceDE w:val="0"/>
              <w:autoSpaceDN w:val="0"/>
              <w:adjustRightInd w:val="0"/>
              <w:ind w:firstLine="459"/>
              <w:jc w:val="both"/>
            </w:pPr>
            <w:r w:rsidRPr="00323CB8">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части 1.1 статьи 31, или предоставил недостоверную информацию в отношении своего соответствия указанным требованиям.</w:t>
            </w:r>
          </w:p>
          <w:p w:rsidR="00BE4039" w:rsidRPr="0050299A" w:rsidRDefault="00BE4039" w:rsidP="00407079">
            <w:pPr>
              <w:keepNext/>
              <w:keepLines/>
              <w:autoSpaceDE w:val="0"/>
              <w:autoSpaceDN w:val="0"/>
              <w:adjustRightInd w:val="0"/>
              <w:ind w:firstLine="459"/>
              <w:jc w:val="both"/>
            </w:pPr>
            <w:bookmarkStart w:id="1" w:name="Par1"/>
            <w:bookmarkEnd w:id="1"/>
            <w:r w:rsidRPr="0050299A">
              <w:t>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BF722B" w:rsidRPr="0050299A" w:rsidRDefault="00BE4039" w:rsidP="00407079">
            <w:pPr>
              <w:tabs>
                <w:tab w:val="left" w:pos="360"/>
              </w:tabs>
              <w:ind w:firstLine="471"/>
              <w:jc w:val="both"/>
            </w:pPr>
            <w:r w:rsidRPr="0050299A">
              <w:t>Участник конкурса вправе подать только одну заявку на участие в конкурсе.</w:t>
            </w:r>
          </w:p>
        </w:tc>
      </w:tr>
      <w:tr w:rsidR="00BF722B" w:rsidRPr="0050299A" w:rsidTr="0065041D">
        <w:trPr>
          <w:trHeight w:val="861"/>
          <w:jc w:val="center"/>
        </w:trPr>
        <w:tc>
          <w:tcPr>
            <w:tcW w:w="3116" w:type="dxa"/>
            <w:shd w:val="clear" w:color="000000" w:fill="FFFFFF"/>
            <w:tcMar>
              <w:left w:w="108" w:type="dxa"/>
              <w:right w:w="108" w:type="dxa"/>
            </w:tcMar>
          </w:tcPr>
          <w:p w:rsidR="00BF722B" w:rsidRPr="0050299A" w:rsidRDefault="00BF722B" w:rsidP="00407079">
            <w:pPr>
              <w:jc w:val="center"/>
            </w:pPr>
            <w:r w:rsidRPr="0050299A">
              <w:rPr>
                <w:b/>
              </w:rPr>
              <w:lastRenderedPageBreak/>
              <w:t>Пункт 1</w:t>
            </w:r>
            <w:r w:rsidR="002F3B3B" w:rsidRPr="0050299A">
              <w:rPr>
                <w:b/>
              </w:rPr>
              <w:t>4</w:t>
            </w:r>
          </w:p>
        </w:tc>
        <w:tc>
          <w:tcPr>
            <w:tcW w:w="7343" w:type="dxa"/>
            <w:gridSpan w:val="3"/>
            <w:shd w:val="clear" w:color="000000" w:fill="FFFFFF"/>
            <w:tcMar>
              <w:left w:w="108" w:type="dxa"/>
              <w:right w:w="108" w:type="dxa"/>
            </w:tcMar>
          </w:tcPr>
          <w:p w:rsidR="00BF722B" w:rsidRPr="0050299A" w:rsidRDefault="00BF722B" w:rsidP="00407079">
            <w:pPr>
              <w:tabs>
                <w:tab w:val="left" w:pos="360"/>
              </w:tabs>
              <w:jc w:val="both"/>
            </w:pPr>
            <w:r w:rsidRPr="0050299A">
              <w:rPr>
                <w:b/>
              </w:rPr>
              <w:t>Сведения о валюте, используемой для формирования цены контракта и расчетов с поставщиками (исполнителями, подрядчиками)</w:t>
            </w:r>
          </w:p>
        </w:tc>
      </w:tr>
      <w:tr w:rsidR="00BF722B" w:rsidRPr="0050299A" w:rsidTr="0065041D">
        <w:trPr>
          <w:trHeight w:val="275"/>
          <w:jc w:val="center"/>
        </w:trPr>
        <w:tc>
          <w:tcPr>
            <w:tcW w:w="10459" w:type="dxa"/>
            <w:gridSpan w:val="4"/>
            <w:shd w:val="clear" w:color="000000" w:fill="FFFFFF"/>
            <w:tcMar>
              <w:left w:w="108" w:type="dxa"/>
              <w:right w:w="108" w:type="dxa"/>
            </w:tcMar>
          </w:tcPr>
          <w:p w:rsidR="00BF722B" w:rsidRPr="0050299A" w:rsidRDefault="00BF722B" w:rsidP="00407079">
            <w:pPr>
              <w:tabs>
                <w:tab w:val="left" w:pos="360"/>
              </w:tabs>
              <w:jc w:val="both"/>
            </w:pPr>
            <w:r w:rsidRPr="0050299A">
              <w:t>Российский рубль</w:t>
            </w:r>
          </w:p>
        </w:tc>
      </w:tr>
      <w:tr w:rsidR="00BF722B" w:rsidRPr="0050299A" w:rsidTr="0065041D">
        <w:trPr>
          <w:trHeight w:val="2"/>
          <w:jc w:val="center"/>
        </w:trPr>
        <w:tc>
          <w:tcPr>
            <w:tcW w:w="3116" w:type="dxa"/>
            <w:shd w:val="clear" w:color="000000" w:fill="FFFFFF"/>
            <w:tcMar>
              <w:left w:w="108" w:type="dxa"/>
              <w:right w:w="108" w:type="dxa"/>
            </w:tcMar>
          </w:tcPr>
          <w:p w:rsidR="00BF722B" w:rsidRPr="0050299A" w:rsidRDefault="00BF722B" w:rsidP="00407079">
            <w:pPr>
              <w:jc w:val="center"/>
            </w:pPr>
            <w:r w:rsidRPr="0050299A">
              <w:rPr>
                <w:b/>
              </w:rPr>
              <w:t>Пункт 1</w:t>
            </w:r>
            <w:r w:rsidR="002F3B3B" w:rsidRPr="0050299A">
              <w:rPr>
                <w:b/>
              </w:rPr>
              <w:t>5</w:t>
            </w:r>
          </w:p>
        </w:tc>
        <w:tc>
          <w:tcPr>
            <w:tcW w:w="7343" w:type="dxa"/>
            <w:gridSpan w:val="3"/>
            <w:shd w:val="clear" w:color="000000" w:fill="FFFFFF"/>
            <w:tcMar>
              <w:left w:w="108" w:type="dxa"/>
              <w:right w:w="108" w:type="dxa"/>
            </w:tcMar>
          </w:tcPr>
          <w:p w:rsidR="00BF722B" w:rsidRPr="0050299A" w:rsidRDefault="00D766AE" w:rsidP="00407079">
            <w:pPr>
              <w:tabs>
                <w:tab w:val="left" w:pos="360"/>
              </w:tabs>
              <w:jc w:val="both"/>
            </w:pPr>
            <w:r w:rsidRPr="0050299A">
              <w:rPr>
                <w:b/>
                <w:bCs/>
              </w:rPr>
              <w:t xml:space="preserve">Порядок применения официального курса иностранной валюты </w:t>
            </w:r>
            <w:r w:rsidRPr="0050299A">
              <w:rPr>
                <w:b/>
                <w:bCs/>
              </w:rPr>
              <w:lastRenderedPageBreak/>
              <w:t>к рублю Российской Федерации, установленного Центральным банком Российской Федерации и используемого при оплате контракта</w:t>
            </w:r>
          </w:p>
        </w:tc>
      </w:tr>
      <w:tr w:rsidR="00BF722B" w:rsidRPr="0050299A" w:rsidTr="0065041D">
        <w:trPr>
          <w:trHeight w:val="2"/>
          <w:jc w:val="center"/>
        </w:trPr>
        <w:tc>
          <w:tcPr>
            <w:tcW w:w="10459" w:type="dxa"/>
            <w:gridSpan w:val="4"/>
            <w:shd w:val="clear" w:color="000000" w:fill="FFFFFF"/>
            <w:tcMar>
              <w:left w:w="108" w:type="dxa"/>
              <w:right w:w="108" w:type="dxa"/>
            </w:tcMar>
          </w:tcPr>
          <w:p w:rsidR="00BF722B" w:rsidRPr="0050299A" w:rsidRDefault="00D766AE" w:rsidP="00407079">
            <w:pPr>
              <w:tabs>
                <w:tab w:val="left" w:pos="360"/>
              </w:tabs>
              <w:jc w:val="both"/>
            </w:pPr>
            <w:r w:rsidRPr="0050299A">
              <w:lastRenderedPageBreak/>
              <w:t>Не установленно</w:t>
            </w:r>
          </w:p>
        </w:tc>
      </w:tr>
      <w:tr w:rsidR="00BF722B" w:rsidRPr="0050299A" w:rsidTr="0065041D">
        <w:trPr>
          <w:trHeight w:val="2"/>
          <w:jc w:val="center"/>
        </w:trPr>
        <w:tc>
          <w:tcPr>
            <w:tcW w:w="3116" w:type="dxa"/>
            <w:shd w:val="clear" w:color="000000" w:fill="FFFFFF"/>
            <w:tcMar>
              <w:left w:w="108" w:type="dxa"/>
              <w:right w:w="108" w:type="dxa"/>
            </w:tcMar>
          </w:tcPr>
          <w:p w:rsidR="00BF722B" w:rsidRPr="0050299A" w:rsidRDefault="00BF722B" w:rsidP="00407079">
            <w:pPr>
              <w:jc w:val="center"/>
            </w:pPr>
            <w:r w:rsidRPr="0050299A">
              <w:rPr>
                <w:b/>
              </w:rPr>
              <w:t>Пункт 1</w:t>
            </w:r>
            <w:r w:rsidR="002F3B3B" w:rsidRPr="0050299A">
              <w:rPr>
                <w:b/>
              </w:rPr>
              <w:t>6</w:t>
            </w:r>
          </w:p>
        </w:tc>
        <w:tc>
          <w:tcPr>
            <w:tcW w:w="7343" w:type="dxa"/>
            <w:gridSpan w:val="3"/>
            <w:shd w:val="clear" w:color="000000" w:fill="FFFFFF"/>
            <w:tcMar>
              <w:left w:w="108" w:type="dxa"/>
              <w:right w:w="108" w:type="dxa"/>
            </w:tcMar>
          </w:tcPr>
          <w:p w:rsidR="00BF722B" w:rsidRPr="0050299A" w:rsidRDefault="00BE4039" w:rsidP="00407079">
            <w:pPr>
              <w:tabs>
                <w:tab w:val="left" w:pos="360"/>
              </w:tabs>
              <w:jc w:val="both"/>
            </w:pPr>
            <w:r w:rsidRPr="0050299A">
              <w:rPr>
                <w:b/>
                <w:bCs/>
              </w:rPr>
              <w:t xml:space="preserve">Дата и время окончания срока подачи заявок, дата и время рассмотрения и оценки первых частей заявок, дата подачи участниками </w:t>
            </w:r>
            <w:r w:rsidR="00250305" w:rsidRPr="0050299A">
              <w:rPr>
                <w:b/>
                <w:bCs/>
              </w:rPr>
              <w:t xml:space="preserve">открытого </w:t>
            </w:r>
            <w:r w:rsidRPr="0050299A">
              <w:rPr>
                <w:b/>
                <w:bCs/>
              </w:rPr>
              <w:t>конкурса</w:t>
            </w:r>
            <w:r w:rsidR="00250305" w:rsidRPr="0050299A">
              <w:rPr>
                <w:b/>
                <w:bCs/>
              </w:rPr>
              <w:t xml:space="preserve"> в электронной форме</w:t>
            </w:r>
            <w:r w:rsidRPr="0050299A">
              <w:rPr>
                <w:b/>
                <w:bCs/>
              </w:rPr>
              <w:t xml:space="preserve"> окончательных предложений о цене контракта, дата и время рассмотрения и оценки вторых частей заявок на участие в </w:t>
            </w:r>
            <w:r w:rsidR="00250305" w:rsidRPr="0050299A">
              <w:rPr>
                <w:b/>
                <w:bCs/>
              </w:rPr>
              <w:t>открытом конкурсе в электронной форме</w:t>
            </w:r>
            <w:r w:rsidRPr="0050299A">
              <w:rPr>
                <w:b/>
              </w:rPr>
              <w:t>:</w:t>
            </w:r>
          </w:p>
        </w:tc>
      </w:tr>
      <w:tr w:rsidR="00BF722B" w:rsidRPr="00216FAB" w:rsidTr="0065041D">
        <w:trPr>
          <w:trHeight w:val="442"/>
          <w:jc w:val="center"/>
        </w:trPr>
        <w:tc>
          <w:tcPr>
            <w:tcW w:w="10459" w:type="dxa"/>
            <w:gridSpan w:val="4"/>
            <w:shd w:val="clear" w:color="000000" w:fill="FFFFFF"/>
            <w:tcMar>
              <w:left w:w="108" w:type="dxa"/>
              <w:right w:w="108" w:type="dxa"/>
            </w:tcMar>
          </w:tcPr>
          <w:p w:rsidR="00BE4039" w:rsidRPr="00CF73F1" w:rsidRDefault="00BE4039" w:rsidP="00407079">
            <w:pPr>
              <w:keepNext/>
              <w:keepLines/>
              <w:widowControl w:val="0"/>
              <w:tabs>
                <w:tab w:val="center" w:pos="4153"/>
                <w:tab w:val="right" w:pos="8306"/>
              </w:tabs>
              <w:jc w:val="both"/>
              <w:rPr>
                <w:b/>
                <w:bCs/>
              </w:rPr>
            </w:pPr>
            <w:r w:rsidRPr="00CF73F1">
              <w:rPr>
                <w:bCs/>
              </w:rPr>
              <w:t xml:space="preserve">Дата и время окончания срока подачи заявок: </w:t>
            </w:r>
            <w:r w:rsidR="002F3588" w:rsidRPr="00CF73F1">
              <w:rPr>
                <w:b/>
              </w:rPr>
              <w:t>2</w:t>
            </w:r>
            <w:r w:rsidR="00216FAB" w:rsidRPr="00CF73F1">
              <w:rPr>
                <w:b/>
              </w:rPr>
              <w:t>9</w:t>
            </w:r>
            <w:r w:rsidR="002F3588" w:rsidRPr="00CF73F1">
              <w:rPr>
                <w:b/>
              </w:rPr>
              <w:t>.11.</w:t>
            </w:r>
            <w:r w:rsidR="00CF73F1">
              <w:rPr>
                <w:b/>
              </w:rPr>
              <w:t xml:space="preserve"> </w:t>
            </w:r>
            <w:r w:rsidRPr="00CF73F1">
              <w:rPr>
                <w:b/>
              </w:rPr>
              <w:t>2019 г.</w:t>
            </w:r>
            <w:r w:rsidR="00216FAB" w:rsidRPr="00CF73F1">
              <w:rPr>
                <w:b/>
              </w:rPr>
              <w:t xml:space="preserve"> 09ч 00мин</w:t>
            </w:r>
            <w:r w:rsidRPr="00CF73F1">
              <w:rPr>
                <w:b/>
                <w:bCs/>
              </w:rPr>
              <w:t xml:space="preserve"> </w:t>
            </w:r>
          </w:p>
          <w:p w:rsidR="00BE4039" w:rsidRPr="00CF73F1" w:rsidRDefault="00BE4039" w:rsidP="00407079">
            <w:pPr>
              <w:keepNext/>
              <w:keepLines/>
              <w:widowControl w:val="0"/>
              <w:tabs>
                <w:tab w:val="center" w:pos="4153"/>
                <w:tab w:val="right" w:pos="8306"/>
              </w:tabs>
              <w:jc w:val="both"/>
              <w:rPr>
                <w:b/>
                <w:bCs/>
              </w:rPr>
            </w:pPr>
            <w:r w:rsidRPr="00CF73F1">
              <w:rPr>
                <w:bCs/>
              </w:rPr>
              <w:t xml:space="preserve">Дата и время рассмотрения и оценки первых частей </w:t>
            </w:r>
            <w:r w:rsidR="00216FAB" w:rsidRPr="00CF73F1">
              <w:rPr>
                <w:bCs/>
              </w:rPr>
              <w:t xml:space="preserve">заявок: </w:t>
            </w:r>
            <w:r w:rsidR="00216FAB" w:rsidRPr="00CF73F1">
              <w:rPr>
                <w:b/>
                <w:bCs/>
              </w:rPr>
              <w:t>29.11.2019</w:t>
            </w:r>
            <w:r w:rsidRPr="00CF73F1">
              <w:rPr>
                <w:b/>
                <w:bCs/>
              </w:rPr>
              <w:t> г.</w:t>
            </w:r>
            <w:r w:rsidR="00216FAB" w:rsidRPr="00CF73F1">
              <w:rPr>
                <w:b/>
                <w:bCs/>
              </w:rPr>
              <w:t xml:space="preserve"> 13 ч 00мин</w:t>
            </w:r>
            <w:r w:rsidRPr="00CF73F1">
              <w:rPr>
                <w:b/>
                <w:bCs/>
              </w:rPr>
              <w:t xml:space="preserve"> </w:t>
            </w:r>
          </w:p>
          <w:p w:rsidR="00BE4039" w:rsidRPr="00CF73F1" w:rsidRDefault="00BE4039" w:rsidP="00407079">
            <w:pPr>
              <w:keepNext/>
              <w:keepLines/>
              <w:widowControl w:val="0"/>
              <w:tabs>
                <w:tab w:val="center" w:pos="4153"/>
                <w:tab w:val="right" w:pos="8306"/>
              </w:tabs>
              <w:jc w:val="both"/>
              <w:rPr>
                <w:bCs/>
              </w:rPr>
            </w:pPr>
            <w:r w:rsidRPr="00CF73F1">
              <w:rPr>
                <w:bCs/>
              </w:rPr>
              <w:t xml:space="preserve">Дата подачи участниками конкурса окончательных предложений о цене контракта: </w:t>
            </w:r>
            <w:r w:rsidR="00216FAB" w:rsidRPr="00CF73F1">
              <w:rPr>
                <w:b/>
              </w:rPr>
              <w:t>03</w:t>
            </w:r>
            <w:r w:rsidR="002F3588" w:rsidRPr="00CF73F1">
              <w:rPr>
                <w:b/>
              </w:rPr>
              <w:t>.1</w:t>
            </w:r>
            <w:r w:rsidR="00216FAB" w:rsidRPr="00CF73F1">
              <w:rPr>
                <w:b/>
              </w:rPr>
              <w:t>2</w:t>
            </w:r>
            <w:r w:rsidR="00905078" w:rsidRPr="00CF73F1">
              <w:rPr>
                <w:b/>
              </w:rPr>
              <w:t xml:space="preserve"> </w:t>
            </w:r>
            <w:r w:rsidRPr="00CF73F1">
              <w:rPr>
                <w:b/>
              </w:rPr>
              <w:t>2019 г</w:t>
            </w:r>
            <w:r w:rsidRPr="00CF73F1">
              <w:rPr>
                <w:b/>
                <w:bCs/>
              </w:rPr>
              <w:t>.</w:t>
            </w:r>
          </w:p>
          <w:p w:rsidR="00BF722B" w:rsidRPr="00216FAB" w:rsidRDefault="00BE4039" w:rsidP="00407079">
            <w:pPr>
              <w:tabs>
                <w:tab w:val="left" w:pos="360"/>
              </w:tabs>
              <w:jc w:val="both"/>
              <w:rPr>
                <w:color w:val="000000"/>
                <w:highlight w:val="yellow"/>
              </w:rPr>
            </w:pPr>
            <w:r w:rsidRPr="00CF73F1">
              <w:rPr>
                <w:bCs/>
              </w:rPr>
              <w:t xml:space="preserve">Дата и время рассмотрения и оценки вторых частей заявок на участие в конкурсе: </w:t>
            </w:r>
            <w:r w:rsidR="00876975" w:rsidRPr="00CF73F1">
              <w:rPr>
                <w:b/>
              </w:rPr>
              <w:t>04</w:t>
            </w:r>
            <w:r w:rsidR="002F3588" w:rsidRPr="00CF73F1">
              <w:rPr>
                <w:b/>
              </w:rPr>
              <w:t>.1</w:t>
            </w:r>
            <w:r w:rsidR="00876975" w:rsidRPr="00CF73F1">
              <w:rPr>
                <w:b/>
              </w:rPr>
              <w:t>2</w:t>
            </w:r>
            <w:r w:rsidR="002F3588" w:rsidRPr="00CF73F1">
              <w:rPr>
                <w:b/>
              </w:rPr>
              <w:t>.</w:t>
            </w:r>
            <w:r w:rsidRPr="00CF73F1">
              <w:rPr>
                <w:b/>
              </w:rPr>
              <w:t>2019</w:t>
            </w:r>
            <w:r w:rsidRPr="00CF73F1">
              <w:rPr>
                <w:b/>
                <w:bCs/>
              </w:rPr>
              <w:t xml:space="preserve"> г. </w:t>
            </w:r>
          </w:p>
        </w:tc>
      </w:tr>
      <w:tr w:rsidR="00BF722B" w:rsidRPr="0050299A" w:rsidTr="0065041D">
        <w:trPr>
          <w:trHeight w:val="450"/>
          <w:jc w:val="center"/>
        </w:trPr>
        <w:tc>
          <w:tcPr>
            <w:tcW w:w="3116" w:type="dxa"/>
            <w:shd w:val="clear" w:color="000000" w:fill="FFFFFF"/>
            <w:tcMar>
              <w:left w:w="108" w:type="dxa"/>
              <w:right w:w="108" w:type="dxa"/>
            </w:tcMar>
          </w:tcPr>
          <w:p w:rsidR="00BF722B" w:rsidRPr="0050299A" w:rsidRDefault="00BF722B" w:rsidP="00407079">
            <w:pPr>
              <w:jc w:val="center"/>
            </w:pPr>
            <w:r w:rsidRPr="0050299A">
              <w:rPr>
                <w:b/>
              </w:rPr>
              <w:t>Пункт 1</w:t>
            </w:r>
            <w:r w:rsidR="002F3B3B" w:rsidRPr="0050299A">
              <w:rPr>
                <w:b/>
              </w:rPr>
              <w:t>7</w:t>
            </w:r>
          </w:p>
        </w:tc>
        <w:tc>
          <w:tcPr>
            <w:tcW w:w="7343" w:type="dxa"/>
            <w:gridSpan w:val="3"/>
            <w:shd w:val="clear" w:color="000000" w:fill="FFFFFF"/>
            <w:tcMar>
              <w:left w:w="108" w:type="dxa"/>
              <w:right w:w="108" w:type="dxa"/>
            </w:tcMar>
          </w:tcPr>
          <w:p w:rsidR="00BF722B" w:rsidRPr="0050299A" w:rsidRDefault="009C49F6" w:rsidP="00407079">
            <w:pPr>
              <w:tabs>
                <w:tab w:val="left" w:pos="360"/>
              </w:tabs>
              <w:jc w:val="both"/>
            </w:pPr>
            <w:r w:rsidRPr="0050299A">
              <w:rPr>
                <w:b/>
                <w:bCs/>
              </w:rPr>
              <w:t>Размер и условия обеспечения исполнения контракта, порядок предоставления обеспечения, требования к обеспечению:</w:t>
            </w:r>
          </w:p>
        </w:tc>
      </w:tr>
      <w:tr w:rsidR="00BF722B" w:rsidRPr="0050299A" w:rsidTr="0065041D">
        <w:trPr>
          <w:trHeight w:val="251"/>
          <w:jc w:val="center"/>
        </w:trPr>
        <w:tc>
          <w:tcPr>
            <w:tcW w:w="10459" w:type="dxa"/>
            <w:gridSpan w:val="4"/>
            <w:shd w:val="clear" w:color="000000" w:fill="FFFFFF"/>
            <w:tcMar>
              <w:left w:w="108" w:type="dxa"/>
              <w:right w:w="108" w:type="dxa"/>
            </w:tcMar>
          </w:tcPr>
          <w:p w:rsidR="009C49F6" w:rsidRPr="00323CB8" w:rsidRDefault="004A3106" w:rsidP="00407079">
            <w:pPr>
              <w:autoSpaceDE w:val="0"/>
              <w:autoSpaceDN w:val="0"/>
              <w:adjustRightInd w:val="0"/>
              <w:jc w:val="both"/>
              <w:rPr>
                <w:b/>
                <w:bCs/>
                <w:i/>
              </w:rPr>
            </w:pPr>
            <w:r w:rsidRPr="00323CB8">
              <w:t xml:space="preserve">Размер обеспечения исполнения контракта: </w:t>
            </w:r>
            <w:r w:rsidR="009C49F6" w:rsidRPr="00323CB8">
              <w:rPr>
                <w:bCs/>
              </w:rPr>
              <w:t xml:space="preserve">составляет </w:t>
            </w:r>
            <w:r w:rsidRPr="00323CB8">
              <w:rPr>
                <w:bCs/>
              </w:rPr>
              <w:t xml:space="preserve">5 </w:t>
            </w:r>
            <w:r w:rsidR="009C49F6" w:rsidRPr="00323CB8">
              <w:rPr>
                <w:bCs/>
              </w:rPr>
              <w:t xml:space="preserve">% начальной (максимальной) цены контракта, что составляет: </w:t>
            </w:r>
            <w:r w:rsidR="00905078">
              <w:rPr>
                <w:b/>
                <w:bCs/>
                <w:i/>
              </w:rPr>
              <w:t>139 950,00</w:t>
            </w:r>
            <w:r w:rsidRPr="00323CB8">
              <w:rPr>
                <w:b/>
                <w:bCs/>
                <w:i/>
              </w:rPr>
              <w:t xml:space="preserve"> (</w:t>
            </w:r>
            <w:r w:rsidR="00905078">
              <w:rPr>
                <w:b/>
                <w:bCs/>
                <w:i/>
              </w:rPr>
              <w:t>сто тридцать девять тысяч девятьсот пятьдесят</w:t>
            </w:r>
            <w:r w:rsidRPr="00323CB8">
              <w:rPr>
                <w:b/>
                <w:bCs/>
                <w:i/>
              </w:rPr>
              <w:t>)</w:t>
            </w:r>
            <w:r w:rsidR="009C49F6" w:rsidRPr="00323CB8">
              <w:rPr>
                <w:b/>
                <w:bCs/>
                <w:i/>
              </w:rPr>
              <w:t> руб</w:t>
            </w:r>
            <w:r w:rsidR="00D35D21" w:rsidRPr="00323CB8">
              <w:rPr>
                <w:b/>
                <w:bCs/>
                <w:i/>
              </w:rPr>
              <w:t>лей</w:t>
            </w:r>
            <w:r w:rsidRPr="00323CB8">
              <w:rPr>
                <w:b/>
                <w:bCs/>
                <w:i/>
              </w:rPr>
              <w:t xml:space="preserve"> </w:t>
            </w:r>
            <w:r w:rsidR="00905078">
              <w:rPr>
                <w:b/>
                <w:bCs/>
                <w:i/>
              </w:rPr>
              <w:t>00</w:t>
            </w:r>
            <w:r w:rsidRPr="00323CB8">
              <w:rPr>
                <w:b/>
                <w:bCs/>
                <w:i/>
              </w:rPr>
              <w:t xml:space="preserve"> копе</w:t>
            </w:r>
            <w:r w:rsidR="00D35D21" w:rsidRPr="00323CB8">
              <w:rPr>
                <w:b/>
                <w:bCs/>
                <w:i/>
              </w:rPr>
              <w:t>ек</w:t>
            </w:r>
            <w:r w:rsidRPr="00323CB8">
              <w:rPr>
                <w:b/>
                <w:bCs/>
                <w:i/>
              </w:rPr>
              <w:t>.</w:t>
            </w:r>
          </w:p>
          <w:p w:rsidR="009C49F6" w:rsidRPr="00323CB8" w:rsidRDefault="009C49F6" w:rsidP="00407079">
            <w:pPr>
              <w:keepNext/>
              <w:keepLines/>
              <w:widowControl w:val="0"/>
              <w:autoSpaceDE w:val="0"/>
              <w:autoSpaceDN w:val="0"/>
              <w:adjustRightInd w:val="0"/>
              <w:ind w:firstLine="540"/>
              <w:jc w:val="both"/>
            </w:pPr>
            <w:r w:rsidRPr="00323CB8">
              <w:t>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w:t>
            </w:r>
          </w:p>
          <w:p w:rsidR="009C49F6" w:rsidRPr="00323CB8" w:rsidRDefault="009C49F6" w:rsidP="00407079">
            <w:pPr>
              <w:keepNext/>
              <w:keepLines/>
              <w:widowControl w:val="0"/>
              <w:autoSpaceDE w:val="0"/>
              <w:autoSpaceDN w:val="0"/>
              <w:adjustRightInd w:val="0"/>
              <w:ind w:firstLine="540"/>
              <w:jc w:val="both"/>
            </w:pPr>
            <w:r w:rsidRPr="00323CB8">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9C49F6" w:rsidRPr="00323CB8" w:rsidRDefault="009C49F6" w:rsidP="00407079">
            <w:pPr>
              <w:keepNext/>
              <w:keepLines/>
              <w:widowControl w:val="0"/>
              <w:autoSpaceDE w:val="0"/>
              <w:autoSpaceDN w:val="0"/>
              <w:adjustRightInd w:val="0"/>
              <w:ind w:firstLine="540"/>
              <w:jc w:val="both"/>
            </w:pPr>
            <w:r w:rsidRPr="00323CB8">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C49F6" w:rsidRPr="00323CB8" w:rsidRDefault="009C49F6" w:rsidP="00407079">
            <w:pPr>
              <w:keepNext/>
              <w:keepLines/>
              <w:widowControl w:val="0"/>
              <w:autoSpaceDE w:val="0"/>
              <w:autoSpaceDN w:val="0"/>
              <w:adjustRightInd w:val="0"/>
              <w:ind w:firstLine="540"/>
              <w:jc w:val="both"/>
            </w:pPr>
            <w:r w:rsidRPr="00323CB8">
              <w:t>В случае, если участником закупки, с которым заключается контракт, является казенное учреждение, положения об обеспечении исполнения контракта к участнику не применяются.</w:t>
            </w:r>
          </w:p>
          <w:p w:rsidR="009C49F6" w:rsidRPr="00323CB8" w:rsidRDefault="009C49F6" w:rsidP="00407079">
            <w:pPr>
              <w:keepNext/>
              <w:keepLines/>
              <w:widowControl w:val="0"/>
              <w:autoSpaceDE w:val="0"/>
              <w:autoSpaceDN w:val="0"/>
              <w:adjustRightInd w:val="0"/>
              <w:ind w:firstLine="540"/>
              <w:jc w:val="both"/>
            </w:pPr>
            <w:r w:rsidRPr="00323CB8">
              <w:t xml:space="preserve">В случае предоставления обеспечения исполнения контракта участником закупки внесением денежных средств, перечисляются на счет по следующим реквизитам: </w:t>
            </w:r>
          </w:p>
          <w:p w:rsidR="00FD09E5" w:rsidRPr="00FD09E5" w:rsidRDefault="00FD09E5" w:rsidP="00407079">
            <w:pPr>
              <w:jc w:val="both"/>
              <w:rPr>
                <w:b/>
                <w:bCs/>
                <w:color w:val="000000"/>
              </w:rPr>
            </w:pPr>
            <w:r w:rsidRPr="00FD09E5">
              <w:rPr>
                <w:b/>
                <w:bCs/>
                <w:color w:val="000000"/>
              </w:rPr>
              <w:t>Получатель</w:t>
            </w:r>
          </w:p>
          <w:p w:rsidR="00FD09E5" w:rsidRPr="00FD09E5" w:rsidRDefault="00FD09E5" w:rsidP="00407079">
            <w:pPr>
              <w:jc w:val="both"/>
              <w:rPr>
                <w:bCs/>
                <w:color w:val="000000"/>
              </w:rPr>
            </w:pPr>
            <w:r w:rsidRPr="00FD09E5">
              <w:rPr>
                <w:bCs/>
                <w:color w:val="000000"/>
              </w:rPr>
              <w:t>УФК по Челябинской области (Администрация Аргаяшского сельского поселения л/с 05693023960)</w:t>
            </w:r>
          </w:p>
          <w:p w:rsidR="00FD09E5" w:rsidRPr="00FD09E5" w:rsidRDefault="00FD09E5" w:rsidP="00407079">
            <w:pPr>
              <w:jc w:val="both"/>
              <w:rPr>
                <w:bCs/>
                <w:color w:val="000000"/>
              </w:rPr>
            </w:pPr>
            <w:r w:rsidRPr="00FD09E5">
              <w:rPr>
                <w:bCs/>
                <w:color w:val="000000"/>
              </w:rPr>
              <w:t>ИНН: 7426002056</w:t>
            </w:r>
          </w:p>
          <w:p w:rsidR="00FD09E5" w:rsidRPr="00FD09E5" w:rsidRDefault="00FD09E5" w:rsidP="00407079">
            <w:pPr>
              <w:jc w:val="both"/>
              <w:rPr>
                <w:bCs/>
                <w:color w:val="000000"/>
              </w:rPr>
            </w:pPr>
            <w:r w:rsidRPr="00FD09E5">
              <w:rPr>
                <w:bCs/>
                <w:color w:val="000000"/>
              </w:rPr>
              <w:t>КПП: 746001001</w:t>
            </w:r>
          </w:p>
          <w:p w:rsidR="00FD09E5" w:rsidRPr="00FD09E5" w:rsidRDefault="00FD09E5" w:rsidP="00407079">
            <w:pPr>
              <w:jc w:val="both"/>
              <w:rPr>
                <w:b/>
                <w:bCs/>
                <w:color w:val="000000"/>
              </w:rPr>
            </w:pPr>
            <w:r w:rsidRPr="00FD09E5">
              <w:rPr>
                <w:b/>
                <w:bCs/>
                <w:color w:val="000000"/>
              </w:rPr>
              <w:t>Банк получателя</w:t>
            </w:r>
          </w:p>
          <w:p w:rsidR="00FD09E5" w:rsidRPr="00FD09E5" w:rsidRDefault="00FD09E5" w:rsidP="00407079">
            <w:pPr>
              <w:jc w:val="both"/>
              <w:rPr>
                <w:b/>
                <w:bCs/>
                <w:color w:val="000000"/>
              </w:rPr>
            </w:pPr>
            <w:r w:rsidRPr="00FD09E5">
              <w:rPr>
                <w:bCs/>
                <w:color w:val="000000"/>
              </w:rPr>
              <w:t>Отделение Челябинск г. Челябинск</w:t>
            </w:r>
          </w:p>
          <w:p w:rsidR="00FD09E5" w:rsidRPr="00FD09E5" w:rsidRDefault="00FD09E5" w:rsidP="00407079">
            <w:pPr>
              <w:jc w:val="both"/>
              <w:rPr>
                <w:bCs/>
                <w:color w:val="000000"/>
              </w:rPr>
            </w:pPr>
            <w:r w:rsidRPr="00FD09E5">
              <w:rPr>
                <w:bCs/>
                <w:color w:val="000000"/>
              </w:rPr>
              <w:t>БИК: 047501001</w:t>
            </w:r>
          </w:p>
          <w:p w:rsidR="00FD09E5" w:rsidRPr="00FD09E5" w:rsidRDefault="00FD09E5" w:rsidP="00407079">
            <w:pPr>
              <w:jc w:val="both"/>
              <w:rPr>
                <w:bCs/>
                <w:color w:val="000000"/>
              </w:rPr>
            </w:pPr>
            <w:r w:rsidRPr="00FD09E5">
              <w:rPr>
                <w:bCs/>
                <w:color w:val="000000"/>
              </w:rPr>
              <w:t>р/с: 40302810965773200004</w:t>
            </w:r>
          </w:p>
          <w:p w:rsidR="000B4BB9" w:rsidRDefault="000B4BB9" w:rsidP="00407079">
            <w:pPr>
              <w:jc w:val="both"/>
            </w:pPr>
            <w:r>
              <w:t xml:space="preserve">Назначение платежа: Обеспечение исполнения муниципального контракта </w:t>
            </w:r>
          </w:p>
          <w:p w:rsidR="000B4BB9" w:rsidRDefault="000B4BB9" w:rsidP="00407079">
            <w:pPr>
              <w:jc w:val="both"/>
            </w:pPr>
            <w:r>
              <w:t xml:space="preserve">в </w:t>
            </w:r>
            <w:r w:rsidR="00FD09E5">
              <w:t>открытом конкурсе в электронной форме</w:t>
            </w:r>
            <w:r>
              <w:t xml:space="preserve"> (указывается наименование предмета муниципального контракта, номера закупки).</w:t>
            </w:r>
          </w:p>
          <w:p w:rsidR="009C49F6" w:rsidRPr="00323CB8" w:rsidRDefault="009C49F6" w:rsidP="00407079">
            <w:pPr>
              <w:keepNext/>
              <w:keepLines/>
              <w:widowControl w:val="0"/>
              <w:autoSpaceDE w:val="0"/>
              <w:autoSpaceDN w:val="0"/>
              <w:adjustRightInd w:val="0"/>
              <w:ind w:firstLine="540"/>
              <w:jc w:val="both"/>
            </w:pPr>
            <w:r w:rsidRPr="00323CB8">
              <w:t xml:space="preserve">Заказчик в качестве обеспечения исполнения контракта принимает банковские гарантии, выданные банками, соответствующими </w:t>
            </w:r>
            <w:hyperlink r:id="rId51" w:history="1">
              <w:r w:rsidRPr="00323CB8">
                <w:rPr>
                  <w:rStyle w:val="a6"/>
                </w:rPr>
                <w:t>требованиям</w:t>
              </w:r>
            </w:hyperlink>
            <w:r w:rsidRPr="00323CB8">
              <w:t>, установленным Правительством Российской Федерации.</w:t>
            </w:r>
          </w:p>
          <w:p w:rsidR="009C49F6" w:rsidRPr="00323CB8" w:rsidRDefault="009C49F6" w:rsidP="00407079">
            <w:pPr>
              <w:keepNext/>
              <w:keepLines/>
              <w:widowControl w:val="0"/>
              <w:autoSpaceDE w:val="0"/>
              <w:autoSpaceDN w:val="0"/>
              <w:adjustRightInd w:val="0"/>
              <w:ind w:firstLine="540"/>
              <w:jc w:val="both"/>
            </w:pPr>
            <w:r w:rsidRPr="00323CB8">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 45 </w:t>
            </w:r>
            <w:r w:rsidRPr="00323CB8">
              <w:rPr>
                <w:bCs/>
              </w:rPr>
              <w:t>Федерального закона от 05.04.2013 № 44-ФЗ</w:t>
            </w:r>
            <w:r w:rsidRPr="00323CB8">
              <w:t xml:space="preserve">, банковская </w:t>
            </w:r>
            <w:r w:rsidRPr="00323CB8">
              <w:lastRenderedPageBreak/>
              <w:t>гарантия должна быть безотзывной и должна содержать:</w:t>
            </w:r>
          </w:p>
          <w:p w:rsidR="009C49F6" w:rsidRPr="00323CB8" w:rsidRDefault="009C49F6" w:rsidP="00407079">
            <w:pPr>
              <w:keepNext/>
              <w:keepLines/>
              <w:widowControl w:val="0"/>
              <w:autoSpaceDE w:val="0"/>
              <w:autoSpaceDN w:val="0"/>
              <w:adjustRightInd w:val="0"/>
              <w:ind w:firstLine="540"/>
              <w:jc w:val="both"/>
            </w:pPr>
            <w:r w:rsidRPr="00323CB8">
              <w:t>1) сумму, подлежащую уплате гарантом заказчику в случае ненадлежащего исполнения обязательств принципалом;</w:t>
            </w:r>
          </w:p>
          <w:p w:rsidR="009C49F6" w:rsidRPr="00323CB8" w:rsidRDefault="009C49F6" w:rsidP="00407079">
            <w:pPr>
              <w:keepNext/>
              <w:keepLines/>
              <w:widowControl w:val="0"/>
              <w:autoSpaceDE w:val="0"/>
              <w:autoSpaceDN w:val="0"/>
              <w:adjustRightInd w:val="0"/>
              <w:ind w:firstLine="540"/>
              <w:jc w:val="both"/>
            </w:pPr>
            <w:r w:rsidRPr="00323CB8">
              <w:t>2) обязательства принципала, надлежащее исполнение которых обеспечивается банковской гарантией;</w:t>
            </w:r>
          </w:p>
          <w:p w:rsidR="009C49F6" w:rsidRPr="00323CB8" w:rsidRDefault="009C49F6" w:rsidP="00407079">
            <w:pPr>
              <w:keepNext/>
              <w:keepLines/>
              <w:widowControl w:val="0"/>
              <w:autoSpaceDE w:val="0"/>
              <w:autoSpaceDN w:val="0"/>
              <w:adjustRightInd w:val="0"/>
              <w:ind w:firstLine="540"/>
              <w:jc w:val="both"/>
            </w:pPr>
            <w:r w:rsidRPr="00323CB8">
              <w:t>3) обязанность гаранта уплатить заказчику неустойку в размере 0,1 процента денежной суммы, подлежащей уплате, за каждый день просрочки;</w:t>
            </w:r>
          </w:p>
          <w:p w:rsidR="009C49F6" w:rsidRPr="00323CB8" w:rsidRDefault="009C49F6" w:rsidP="00407079">
            <w:pPr>
              <w:keepNext/>
              <w:keepLines/>
              <w:widowControl w:val="0"/>
              <w:autoSpaceDE w:val="0"/>
              <w:autoSpaceDN w:val="0"/>
              <w:adjustRightInd w:val="0"/>
              <w:ind w:firstLine="540"/>
              <w:jc w:val="both"/>
            </w:pPr>
            <w:r w:rsidRPr="00323CB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C49F6" w:rsidRPr="00323CB8" w:rsidRDefault="009C49F6" w:rsidP="00407079">
            <w:pPr>
              <w:keepNext/>
              <w:keepLines/>
              <w:widowControl w:val="0"/>
              <w:autoSpaceDE w:val="0"/>
              <w:autoSpaceDN w:val="0"/>
              <w:adjustRightInd w:val="0"/>
              <w:ind w:firstLine="540"/>
              <w:jc w:val="both"/>
            </w:pPr>
            <w:r w:rsidRPr="00323CB8">
              <w:t>5) срок действия банковской гарантии должен превышать срок действия контракта на не менее чем 1 (один) месяц. Срок действия указанного обеспечения может быть прекращен до наступления указанного срока в случае досрочного исполнения поставщиком (подрядчиком, исполнителем) своих обязательств по Контракту;</w:t>
            </w:r>
          </w:p>
          <w:p w:rsidR="009C49F6" w:rsidRPr="00323CB8" w:rsidRDefault="009C49F6" w:rsidP="00407079">
            <w:pPr>
              <w:keepNext/>
              <w:keepLines/>
              <w:widowControl w:val="0"/>
              <w:autoSpaceDE w:val="0"/>
              <w:autoSpaceDN w:val="0"/>
              <w:adjustRightInd w:val="0"/>
              <w:ind w:firstLine="540"/>
              <w:jc w:val="both"/>
            </w:pPr>
            <w:r w:rsidRPr="00323CB8">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9C49F6" w:rsidRPr="00323CB8" w:rsidRDefault="009C49F6" w:rsidP="00407079">
            <w:pPr>
              <w:keepNext/>
              <w:keepLines/>
              <w:widowControl w:val="0"/>
              <w:autoSpaceDE w:val="0"/>
              <w:autoSpaceDN w:val="0"/>
              <w:adjustRightInd w:val="0"/>
              <w:ind w:firstLine="540"/>
              <w:jc w:val="both"/>
            </w:pPr>
            <w:r w:rsidRPr="00323CB8">
              <w:t>7) условие о праве заказчика на бесспорное списание денежных средств со счета гаранта,если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49F6" w:rsidRPr="00323CB8" w:rsidRDefault="009C49F6" w:rsidP="00407079">
            <w:pPr>
              <w:keepNext/>
              <w:keepLines/>
              <w:widowControl w:val="0"/>
              <w:autoSpaceDE w:val="0"/>
              <w:autoSpaceDN w:val="0"/>
              <w:adjustRightInd w:val="0"/>
              <w:ind w:firstLine="540"/>
              <w:jc w:val="both"/>
            </w:pPr>
            <w:r w:rsidRPr="00323CB8">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C49F6" w:rsidRPr="00323CB8" w:rsidRDefault="009C49F6" w:rsidP="00407079">
            <w:pPr>
              <w:keepNext/>
              <w:keepLines/>
              <w:widowControl w:val="0"/>
              <w:autoSpaceDE w:val="0"/>
              <w:autoSpaceDN w:val="0"/>
              <w:adjustRightInd w:val="0"/>
              <w:ind w:firstLine="540"/>
              <w:jc w:val="both"/>
            </w:pPr>
            <w:r w:rsidRPr="00323CB8">
              <w:t>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C49F6" w:rsidRPr="00323CB8" w:rsidRDefault="009C49F6" w:rsidP="00407079">
            <w:pPr>
              <w:keepNext/>
              <w:keepLines/>
              <w:widowControl w:val="0"/>
              <w:autoSpaceDE w:val="0"/>
              <w:autoSpaceDN w:val="0"/>
              <w:adjustRightInd w:val="0"/>
              <w:ind w:firstLine="540"/>
              <w:jc w:val="both"/>
            </w:pPr>
            <w:r w:rsidRPr="00323CB8">
              <w:t xml:space="preserve">Основанием для отказа в принятии банковской гарантии заказчиком является: </w:t>
            </w:r>
          </w:p>
          <w:p w:rsidR="009C49F6" w:rsidRPr="00323CB8" w:rsidRDefault="009C49F6" w:rsidP="00407079">
            <w:pPr>
              <w:keepNext/>
              <w:keepLines/>
              <w:widowControl w:val="0"/>
              <w:autoSpaceDE w:val="0"/>
              <w:autoSpaceDN w:val="0"/>
              <w:adjustRightInd w:val="0"/>
              <w:ind w:firstLine="540"/>
              <w:jc w:val="both"/>
            </w:pPr>
            <w:r w:rsidRPr="00323CB8">
              <w:t>1) отсутствие информации о банковской гарантии в реестре банковских гарантий;</w:t>
            </w:r>
          </w:p>
          <w:p w:rsidR="009C49F6" w:rsidRPr="00323CB8" w:rsidRDefault="009C49F6" w:rsidP="00407079">
            <w:pPr>
              <w:keepNext/>
              <w:keepLines/>
              <w:widowControl w:val="0"/>
              <w:autoSpaceDE w:val="0"/>
              <w:autoSpaceDN w:val="0"/>
              <w:adjustRightInd w:val="0"/>
              <w:ind w:firstLine="540"/>
              <w:jc w:val="both"/>
            </w:pPr>
            <w:r w:rsidRPr="00323CB8">
              <w:t>2) несоответствие банковской гарантии законодательству Российской Федерации;</w:t>
            </w:r>
          </w:p>
          <w:p w:rsidR="009C49F6" w:rsidRPr="00323CB8" w:rsidRDefault="009C49F6" w:rsidP="00407079">
            <w:pPr>
              <w:keepNext/>
              <w:keepLines/>
              <w:widowControl w:val="0"/>
              <w:autoSpaceDE w:val="0"/>
              <w:autoSpaceDN w:val="0"/>
              <w:adjustRightInd w:val="0"/>
              <w:ind w:firstLine="540"/>
              <w:jc w:val="both"/>
            </w:pPr>
            <w:r w:rsidRPr="00323CB8">
              <w:t>3) несоответствие банковской гарантии требованиям, содержащимся в извещении об осуществлении закупки, документации о закупке.</w:t>
            </w:r>
          </w:p>
          <w:p w:rsidR="009C49F6" w:rsidRPr="00323CB8" w:rsidRDefault="009C49F6" w:rsidP="00407079">
            <w:pPr>
              <w:keepNext/>
              <w:keepLines/>
              <w:widowControl w:val="0"/>
              <w:autoSpaceDE w:val="0"/>
              <w:autoSpaceDN w:val="0"/>
              <w:adjustRightInd w:val="0"/>
              <w:ind w:firstLine="540"/>
              <w:jc w:val="both"/>
            </w:pPr>
            <w:r w:rsidRPr="00323CB8">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9C49F6" w:rsidRPr="00323CB8" w:rsidRDefault="009C49F6" w:rsidP="00407079">
            <w:pPr>
              <w:keepNext/>
              <w:keepLines/>
              <w:widowControl w:val="0"/>
              <w:autoSpaceDE w:val="0"/>
              <w:autoSpaceDN w:val="0"/>
              <w:adjustRightInd w:val="0"/>
              <w:ind w:firstLine="540"/>
              <w:jc w:val="both"/>
            </w:pPr>
            <w:r w:rsidRPr="00323CB8">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 </w:t>
            </w:r>
          </w:p>
          <w:p w:rsidR="009C49F6" w:rsidRPr="00323CB8" w:rsidRDefault="009C49F6" w:rsidP="00407079">
            <w:pPr>
              <w:keepNext/>
              <w:keepLines/>
              <w:widowControl w:val="0"/>
              <w:autoSpaceDE w:val="0"/>
              <w:autoSpaceDN w:val="0"/>
              <w:adjustRightInd w:val="0"/>
              <w:ind w:firstLine="540"/>
              <w:jc w:val="both"/>
            </w:pPr>
            <w:r w:rsidRPr="00323CB8">
              <w:t>Обеспечение исполнения Контракта сохраняет свою силу при изменении законодательства Российской Федерации, а также при реорганизации поставщика (подрядчика, исполнителя) или заказчика.</w:t>
            </w:r>
          </w:p>
          <w:p w:rsidR="009C49F6" w:rsidRPr="00323CB8" w:rsidRDefault="009C49F6" w:rsidP="00407079">
            <w:pPr>
              <w:keepNext/>
              <w:keepLines/>
              <w:widowControl w:val="0"/>
              <w:autoSpaceDE w:val="0"/>
              <w:autoSpaceDN w:val="0"/>
              <w:adjustRightInd w:val="0"/>
              <w:ind w:firstLine="540"/>
              <w:jc w:val="both"/>
            </w:pPr>
            <w:r w:rsidRPr="00323CB8">
              <w:t>Контракт заключается после предоставления участником закупки, с которым заключается контракт, обеспечения исполнения контракта.</w:t>
            </w:r>
          </w:p>
          <w:p w:rsidR="009C49F6" w:rsidRPr="00323CB8" w:rsidRDefault="009C49F6" w:rsidP="00407079">
            <w:pPr>
              <w:keepNext/>
              <w:keepLines/>
              <w:widowControl w:val="0"/>
              <w:autoSpaceDE w:val="0"/>
              <w:autoSpaceDN w:val="0"/>
              <w:adjustRightInd w:val="0"/>
              <w:ind w:firstLine="540"/>
              <w:jc w:val="both"/>
            </w:pPr>
            <w:r w:rsidRPr="00323CB8">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9C49F6" w:rsidRPr="00323CB8" w:rsidRDefault="009C49F6" w:rsidP="00407079">
            <w:pPr>
              <w:keepNext/>
              <w:keepLines/>
              <w:widowControl w:val="0"/>
              <w:autoSpaceDE w:val="0"/>
              <w:autoSpaceDN w:val="0"/>
              <w:adjustRightInd w:val="0"/>
              <w:ind w:firstLine="540"/>
              <w:jc w:val="both"/>
            </w:pPr>
            <w:r w:rsidRPr="00323CB8">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w:t>
            </w:r>
            <w:r w:rsidRPr="00323CB8">
              <w:lastRenderedPageBreak/>
              <w:t>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C49F6" w:rsidRPr="00323CB8" w:rsidRDefault="001D4060" w:rsidP="00407079">
            <w:pPr>
              <w:keepNext/>
              <w:keepLines/>
              <w:widowControl w:val="0"/>
              <w:autoSpaceDE w:val="0"/>
              <w:autoSpaceDN w:val="0"/>
              <w:adjustRightInd w:val="0"/>
              <w:ind w:firstLine="540"/>
              <w:jc w:val="both"/>
            </w:pPr>
            <w:r w:rsidRPr="00323CB8">
              <w:t xml:space="preserve">В случае </w:t>
            </w:r>
            <w:r w:rsidR="009C49F6" w:rsidRPr="00323CB8">
              <w:t xml:space="preserve">если участником закупки, с которым заключается контракт, является казенное учреждение, положения </w:t>
            </w:r>
            <w:r w:rsidR="009C49F6" w:rsidRPr="00323CB8">
              <w:rPr>
                <w:bCs/>
              </w:rPr>
              <w:t>Федерального закона от 05.04.2013 № 44-ФЗ</w:t>
            </w:r>
            <w:r w:rsidR="009C49F6" w:rsidRPr="00323CB8">
              <w:t xml:space="preserve"> об обеспечении исполнения контракта к такому участнику не применяются.</w:t>
            </w:r>
          </w:p>
          <w:p w:rsidR="00BF4327" w:rsidRDefault="009C49F6" w:rsidP="00BF4327">
            <w:pPr>
              <w:keepNext/>
              <w:keepLines/>
              <w:widowControl w:val="0"/>
              <w:autoSpaceDE w:val="0"/>
              <w:autoSpaceDN w:val="0"/>
              <w:adjustRightInd w:val="0"/>
              <w:ind w:firstLine="540"/>
              <w:jc w:val="both"/>
            </w:pPr>
            <w:r w:rsidRPr="00323CB8">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r w:rsidR="00BF4327" w:rsidRPr="00BF4327">
              <w:rPr>
                <w:color w:val="000000"/>
              </w:rPr>
              <w:t xml:space="preserve"> </w:t>
            </w:r>
            <w:r w:rsidR="00BF4327" w:rsidRPr="00BF4327">
              <w:t>.</w:t>
            </w:r>
          </w:p>
          <w:p w:rsidR="00BF4327" w:rsidRPr="00BF4327" w:rsidRDefault="00BF4327" w:rsidP="00BF4327">
            <w:pPr>
              <w:keepNext/>
              <w:keepLines/>
              <w:widowControl w:val="0"/>
              <w:autoSpaceDE w:val="0"/>
              <w:autoSpaceDN w:val="0"/>
              <w:adjustRightInd w:val="0"/>
              <w:ind w:firstLine="540"/>
              <w:jc w:val="both"/>
            </w:pPr>
            <w:r w:rsidRPr="00BF4327">
              <w:t xml:space="preserve"> В целях предоставления Исполнителем гарантии качества на выполненные работы (их результат) и возможности использования на протяжении указанного в Контракте гарантийного срока, устанавливается обеспечение гарантийных обязательств в размере 1% (один процент) начальной (максимальной) цены Контракта, что составляет 27990,00рублей.. Гарантийный срок на выполненные работы (их результат) составляет 36 (тридцать шесть) месяцев со дня подписания Заказчиком Акта приема – передачи выполненных работ, справок КС-2, КС-3.</w:t>
            </w:r>
          </w:p>
          <w:p w:rsidR="00BF4327" w:rsidRPr="00BF4327" w:rsidRDefault="00BF4327" w:rsidP="00BF4327">
            <w:pPr>
              <w:keepNext/>
              <w:keepLines/>
              <w:widowControl w:val="0"/>
              <w:autoSpaceDE w:val="0"/>
              <w:autoSpaceDN w:val="0"/>
              <w:adjustRightInd w:val="0"/>
              <w:ind w:firstLine="540"/>
              <w:jc w:val="both"/>
            </w:pPr>
            <w:r w:rsidRPr="00BF4327">
              <w:t>Гарантийные обязательства обеспечиваются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F4327" w:rsidRPr="00BF4327" w:rsidRDefault="00BF4327" w:rsidP="00BF4327">
            <w:pPr>
              <w:keepNext/>
              <w:keepLines/>
              <w:widowControl w:val="0"/>
              <w:autoSpaceDE w:val="0"/>
              <w:autoSpaceDN w:val="0"/>
              <w:adjustRightInd w:val="0"/>
              <w:ind w:firstLine="540"/>
              <w:jc w:val="both"/>
            </w:pPr>
            <w:r w:rsidRPr="00BF4327">
              <w:t>Банковская гарантия должна быть безотзывной и должна содержать сведения, указанные в Законе о контрактной системе.</w:t>
            </w:r>
          </w:p>
          <w:p w:rsidR="00BF4327" w:rsidRPr="00BF4327" w:rsidRDefault="00BF4327" w:rsidP="00BF4327">
            <w:pPr>
              <w:keepNext/>
              <w:keepLines/>
              <w:widowControl w:val="0"/>
              <w:autoSpaceDE w:val="0"/>
              <w:autoSpaceDN w:val="0"/>
              <w:adjustRightInd w:val="0"/>
              <w:ind w:firstLine="540"/>
              <w:jc w:val="both"/>
            </w:pPr>
            <w:r w:rsidRPr="00BF4327">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F4327" w:rsidRPr="00BF4327" w:rsidRDefault="00BF4327" w:rsidP="00BF4327">
            <w:pPr>
              <w:keepNext/>
              <w:keepLines/>
              <w:widowControl w:val="0"/>
              <w:autoSpaceDE w:val="0"/>
              <w:autoSpaceDN w:val="0"/>
              <w:adjustRightInd w:val="0"/>
              <w:ind w:firstLine="540"/>
              <w:jc w:val="both"/>
            </w:pPr>
            <w:r w:rsidRPr="00BF4327">
              <w:t>Способ обеспечения гарантийных обязательств определяется Исполнителем самостоятельно.</w:t>
            </w:r>
          </w:p>
          <w:p w:rsidR="00BF4327" w:rsidRPr="00BF4327" w:rsidRDefault="00BF4327" w:rsidP="00BF4327">
            <w:pPr>
              <w:keepNext/>
              <w:keepLines/>
              <w:widowControl w:val="0"/>
              <w:autoSpaceDE w:val="0"/>
              <w:autoSpaceDN w:val="0"/>
              <w:adjustRightInd w:val="0"/>
              <w:ind w:firstLine="540"/>
              <w:jc w:val="both"/>
            </w:pPr>
            <w:r w:rsidRPr="00BF4327">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F4327" w:rsidRPr="00BF4327" w:rsidRDefault="00BF4327" w:rsidP="00BF4327">
            <w:pPr>
              <w:keepNext/>
              <w:keepLines/>
              <w:widowControl w:val="0"/>
              <w:autoSpaceDE w:val="0"/>
              <w:autoSpaceDN w:val="0"/>
              <w:adjustRightInd w:val="0"/>
              <w:ind w:firstLine="540"/>
              <w:jc w:val="both"/>
            </w:pPr>
            <w:r w:rsidRPr="00BF4327">
              <w:t>Срок действия банковской гарантии определяется Исполнителем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BF4327" w:rsidRPr="00BF4327" w:rsidRDefault="00BF4327" w:rsidP="00BF4327">
            <w:pPr>
              <w:keepNext/>
              <w:keepLines/>
              <w:widowControl w:val="0"/>
              <w:autoSpaceDE w:val="0"/>
              <w:autoSpaceDN w:val="0"/>
              <w:adjustRightInd w:val="0"/>
              <w:ind w:firstLine="540"/>
              <w:jc w:val="both"/>
            </w:pPr>
            <w:r w:rsidRPr="00BF4327">
              <w:t>В случае надлежащего исполнения Исполнителем гарантийных обязательств, обеспечение гарантийных обязательств подлежит возврату Поставщику. Заказчик осуществляет возврат денежных средств на расчетный счет Поставщика, указанный в Контракте, в течение 30 (тридцати) дней с даты окончания срока обеспечиваемых обязательств.</w:t>
            </w:r>
          </w:p>
          <w:p w:rsidR="00BF4327" w:rsidRPr="00BF4327" w:rsidRDefault="00BF4327" w:rsidP="00BF4327">
            <w:pPr>
              <w:keepNext/>
              <w:keepLines/>
              <w:widowControl w:val="0"/>
              <w:autoSpaceDE w:val="0"/>
              <w:autoSpaceDN w:val="0"/>
              <w:adjustRightInd w:val="0"/>
              <w:ind w:firstLine="540"/>
              <w:jc w:val="both"/>
            </w:pPr>
            <w:r w:rsidRPr="00BF4327">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BF4327" w:rsidRPr="00BF4327" w:rsidRDefault="00BF4327" w:rsidP="00BF4327">
            <w:pPr>
              <w:keepNext/>
              <w:keepLines/>
              <w:widowControl w:val="0"/>
              <w:autoSpaceDE w:val="0"/>
              <w:autoSpaceDN w:val="0"/>
              <w:adjustRightInd w:val="0"/>
              <w:ind w:firstLine="540"/>
              <w:jc w:val="both"/>
            </w:pPr>
            <w:r w:rsidRPr="00BF4327">
              <w:t>Все затраты, связанные с заключением и оформлением договоров и иных документов по обеспечению гарантийных обязательств, несет Исполнитель.</w:t>
            </w:r>
          </w:p>
          <w:p w:rsidR="00BF722B" w:rsidRDefault="00BF4327" w:rsidP="00BF4327">
            <w:pPr>
              <w:keepNext/>
              <w:keepLines/>
              <w:widowControl w:val="0"/>
              <w:autoSpaceDE w:val="0"/>
              <w:autoSpaceDN w:val="0"/>
              <w:adjustRightInd w:val="0"/>
              <w:ind w:firstLine="540"/>
              <w:jc w:val="both"/>
            </w:pPr>
            <w:r w:rsidRPr="00BF4327">
              <w:t>В случае не предоставления Исполнителем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разделом 9 настоящего Контракта.</w:t>
            </w:r>
          </w:p>
          <w:p w:rsidR="00BF4327" w:rsidRPr="00D35D21" w:rsidRDefault="00BF4327" w:rsidP="00407079">
            <w:pPr>
              <w:keepNext/>
              <w:keepLines/>
              <w:widowControl w:val="0"/>
              <w:autoSpaceDE w:val="0"/>
              <w:autoSpaceDN w:val="0"/>
              <w:adjustRightInd w:val="0"/>
              <w:ind w:firstLine="540"/>
              <w:jc w:val="both"/>
              <w:rPr>
                <w:highlight w:val="yellow"/>
              </w:rPr>
            </w:pPr>
          </w:p>
        </w:tc>
      </w:tr>
      <w:tr w:rsidR="009C49F6" w:rsidRPr="0050299A" w:rsidTr="0065041D">
        <w:trPr>
          <w:trHeight w:val="251"/>
          <w:jc w:val="center"/>
        </w:trPr>
        <w:tc>
          <w:tcPr>
            <w:tcW w:w="3116" w:type="dxa"/>
            <w:shd w:val="clear" w:color="000000" w:fill="FFFFFF"/>
            <w:tcMar>
              <w:left w:w="108" w:type="dxa"/>
              <w:right w:w="108" w:type="dxa"/>
            </w:tcMar>
          </w:tcPr>
          <w:p w:rsidR="009C49F6" w:rsidRPr="0050299A" w:rsidRDefault="009C49F6" w:rsidP="00407079">
            <w:pPr>
              <w:keepNext/>
              <w:keepLines/>
              <w:widowControl w:val="0"/>
              <w:tabs>
                <w:tab w:val="center" w:pos="4153"/>
                <w:tab w:val="right" w:pos="8306"/>
              </w:tabs>
              <w:jc w:val="center"/>
              <w:rPr>
                <w:bCs/>
              </w:rPr>
            </w:pPr>
            <w:r w:rsidRPr="0050299A">
              <w:rPr>
                <w:b/>
              </w:rPr>
              <w:lastRenderedPageBreak/>
              <w:t>Пункт 1</w:t>
            </w:r>
            <w:r w:rsidR="002F3B3B" w:rsidRPr="0050299A">
              <w:rPr>
                <w:b/>
              </w:rPr>
              <w:t>8</w:t>
            </w:r>
          </w:p>
        </w:tc>
        <w:tc>
          <w:tcPr>
            <w:tcW w:w="7343" w:type="dxa"/>
            <w:gridSpan w:val="3"/>
            <w:shd w:val="clear" w:color="000000" w:fill="FFFFFF"/>
          </w:tcPr>
          <w:p w:rsidR="009C49F6" w:rsidRPr="0050299A" w:rsidRDefault="009C49F6" w:rsidP="00407079">
            <w:pPr>
              <w:keepNext/>
              <w:keepLines/>
              <w:widowControl w:val="0"/>
              <w:tabs>
                <w:tab w:val="center" w:pos="4153"/>
                <w:tab w:val="right" w:pos="8306"/>
              </w:tabs>
              <w:jc w:val="both"/>
              <w:rPr>
                <w:b/>
                <w:bCs/>
              </w:rPr>
            </w:pPr>
            <w:r w:rsidRPr="0050299A">
              <w:rPr>
                <w:b/>
              </w:rPr>
              <w:t>Антидемпинговые меры</w:t>
            </w:r>
          </w:p>
        </w:tc>
      </w:tr>
      <w:tr w:rsidR="009C49F6" w:rsidRPr="0050299A" w:rsidTr="0065041D">
        <w:trPr>
          <w:trHeight w:val="251"/>
          <w:jc w:val="center"/>
        </w:trPr>
        <w:tc>
          <w:tcPr>
            <w:tcW w:w="10459" w:type="dxa"/>
            <w:gridSpan w:val="4"/>
            <w:shd w:val="clear" w:color="000000" w:fill="FFFFFF"/>
            <w:tcMar>
              <w:left w:w="108" w:type="dxa"/>
              <w:right w:w="108" w:type="dxa"/>
            </w:tcMar>
          </w:tcPr>
          <w:p w:rsidR="009C49F6" w:rsidRPr="0050299A" w:rsidRDefault="009C49F6" w:rsidP="00407079">
            <w:pPr>
              <w:keepNext/>
              <w:keepLines/>
              <w:tabs>
                <w:tab w:val="center" w:pos="4153"/>
                <w:tab w:val="right" w:pos="8306"/>
              </w:tabs>
              <w:jc w:val="both"/>
              <w:rPr>
                <w:b/>
              </w:rPr>
            </w:pPr>
            <w:r w:rsidRPr="0050299A">
              <w:t xml:space="preserve">Антидемпинговые меры применяются в соответствии со ст. 37 </w:t>
            </w:r>
            <w:r w:rsidRPr="0050299A">
              <w:rPr>
                <w:bCs/>
              </w:rPr>
              <w:t>Федерального закона от 05.04.2013 № 44-ФЗ</w:t>
            </w:r>
            <w:r w:rsidRPr="0050299A">
              <w:t>.</w:t>
            </w:r>
          </w:p>
        </w:tc>
      </w:tr>
      <w:tr w:rsidR="009C49F6" w:rsidRPr="0050299A" w:rsidTr="0065041D">
        <w:trPr>
          <w:trHeight w:val="632"/>
          <w:jc w:val="center"/>
        </w:trPr>
        <w:tc>
          <w:tcPr>
            <w:tcW w:w="3116" w:type="dxa"/>
            <w:shd w:val="clear" w:color="000000" w:fill="FFFFFF"/>
            <w:tcMar>
              <w:left w:w="108" w:type="dxa"/>
              <w:right w:w="108" w:type="dxa"/>
            </w:tcMar>
          </w:tcPr>
          <w:p w:rsidR="009C49F6" w:rsidRPr="0050299A" w:rsidRDefault="009C49F6" w:rsidP="00407079">
            <w:pPr>
              <w:jc w:val="center"/>
            </w:pPr>
            <w:r w:rsidRPr="0050299A">
              <w:rPr>
                <w:b/>
              </w:rPr>
              <w:t xml:space="preserve">Пункт </w:t>
            </w:r>
            <w:r w:rsidR="007551ED" w:rsidRPr="0050299A">
              <w:rPr>
                <w:b/>
              </w:rPr>
              <w:t>19</w:t>
            </w:r>
          </w:p>
        </w:tc>
        <w:tc>
          <w:tcPr>
            <w:tcW w:w="7343" w:type="dxa"/>
            <w:gridSpan w:val="3"/>
            <w:shd w:val="clear" w:color="000000" w:fill="FFFFFF"/>
            <w:tcMar>
              <w:left w:w="108" w:type="dxa"/>
              <w:right w:w="108" w:type="dxa"/>
            </w:tcMar>
          </w:tcPr>
          <w:p w:rsidR="009C49F6" w:rsidRPr="0050299A" w:rsidRDefault="009C49F6" w:rsidP="00407079">
            <w:pPr>
              <w:tabs>
                <w:tab w:val="left" w:pos="360"/>
              </w:tabs>
              <w:jc w:val="both"/>
            </w:pPr>
            <w:r w:rsidRPr="0050299A">
              <w:rPr>
                <w:b/>
              </w:rPr>
              <w:t>Требования к обеспечению исполнения контракта, предоставляемому в виде денежных средств:</w:t>
            </w:r>
          </w:p>
        </w:tc>
      </w:tr>
      <w:tr w:rsidR="009C49F6" w:rsidRPr="0050299A" w:rsidTr="0065041D">
        <w:trPr>
          <w:trHeight w:val="251"/>
          <w:jc w:val="center"/>
        </w:trPr>
        <w:tc>
          <w:tcPr>
            <w:tcW w:w="10459" w:type="dxa"/>
            <w:gridSpan w:val="4"/>
            <w:shd w:val="clear" w:color="000000" w:fill="FFFFFF"/>
            <w:tcMar>
              <w:left w:w="108" w:type="dxa"/>
              <w:right w:w="108" w:type="dxa"/>
            </w:tcMar>
          </w:tcPr>
          <w:p w:rsidR="009C49F6" w:rsidRPr="0050299A" w:rsidRDefault="009C49F6" w:rsidP="00407079">
            <w:pPr>
              <w:ind w:firstLine="471"/>
              <w:jc w:val="both"/>
            </w:pPr>
            <w:r w:rsidRPr="0050299A">
              <w:lastRenderedPageBreak/>
              <w:t>1. денежные средства, вносимые в обеспечение исполнения контракта должны быть перечислены в размере и по реквизитам, представленным заказчиком;</w:t>
            </w:r>
          </w:p>
          <w:p w:rsidR="009C49F6" w:rsidRPr="0050299A" w:rsidRDefault="009C49F6" w:rsidP="00407079">
            <w:pPr>
              <w:ind w:firstLine="471"/>
              <w:jc w:val="both"/>
            </w:pPr>
            <w:r w:rsidRPr="0050299A">
              <w:t xml:space="preserve">2. денежные средства возвращаются Заказчиком </w:t>
            </w:r>
            <w:r w:rsidR="00D97D2B" w:rsidRPr="0050299A">
              <w:t xml:space="preserve">Исполнителю </w:t>
            </w:r>
            <w:r w:rsidRPr="0050299A">
              <w:t xml:space="preserve">в течение </w:t>
            </w:r>
            <w:r w:rsidR="002F3588">
              <w:t xml:space="preserve">30 </w:t>
            </w:r>
            <w:r w:rsidRPr="0050299A">
              <w:t xml:space="preserve"> дней с момента получения Заказчиком соответствующего письменного требования </w:t>
            </w:r>
            <w:r w:rsidR="00D97D2B" w:rsidRPr="0050299A">
              <w:t>Исполнителя</w:t>
            </w:r>
            <w:r w:rsidRPr="0050299A">
              <w:t xml:space="preserve"> с указанием банковских реквизитов при условии надлежащего исполнения </w:t>
            </w:r>
            <w:r w:rsidR="00D97D2B" w:rsidRPr="0050299A">
              <w:t>Исполнителем</w:t>
            </w:r>
            <w:r w:rsidRPr="0050299A">
              <w:t xml:space="preserve"> обязательств по настоящему Контракту.</w:t>
            </w:r>
          </w:p>
        </w:tc>
      </w:tr>
      <w:tr w:rsidR="009C49F6" w:rsidRPr="0050299A" w:rsidTr="0065041D">
        <w:trPr>
          <w:trHeight w:val="452"/>
          <w:jc w:val="center"/>
        </w:trPr>
        <w:tc>
          <w:tcPr>
            <w:tcW w:w="3116" w:type="dxa"/>
            <w:shd w:val="clear" w:color="000000" w:fill="FFFFFF"/>
            <w:tcMar>
              <w:left w:w="108" w:type="dxa"/>
              <w:right w:w="108" w:type="dxa"/>
            </w:tcMar>
          </w:tcPr>
          <w:p w:rsidR="009C49F6" w:rsidRPr="0050299A" w:rsidRDefault="009C49F6" w:rsidP="00407079">
            <w:pPr>
              <w:jc w:val="center"/>
            </w:pPr>
            <w:r w:rsidRPr="0050299A">
              <w:rPr>
                <w:b/>
              </w:rPr>
              <w:t>Пункт 2</w:t>
            </w:r>
            <w:r w:rsidR="007551ED" w:rsidRPr="0050299A">
              <w:rPr>
                <w:b/>
              </w:rPr>
              <w:t>0</w:t>
            </w:r>
          </w:p>
        </w:tc>
        <w:tc>
          <w:tcPr>
            <w:tcW w:w="7343" w:type="dxa"/>
            <w:gridSpan w:val="3"/>
            <w:shd w:val="clear" w:color="000000" w:fill="FFFFFF"/>
            <w:tcMar>
              <w:left w:w="108" w:type="dxa"/>
              <w:right w:w="108" w:type="dxa"/>
            </w:tcMar>
          </w:tcPr>
          <w:p w:rsidR="009C49F6" w:rsidRPr="0050299A" w:rsidRDefault="009C49F6" w:rsidP="00407079">
            <w:pPr>
              <w:tabs>
                <w:tab w:val="left" w:pos="360"/>
              </w:tabs>
              <w:jc w:val="both"/>
            </w:pPr>
            <w:r w:rsidRPr="0050299A">
              <w:rPr>
                <w:b/>
              </w:rPr>
              <w:t>Односторонний отказ</w:t>
            </w:r>
          </w:p>
        </w:tc>
      </w:tr>
      <w:tr w:rsidR="009C49F6" w:rsidRPr="0050299A" w:rsidTr="0065041D">
        <w:trPr>
          <w:trHeight w:val="251"/>
          <w:jc w:val="center"/>
        </w:trPr>
        <w:tc>
          <w:tcPr>
            <w:tcW w:w="10459" w:type="dxa"/>
            <w:gridSpan w:val="4"/>
            <w:shd w:val="clear" w:color="000000" w:fill="FFFFFF"/>
            <w:tcMar>
              <w:left w:w="108" w:type="dxa"/>
              <w:right w:w="108" w:type="dxa"/>
            </w:tcMar>
          </w:tcPr>
          <w:p w:rsidR="009C49F6" w:rsidRPr="0050299A" w:rsidRDefault="009C49F6" w:rsidP="00407079">
            <w:pPr>
              <w:ind w:firstLine="471"/>
              <w:jc w:val="both"/>
            </w:pPr>
            <w:r w:rsidRPr="0050299A">
              <w:t>Заказчик, поставщик (подрядчик, исполнитель) вправе принять решение об одностороннем отказе от исполнения контракта в соответствии с гражданским законодательством, в соответствии с положениями 8-25 статьи 95 Федерального закона о контрактной системе.</w:t>
            </w:r>
          </w:p>
        </w:tc>
      </w:tr>
      <w:tr w:rsidR="009C49F6" w:rsidRPr="0050299A" w:rsidTr="0065041D">
        <w:trPr>
          <w:trHeight w:val="2"/>
          <w:jc w:val="center"/>
        </w:trPr>
        <w:tc>
          <w:tcPr>
            <w:tcW w:w="3116" w:type="dxa"/>
            <w:shd w:val="clear" w:color="000000" w:fill="FFFFFF"/>
            <w:tcMar>
              <w:left w:w="108" w:type="dxa"/>
              <w:right w:w="108" w:type="dxa"/>
            </w:tcMar>
          </w:tcPr>
          <w:p w:rsidR="009C49F6" w:rsidRPr="0050299A" w:rsidRDefault="009C49F6" w:rsidP="00407079">
            <w:pPr>
              <w:jc w:val="center"/>
            </w:pPr>
            <w:r w:rsidRPr="0050299A">
              <w:rPr>
                <w:b/>
              </w:rPr>
              <w:t xml:space="preserve">Пункт </w:t>
            </w:r>
            <w:r w:rsidR="002F3B3B" w:rsidRPr="0050299A">
              <w:rPr>
                <w:b/>
              </w:rPr>
              <w:t>2</w:t>
            </w:r>
            <w:r w:rsidR="007551ED" w:rsidRPr="0050299A">
              <w:rPr>
                <w:b/>
              </w:rPr>
              <w:t>1</w:t>
            </w:r>
          </w:p>
        </w:tc>
        <w:tc>
          <w:tcPr>
            <w:tcW w:w="7343" w:type="dxa"/>
            <w:gridSpan w:val="3"/>
            <w:shd w:val="clear" w:color="000000" w:fill="FFFFFF"/>
            <w:tcMar>
              <w:left w:w="108" w:type="dxa"/>
              <w:right w:w="108" w:type="dxa"/>
            </w:tcMar>
          </w:tcPr>
          <w:p w:rsidR="009C49F6" w:rsidRPr="0050299A" w:rsidRDefault="00E704C0" w:rsidP="00407079">
            <w:pPr>
              <w:tabs>
                <w:tab w:val="left" w:pos="360"/>
              </w:tabs>
              <w:jc w:val="both"/>
            </w:pPr>
            <w:r w:rsidRPr="0050299A">
              <w:rPr>
                <w:b/>
              </w:rPr>
              <w:t>С</w:t>
            </w:r>
            <w:r w:rsidRPr="0050299A">
              <w:rPr>
                <w:b/>
                <w:bCs/>
              </w:rPr>
              <w:t>рок, в течение которого победитель конкурса или иной его участник, с которым заключается контракт, должен подписать контракт, условия признания победителя конкурса или данного участника уклонившимися от заключения контракта</w:t>
            </w:r>
            <w:r w:rsidRPr="0050299A">
              <w:rPr>
                <w:b/>
              </w:rPr>
              <w:t>:</w:t>
            </w:r>
          </w:p>
        </w:tc>
      </w:tr>
      <w:tr w:rsidR="009C49F6" w:rsidRPr="0050299A" w:rsidTr="0065041D">
        <w:trPr>
          <w:trHeight w:val="251"/>
          <w:jc w:val="center"/>
        </w:trPr>
        <w:tc>
          <w:tcPr>
            <w:tcW w:w="10459" w:type="dxa"/>
            <w:gridSpan w:val="4"/>
            <w:shd w:val="clear" w:color="000000" w:fill="FFFFFF"/>
            <w:tcMar>
              <w:left w:w="108" w:type="dxa"/>
              <w:right w:w="108" w:type="dxa"/>
            </w:tcMar>
          </w:tcPr>
          <w:p w:rsidR="00E704C0" w:rsidRPr="0050299A" w:rsidRDefault="00077209" w:rsidP="00407079">
            <w:pPr>
              <w:autoSpaceDE w:val="0"/>
              <w:autoSpaceDN w:val="0"/>
              <w:adjustRightInd w:val="0"/>
              <w:ind w:firstLine="514"/>
              <w:jc w:val="both"/>
            </w:pPr>
            <w:r w:rsidRPr="0050299A">
              <w:t>В течение пяти</w:t>
            </w:r>
            <w:r w:rsidR="00547175">
              <w:t xml:space="preserve"> </w:t>
            </w:r>
            <w:r w:rsidR="00E704C0" w:rsidRPr="0050299A">
              <w:t xml:space="preserve">дней с даты размещения в единой информационной системе протокола подведения итогов конкурса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цены контракта, предложенной участником конкурса, с которым заключается контракт, информации о товаре (товарном знаке и (или) конкретных показателях товара), информации, предусмотренной </w:t>
            </w:r>
            <w:hyperlink r:id="rId52" w:history="1">
              <w:r w:rsidR="00954402" w:rsidRPr="0050299A">
                <w:rPr>
                  <w:color w:val="0000FF"/>
                </w:rPr>
                <w:t>пунктом 2 части 4 статьи 54.4</w:t>
              </w:r>
            </w:hyperlink>
            <w:r w:rsidR="00E704C0" w:rsidRPr="0050299A">
              <w:t>Федерального закона от 05.04.2013 № 44-ФЗ.</w:t>
            </w:r>
          </w:p>
          <w:p w:rsidR="00954402" w:rsidRPr="0050299A" w:rsidRDefault="00954402" w:rsidP="00407079">
            <w:pPr>
              <w:autoSpaceDE w:val="0"/>
              <w:autoSpaceDN w:val="0"/>
              <w:adjustRightInd w:val="0"/>
              <w:ind w:firstLine="514"/>
              <w:jc w:val="both"/>
            </w:pPr>
            <w:r w:rsidRPr="0050299A">
              <w:t xml:space="preserve">В течение пяти дней с даты размещения заказчиком в единой информационной системе проекта контракта победитель открытого контурса в электронной форме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w:t>
            </w:r>
            <w:hyperlink r:id="rId53" w:history="1">
              <w:r w:rsidRPr="0050299A">
                <w:rPr>
                  <w:color w:val="0000FF"/>
                </w:rPr>
                <w:t>частью 4</w:t>
              </w:r>
            </w:hyperlink>
            <w:r w:rsidRPr="0050299A">
              <w:t xml:space="preserve"> статьи 83.2 Федерального закона от 05.04.2013 № 44-ФЗ. В случае, если при проведении открытого конкурса в электронной форме цена контракта снижена на двадцать пять процентов и более от начальной (максимальной) цены контракта, победитель октрытого конкурса в электронной форме одновременно предоставляет обеспечение исполнения контракта в соответствии с </w:t>
            </w:r>
            <w:hyperlink r:id="rId54" w:history="1">
              <w:r w:rsidRPr="0050299A">
                <w:rPr>
                  <w:color w:val="0000FF"/>
                </w:rPr>
                <w:t>частью 1 статьи 37</w:t>
              </w:r>
            </w:hyperlink>
            <w:r w:rsidRPr="0050299A">
              <w:t xml:space="preserve"> Федерального закона от 05.04.2013 № 44-ФЗ или обеспечение исполнения контракта в размере, предусмотренном документацией о закупке и информацию, предусмотренные </w:t>
            </w:r>
            <w:hyperlink r:id="rId55" w:history="1">
              <w:r w:rsidRPr="0050299A">
                <w:rPr>
                  <w:color w:val="0000FF"/>
                </w:rPr>
                <w:t>частью 2 статьи 37</w:t>
              </w:r>
            </w:hyperlink>
            <w:r w:rsidRPr="0050299A">
              <w:t xml:space="preserve"> Федерального закона от 05.04.2013 № 44-ФЗ.</w:t>
            </w:r>
          </w:p>
          <w:p w:rsidR="00116762" w:rsidRPr="0050299A" w:rsidRDefault="00116762" w:rsidP="00407079">
            <w:pPr>
              <w:autoSpaceDE w:val="0"/>
              <w:autoSpaceDN w:val="0"/>
              <w:adjustRightInd w:val="0"/>
              <w:ind w:firstLine="514"/>
              <w:jc w:val="both"/>
            </w:pPr>
            <w:r w:rsidRPr="0050299A">
              <w:t xml:space="preserve">В течение пяти дней с даты размещения заказчиком в единой информационной системе проекта контракта победитель открытого конкурса в электронной форме, с которым заключается контракт, в случае наличия разногласий по проекту контракта, размещенному в соответствии с </w:t>
            </w:r>
            <w:hyperlink r:id="rId56" w:history="1">
              <w:r w:rsidRPr="0050299A">
                <w:rPr>
                  <w:color w:val="0000FF"/>
                </w:rPr>
                <w:t>частью 2</w:t>
              </w:r>
            </w:hyperlink>
            <w:r w:rsidRPr="0050299A">
              <w:t xml:space="preserve"> статьи 83.2 Федерального закона от 05.04.2013 № 44-ФЗ,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открытого конкурса в электнонной форме,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116762" w:rsidRPr="0050299A" w:rsidRDefault="00116762" w:rsidP="00407079">
            <w:pPr>
              <w:keepNext/>
              <w:keepLines/>
              <w:autoSpaceDE w:val="0"/>
              <w:autoSpaceDN w:val="0"/>
              <w:adjustRightInd w:val="0"/>
              <w:ind w:firstLine="459"/>
              <w:jc w:val="both"/>
            </w:pPr>
            <w:r w:rsidRPr="0050299A">
              <w:t xml:space="preserve">В течение трех рабочих дней с даты размещения победителем открытого конкурса в электронной форме на электронной площадке в соответствии с </w:t>
            </w:r>
            <w:hyperlink r:id="rId57" w:history="1">
              <w:r w:rsidRPr="0050299A">
                <w:rPr>
                  <w:color w:val="0000FF"/>
                </w:rPr>
                <w:t>частью 4</w:t>
              </w:r>
            </w:hyperlink>
            <w:r w:rsidRPr="0050299A">
              <w:t xml:space="preserve"> статьи 83.2 Федерального закона от 05.04.2013 № 44-ФЗ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открытого уонкурса в электронной </w:t>
            </w:r>
            <w:r w:rsidRPr="0050299A">
              <w:lastRenderedPageBreak/>
              <w:t xml:space="preserve">форме.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58" w:history="1">
              <w:r w:rsidRPr="0050299A">
                <w:rPr>
                  <w:color w:val="0000FF"/>
                </w:rPr>
                <w:t>частью 4</w:t>
              </w:r>
            </w:hyperlink>
            <w:r w:rsidRPr="0050299A">
              <w:t xml:space="preserve"> статьи 83.2 Федерального закона от 05.04.2013 № 44-ФЗ</w:t>
            </w:r>
            <w:bookmarkStart w:id="2" w:name="Par1347"/>
            <w:bookmarkStart w:id="3" w:name="Par2"/>
            <w:bookmarkEnd w:id="2"/>
            <w:bookmarkEnd w:id="3"/>
            <w:r w:rsidRPr="0050299A">
              <w:t>.</w:t>
            </w:r>
          </w:p>
          <w:p w:rsidR="00116762" w:rsidRPr="0050299A" w:rsidRDefault="00116762" w:rsidP="00407079">
            <w:pPr>
              <w:keepNext/>
              <w:keepLines/>
              <w:autoSpaceDE w:val="0"/>
              <w:autoSpaceDN w:val="0"/>
              <w:adjustRightInd w:val="0"/>
              <w:ind w:firstLine="459"/>
              <w:jc w:val="both"/>
            </w:pPr>
            <w:r w:rsidRPr="0050299A">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r:id="rId59" w:history="1">
              <w:r w:rsidRPr="0050299A">
                <w:rPr>
                  <w:color w:val="0000FF"/>
                </w:rPr>
                <w:t>частью 5</w:t>
              </w:r>
            </w:hyperlink>
            <w:r w:rsidRPr="0050299A">
              <w:t xml:space="preserve"> статьи 83.2 Федерального закона от 05.04.2013 № 44-ФЗ, победитель открытого конкурса в электронной форме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60" w:history="1">
              <w:r w:rsidRPr="0050299A">
                <w:rPr>
                  <w:color w:val="0000FF"/>
                </w:rPr>
                <w:t>частью 3</w:t>
              </w:r>
            </w:hyperlink>
            <w:r w:rsidRPr="0050299A">
              <w:t xml:space="preserve"> статьи 83.2 Федерального закона от 05.04.2013 № 44-ФЗ, подтверждающие предоставление обеспечения исполнения контракта и подписанные усиленной электронной подписью указанного лица.</w:t>
            </w:r>
          </w:p>
          <w:p w:rsidR="00116762" w:rsidRPr="0050299A" w:rsidRDefault="00116762" w:rsidP="00407079">
            <w:pPr>
              <w:autoSpaceDE w:val="0"/>
              <w:autoSpaceDN w:val="0"/>
              <w:adjustRightInd w:val="0"/>
              <w:ind w:firstLine="514"/>
              <w:jc w:val="both"/>
            </w:pPr>
            <w:r w:rsidRPr="0050299A">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116762" w:rsidRPr="0050299A" w:rsidRDefault="00116762" w:rsidP="00407079">
            <w:pPr>
              <w:autoSpaceDE w:val="0"/>
              <w:autoSpaceDN w:val="0"/>
              <w:adjustRightInd w:val="0"/>
              <w:ind w:firstLine="514"/>
              <w:jc w:val="both"/>
            </w:pPr>
            <w:r w:rsidRPr="0050299A">
              <w:t>С момента размещения в единой информационной системе подписанного заказчиком контракта он считается заключенным.</w:t>
            </w:r>
          </w:p>
          <w:p w:rsidR="00F82806" w:rsidRPr="0050299A" w:rsidRDefault="00F82806" w:rsidP="00407079">
            <w:pPr>
              <w:keepNext/>
              <w:keepLines/>
              <w:autoSpaceDE w:val="0"/>
              <w:autoSpaceDN w:val="0"/>
              <w:adjustRightInd w:val="0"/>
              <w:ind w:firstLine="459"/>
              <w:jc w:val="both"/>
            </w:pPr>
            <w:r w:rsidRPr="0050299A">
              <w:t>Контракт может быть заключен не ранее чем через десять дней с даты размещения в единой информационной системе протокола подведения итогов конкурса.</w:t>
            </w:r>
          </w:p>
          <w:p w:rsidR="000813AA" w:rsidRPr="0050299A" w:rsidRDefault="000813AA" w:rsidP="00407079">
            <w:pPr>
              <w:autoSpaceDE w:val="0"/>
              <w:autoSpaceDN w:val="0"/>
              <w:adjustRightInd w:val="0"/>
              <w:ind w:firstLine="514"/>
              <w:jc w:val="both"/>
            </w:pPr>
            <w:r w:rsidRPr="0050299A">
              <w:t>Контракт заключается на условиях, указанных в документации и (или) извещении о закупке, заявке победителя открытого конкурса в электронной форме, по цене, предложенной победителем.</w:t>
            </w:r>
          </w:p>
          <w:p w:rsidR="00116762" w:rsidRPr="0050299A" w:rsidRDefault="000813AA" w:rsidP="00407079">
            <w:pPr>
              <w:keepNext/>
              <w:keepLines/>
              <w:autoSpaceDE w:val="0"/>
              <w:autoSpaceDN w:val="0"/>
              <w:adjustRightInd w:val="0"/>
              <w:ind w:firstLine="459"/>
              <w:jc w:val="both"/>
            </w:pPr>
            <w:r w:rsidRPr="0050299A">
              <w:t xml:space="preserve">Блокирование денежных средств на специальном счете победителя в целях обеспечения заявки на участие в открытом конкурсе в электронной форме прекращается в сроки, установленные </w:t>
            </w:r>
            <w:hyperlink r:id="rId61" w:history="1">
              <w:r w:rsidRPr="0050299A">
                <w:rPr>
                  <w:color w:val="0000FF"/>
                </w:rPr>
                <w:t>частью 8 статьи 44</w:t>
              </w:r>
            </w:hyperlink>
            <w:r w:rsidR="008E6B79" w:rsidRPr="0050299A">
              <w:t>Федерального закона от 05.04.2013 № 44-ФЗ.</w:t>
            </w:r>
          </w:p>
          <w:p w:rsidR="008E6B79" w:rsidRPr="0050299A" w:rsidRDefault="008E6B79" w:rsidP="00407079">
            <w:pPr>
              <w:autoSpaceDE w:val="0"/>
              <w:autoSpaceDN w:val="0"/>
              <w:adjustRightInd w:val="0"/>
              <w:ind w:firstLine="514"/>
              <w:jc w:val="both"/>
            </w:pPr>
            <w:r w:rsidRPr="0050299A">
              <w:t xml:space="preserve">Победитель открытого конкурса в электронной форме (за исключением победителя, предусмотренного </w:t>
            </w:r>
            <w:hyperlink r:id="rId62" w:history="1">
              <w:r w:rsidRPr="0050299A">
                <w:rPr>
                  <w:color w:val="0000FF"/>
                </w:rPr>
                <w:t>частью 14</w:t>
              </w:r>
            </w:hyperlink>
            <w:r w:rsidRPr="0050299A">
              <w:t xml:space="preserve"> статьи 83.2. Федерального закона от 05.04.2013 № 44-ФЗ) признается заказчиком уклонившимся от заключения контракта в случае, если в сроки, предусмотренные статьей 83.2. Федерального закона от 05.04.2013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63" w:history="1">
              <w:r w:rsidRPr="0050299A">
                <w:rPr>
                  <w:color w:val="0000FF"/>
                </w:rPr>
                <w:t>частью 4</w:t>
              </w:r>
            </w:hyperlink>
            <w:r w:rsidRPr="0050299A">
              <w:t xml:space="preserve">  статьи 83.2. Федерального закона от 05.04.2013 № 44-ФЗ, или не исполнил требования, предусмотренные </w:t>
            </w:r>
            <w:hyperlink r:id="rId64" w:history="1">
              <w:r w:rsidRPr="0050299A">
                <w:rPr>
                  <w:color w:val="0000FF"/>
                </w:rPr>
                <w:t>статьей 37</w:t>
              </w:r>
            </w:hyperlink>
            <w:r w:rsidRPr="0050299A">
              <w:t xml:space="preserve"> Федерального закона от 05.04.2013 № 44-ФЗ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открытого конкурса в электронной форме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8E6B79" w:rsidRPr="0050299A" w:rsidRDefault="008E6B79" w:rsidP="00407079">
            <w:pPr>
              <w:autoSpaceDE w:val="0"/>
              <w:autoSpaceDN w:val="0"/>
              <w:adjustRightInd w:val="0"/>
              <w:ind w:firstLine="514"/>
              <w:jc w:val="both"/>
            </w:pPr>
            <w:r w:rsidRPr="0050299A">
              <w:t xml:space="preserve">В случае, если победитель открытого конкурса в электронной форме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открытого конкурса в электронной форме уклонившимся от заключения контракта. При этом заказчик вправе обратиться в суд с требованием о возмещении </w:t>
            </w:r>
            <w:r w:rsidRPr="0050299A">
              <w:lastRenderedPageBreak/>
              <w:t>убытков, причиненных уклонением от заключения контракта в части, не покрытой суммой обеспечения заявки на участие в электронной процедуре.</w:t>
            </w:r>
          </w:p>
          <w:p w:rsidR="008E6B79" w:rsidRPr="0050299A" w:rsidRDefault="008E6B79" w:rsidP="00407079">
            <w:pPr>
              <w:autoSpaceDE w:val="0"/>
              <w:autoSpaceDN w:val="0"/>
              <w:adjustRightInd w:val="0"/>
              <w:ind w:firstLine="514"/>
              <w:jc w:val="both"/>
            </w:pPr>
            <w:r w:rsidRPr="0050299A">
              <w:t xml:space="preserve">Участник открытого конкурса в электронной форме, признанный победителем открытого конкурса в электронной форме в соответствии с </w:t>
            </w:r>
            <w:hyperlink r:id="rId65" w:history="1">
              <w:r w:rsidRPr="0050299A">
                <w:rPr>
                  <w:color w:val="0000FF"/>
                </w:rPr>
                <w:t>частью 14</w:t>
              </w:r>
            </w:hyperlink>
            <w:r w:rsidRPr="0050299A">
              <w:t xml:space="preserve"> статьи 83.2. Федерального закона от 05.04.2013 № 44-ФЗ, вправе подписать проект контракта или разместить предусмотренный </w:t>
            </w:r>
            <w:hyperlink r:id="rId66" w:history="1">
              <w:r w:rsidRPr="0050299A">
                <w:rPr>
                  <w:color w:val="0000FF"/>
                </w:rPr>
                <w:t>частью 4</w:t>
              </w:r>
            </w:hyperlink>
            <w:r w:rsidRPr="0050299A">
              <w:t xml:space="preserve"> статьи 83.2. Федерального закона от 05.04.2013 № 44-ФЗ протокол разногласий в порядке и сроки, которые предусмотрены статьей 83.2. Федерального закона от 05.04.2013 № 44-ФЗ,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w:t>
            </w:r>
            <w:hyperlink r:id="rId67" w:history="1">
              <w:r w:rsidRPr="0050299A">
                <w:rPr>
                  <w:color w:val="0000FF"/>
                </w:rPr>
                <w:t>частью 23 статьи 68</w:t>
              </w:r>
            </w:hyperlink>
            <w:r w:rsidR="00C5594A" w:rsidRPr="0050299A">
              <w:t>Федерального закона от 05.04.2013 № 44-ФЗ</w:t>
            </w:r>
            <w:r w:rsidRPr="0050299A">
              <w:t xml:space="preserve">,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w:t>
            </w:r>
            <w:hyperlink r:id="rId68" w:history="1">
              <w:r w:rsidRPr="0050299A">
                <w:rPr>
                  <w:color w:val="0000FF"/>
                </w:rPr>
                <w:t>части 6</w:t>
              </w:r>
            </w:hyperlink>
            <w:r w:rsidRPr="0050299A">
              <w:t xml:space="preserve"> статьи</w:t>
            </w:r>
            <w:r w:rsidR="00C5594A" w:rsidRPr="0050299A">
              <w:t xml:space="preserve"> 83.2. Федерального закона от 05.04.2013 № 44-ФЗ</w:t>
            </w:r>
            <w:r w:rsidRPr="0050299A">
              <w:t xml:space="preserve"> и (или) непредоставления обеспечения исполнения контракта либо неисполнения требования, предусмотренного </w:t>
            </w:r>
            <w:hyperlink r:id="rId69" w:history="1">
              <w:r w:rsidRPr="0050299A">
                <w:rPr>
                  <w:color w:val="0000FF"/>
                </w:rPr>
                <w:t>статьей 37</w:t>
              </w:r>
            </w:hyperlink>
            <w:r w:rsidR="00C5594A" w:rsidRPr="0050299A">
              <w:t>Федерального закона от 05.04.2013 № 44-ФЗ</w:t>
            </w:r>
            <w:r w:rsidRPr="0050299A">
              <w:t xml:space="preserve">, в случае подписания проекта контракта в соответствии с </w:t>
            </w:r>
            <w:hyperlink r:id="rId70" w:history="1">
              <w:r w:rsidRPr="0050299A">
                <w:rPr>
                  <w:color w:val="0000FF"/>
                </w:rPr>
                <w:t>частью 3</w:t>
              </w:r>
            </w:hyperlink>
            <w:r w:rsidRPr="0050299A">
              <w:t xml:space="preserve"> статьи</w:t>
            </w:r>
            <w:r w:rsidR="00C5594A" w:rsidRPr="0050299A">
              <w:t xml:space="preserve"> 83.2. Федерального закона от 05.04.2013 № 44-ФЗ</w:t>
            </w:r>
            <w:r w:rsidRPr="0050299A">
              <w:t xml:space="preserve">. Такой победитель признается отказавшимся от заключения контракта в случае, если в срок, предусмотренный </w:t>
            </w:r>
            <w:hyperlink r:id="rId71" w:history="1">
              <w:r w:rsidRPr="0050299A">
                <w:rPr>
                  <w:color w:val="0000FF"/>
                </w:rPr>
                <w:t>частью 3</w:t>
              </w:r>
            </w:hyperlink>
            <w:r w:rsidRPr="0050299A">
              <w:t xml:space="preserve"> статьи</w:t>
            </w:r>
            <w:r w:rsidR="00C5594A" w:rsidRPr="0050299A">
              <w:t xml:space="preserve"> 83.2. Федерального закона от 05.04.2013 № 44-ФЗ</w:t>
            </w:r>
            <w:r w:rsidRPr="0050299A">
              <w:t xml:space="preserve">, он не подписал проект контракта или не направил протокол разногласий. </w:t>
            </w:r>
            <w:r w:rsidR="00C5594A" w:rsidRPr="0050299A">
              <w:t>Открытый конкурс в электронной форме</w:t>
            </w:r>
            <w:r w:rsidRPr="0050299A">
              <w:t xml:space="preserve">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9C49F6" w:rsidRPr="0050299A" w:rsidRDefault="00C5594A" w:rsidP="00407079">
            <w:pPr>
              <w:autoSpaceDE w:val="0"/>
              <w:autoSpaceDN w:val="0"/>
              <w:adjustRightInd w:val="0"/>
              <w:ind w:firstLine="514"/>
              <w:jc w:val="both"/>
            </w:pPr>
            <w:r w:rsidRPr="0050299A">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статьей 83.2. Федерального закона от 05.04.2013 № 44-ФЗ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статьей 83.2. Федерального закона от 05.04.2013 № 44-ФЗ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tc>
      </w:tr>
      <w:tr w:rsidR="00FF49C0" w:rsidRPr="0050299A" w:rsidTr="0065041D">
        <w:trPr>
          <w:trHeight w:val="251"/>
          <w:jc w:val="center"/>
        </w:trPr>
        <w:tc>
          <w:tcPr>
            <w:tcW w:w="3116" w:type="dxa"/>
            <w:shd w:val="clear" w:color="000000" w:fill="FFFFFF"/>
            <w:tcMar>
              <w:left w:w="108" w:type="dxa"/>
              <w:right w:w="108" w:type="dxa"/>
            </w:tcMar>
          </w:tcPr>
          <w:p w:rsidR="00FF49C0" w:rsidRPr="0050299A" w:rsidRDefault="00FF49C0" w:rsidP="00407079">
            <w:pPr>
              <w:jc w:val="center"/>
              <w:rPr>
                <w:b/>
              </w:rPr>
            </w:pPr>
            <w:r w:rsidRPr="0050299A">
              <w:rPr>
                <w:b/>
              </w:rPr>
              <w:lastRenderedPageBreak/>
              <w:t>Пункт 2</w:t>
            </w:r>
            <w:r w:rsidR="007551ED" w:rsidRPr="0050299A">
              <w:rPr>
                <w:b/>
              </w:rPr>
              <w:t>2</w:t>
            </w:r>
          </w:p>
        </w:tc>
        <w:tc>
          <w:tcPr>
            <w:tcW w:w="7343" w:type="dxa"/>
            <w:gridSpan w:val="3"/>
            <w:shd w:val="clear" w:color="000000" w:fill="FFFFFF"/>
            <w:tcMar>
              <w:left w:w="108" w:type="dxa"/>
              <w:right w:w="108" w:type="dxa"/>
            </w:tcMar>
          </w:tcPr>
          <w:p w:rsidR="00FF49C0" w:rsidRPr="0050299A" w:rsidRDefault="00FF49C0" w:rsidP="00407079">
            <w:pPr>
              <w:tabs>
                <w:tab w:val="left" w:pos="360"/>
              </w:tabs>
              <w:jc w:val="both"/>
              <w:rPr>
                <w:b/>
              </w:rPr>
            </w:pPr>
            <w:r w:rsidRPr="0050299A">
              <w:rPr>
                <w:b/>
              </w:rPr>
              <w:t>Информация о возможности заказчика заключить контракты с несколькими участниками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w:t>
            </w:r>
          </w:p>
        </w:tc>
      </w:tr>
      <w:tr w:rsidR="00FF49C0" w:rsidRPr="0050299A" w:rsidTr="0065041D">
        <w:trPr>
          <w:trHeight w:val="251"/>
          <w:jc w:val="center"/>
        </w:trPr>
        <w:tc>
          <w:tcPr>
            <w:tcW w:w="10459" w:type="dxa"/>
            <w:gridSpan w:val="4"/>
            <w:shd w:val="clear" w:color="000000" w:fill="FFFFFF"/>
            <w:tcMar>
              <w:left w:w="108" w:type="dxa"/>
              <w:right w:w="108" w:type="dxa"/>
            </w:tcMar>
          </w:tcPr>
          <w:p w:rsidR="00FF49C0" w:rsidRPr="0050299A" w:rsidRDefault="00FF49C0" w:rsidP="00407079">
            <w:pPr>
              <w:tabs>
                <w:tab w:val="left" w:pos="360"/>
              </w:tabs>
              <w:jc w:val="both"/>
            </w:pPr>
            <w:r w:rsidRPr="0050299A">
              <w:t>Не установлено</w:t>
            </w:r>
          </w:p>
        </w:tc>
      </w:tr>
      <w:tr w:rsidR="009C49F6" w:rsidRPr="0050299A" w:rsidTr="0065041D">
        <w:trPr>
          <w:trHeight w:val="498"/>
          <w:jc w:val="center"/>
        </w:trPr>
        <w:tc>
          <w:tcPr>
            <w:tcW w:w="3116" w:type="dxa"/>
            <w:shd w:val="clear" w:color="000000" w:fill="FFFFFF"/>
            <w:tcMar>
              <w:left w:w="108" w:type="dxa"/>
              <w:right w:w="108" w:type="dxa"/>
            </w:tcMar>
          </w:tcPr>
          <w:p w:rsidR="009C49F6" w:rsidRPr="0050299A" w:rsidRDefault="009C49F6" w:rsidP="00407079">
            <w:pPr>
              <w:jc w:val="center"/>
            </w:pPr>
            <w:r w:rsidRPr="0050299A">
              <w:rPr>
                <w:b/>
              </w:rPr>
              <w:t>Пункт 2</w:t>
            </w:r>
            <w:r w:rsidR="008E6B79" w:rsidRPr="0050299A">
              <w:rPr>
                <w:b/>
              </w:rPr>
              <w:t>3</w:t>
            </w:r>
          </w:p>
        </w:tc>
        <w:tc>
          <w:tcPr>
            <w:tcW w:w="7343" w:type="dxa"/>
            <w:gridSpan w:val="3"/>
            <w:shd w:val="clear" w:color="000000" w:fill="FFFFFF"/>
            <w:tcMar>
              <w:left w:w="108" w:type="dxa"/>
              <w:right w:w="108" w:type="dxa"/>
            </w:tcMar>
          </w:tcPr>
          <w:p w:rsidR="009C49F6" w:rsidRPr="0050299A" w:rsidRDefault="009C49F6" w:rsidP="00407079">
            <w:pPr>
              <w:tabs>
                <w:tab w:val="left" w:pos="360"/>
              </w:tabs>
              <w:jc w:val="both"/>
              <w:rPr>
                <w:b/>
              </w:rPr>
            </w:pPr>
            <w:r w:rsidRPr="0050299A">
              <w:rPr>
                <w:b/>
              </w:rPr>
              <w:t>Информация о возможности заказчика изменить условия контракта</w:t>
            </w:r>
          </w:p>
        </w:tc>
      </w:tr>
      <w:tr w:rsidR="009C49F6" w:rsidRPr="0050299A" w:rsidTr="0065041D">
        <w:trPr>
          <w:trHeight w:val="251"/>
          <w:jc w:val="center"/>
        </w:trPr>
        <w:tc>
          <w:tcPr>
            <w:tcW w:w="10459" w:type="dxa"/>
            <w:gridSpan w:val="4"/>
            <w:shd w:val="clear" w:color="000000" w:fill="FFFFFF"/>
            <w:tcMar>
              <w:left w:w="108" w:type="dxa"/>
              <w:right w:w="108" w:type="dxa"/>
            </w:tcMar>
          </w:tcPr>
          <w:p w:rsidR="003C0425" w:rsidRPr="0050299A" w:rsidRDefault="003C0425" w:rsidP="00407079">
            <w:pPr>
              <w:keepNext/>
              <w:keepLines/>
              <w:widowControl w:val="0"/>
              <w:suppressLineNumbers/>
              <w:suppressAutoHyphens/>
              <w:ind w:firstLine="445"/>
              <w:jc w:val="both"/>
              <w:rPr>
                <w:bCs/>
              </w:rPr>
            </w:pPr>
            <w:r w:rsidRPr="0050299A">
              <w:rPr>
                <w:bCs/>
              </w:rPr>
              <w:lastRenderedPageBreak/>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9C49F6" w:rsidRPr="0050299A" w:rsidRDefault="003C0425" w:rsidP="00407079">
            <w:pPr>
              <w:ind w:firstLine="471"/>
              <w:jc w:val="both"/>
            </w:pPr>
            <w:r w:rsidRPr="0050299A">
              <w:rPr>
                <w:bCs/>
              </w:rPr>
              <w:t>б) по предложению заказчика предусмотренный контрактом объем работы увеличивается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tc>
      </w:tr>
      <w:tr w:rsidR="009C49F6" w:rsidRPr="0050299A" w:rsidTr="0065041D">
        <w:trPr>
          <w:trHeight w:val="251"/>
          <w:jc w:val="center"/>
        </w:trPr>
        <w:tc>
          <w:tcPr>
            <w:tcW w:w="3116" w:type="dxa"/>
            <w:shd w:val="clear" w:color="000000" w:fill="FFFFFF"/>
            <w:tcMar>
              <w:left w:w="108" w:type="dxa"/>
              <w:right w:w="108" w:type="dxa"/>
            </w:tcMar>
          </w:tcPr>
          <w:p w:rsidR="009C49F6" w:rsidRPr="0050299A" w:rsidRDefault="009C49F6" w:rsidP="00407079">
            <w:pPr>
              <w:jc w:val="center"/>
            </w:pPr>
            <w:r w:rsidRPr="0050299A">
              <w:rPr>
                <w:b/>
              </w:rPr>
              <w:t>Пункт 2</w:t>
            </w:r>
            <w:r w:rsidR="008E6B79" w:rsidRPr="0050299A">
              <w:rPr>
                <w:b/>
              </w:rPr>
              <w:t>4</w:t>
            </w:r>
          </w:p>
        </w:tc>
        <w:tc>
          <w:tcPr>
            <w:tcW w:w="7343" w:type="dxa"/>
            <w:gridSpan w:val="3"/>
            <w:shd w:val="clear" w:color="000000" w:fill="FFFFFF"/>
            <w:tcMar>
              <w:left w:w="108" w:type="dxa"/>
              <w:right w:w="108" w:type="dxa"/>
            </w:tcMar>
          </w:tcPr>
          <w:p w:rsidR="009C49F6" w:rsidRPr="0050299A" w:rsidRDefault="009C49F6" w:rsidP="00407079">
            <w:pPr>
              <w:tabs>
                <w:tab w:val="left" w:pos="360"/>
              </w:tabs>
              <w:jc w:val="both"/>
            </w:pPr>
            <w:r w:rsidRPr="0050299A">
              <w:rPr>
                <w:b/>
              </w:rPr>
              <w:t>Банковское сопровождение контракта</w:t>
            </w:r>
          </w:p>
        </w:tc>
      </w:tr>
      <w:tr w:rsidR="009C49F6" w:rsidRPr="0050299A" w:rsidTr="0065041D">
        <w:trPr>
          <w:trHeight w:val="251"/>
          <w:jc w:val="center"/>
        </w:trPr>
        <w:tc>
          <w:tcPr>
            <w:tcW w:w="10459" w:type="dxa"/>
            <w:gridSpan w:val="4"/>
            <w:shd w:val="clear" w:color="000000" w:fill="FFFFFF"/>
            <w:tcMar>
              <w:left w:w="108" w:type="dxa"/>
              <w:right w:w="108" w:type="dxa"/>
            </w:tcMar>
          </w:tcPr>
          <w:p w:rsidR="009C49F6" w:rsidRPr="0050299A" w:rsidRDefault="009C49F6" w:rsidP="00407079">
            <w:pPr>
              <w:tabs>
                <w:tab w:val="left" w:pos="360"/>
              </w:tabs>
              <w:jc w:val="both"/>
            </w:pPr>
            <w:r w:rsidRPr="0050299A">
              <w:t>Не установлено</w:t>
            </w:r>
          </w:p>
        </w:tc>
      </w:tr>
      <w:tr w:rsidR="009C49F6" w:rsidRPr="0050299A" w:rsidTr="0065041D">
        <w:trPr>
          <w:trHeight w:val="2"/>
          <w:jc w:val="center"/>
        </w:trPr>
        <w:tc>
          <w:tcPr>
            <w:tcW w:w="3116" w:type="dxa"/>
            <w:shd w:val="clear" w:color="000000" w:fill="FFFFFF"/>
            <w:tcMar>
              <w:left w:w="108" w:type="dxa"/>
              <w:right w:w="108" w:type="dxa"/>
            </w:tcMar>
          </w:tcPr>
          <w:p w:rsidR="009C49F6" w:rsidRPr="0050299A" w:rsidRDefault="009C49F6" w:rsidP="00407079">
            <w:pPr>
              <w:jc w:val="center"/>
            </w:pPr>
            <w:r w:rsidRPr="0050299A">
              <w:rPr>
                <w:b/>
              </w:rPr>
              <w:t>Пункт 2</w:t>
            </w:r>
            <w:r w:rsidR="008E6B79" w:rsidRPr="0050299A">
              <w:rPr>
                <w:b/>
              </w:rPr>
              <w:t>5</w:t>
            </w:r>
          </w:p>
        </w:tc>
        <w:tc>
          <w:tcPr>
            <w:tcW w:w="7343" w:type="dxa"/>
            <w:gridSpan w:val="3"/>
            <w:shd w:val="clear" w:color="000000" w:fill="FFFFFF"/>
            <w:tcMar>
              <w:left w:w="108" w:type="dxa"/>
              <w:right w:w="108" w:type="dxa"/>
            </w:tcMar>
          </w:tcPr>
          <w:p w:rsidR="009C49F6" w:rsidRPr="0050299A" w:rsidRDefault="00BE4039" w:rsidP="00407079">
            <w:pPr>
              <w:tabs>
                <w:tab w:val="left" w:pos="360"/>
              </w:tabs>
              <w:jc w:val="both"/>
            </w:pPr>
            <w:r w:rsidRPr="0050299A">
              <w:rPr>
                <w:b/>
                <w:bCs/>
              </w:rPr>
              <w:t>Порядок предоставления участникам закупки разъяснений положений конкурсной документации, даты начала и окончания срока такого предоставления:</w:t>
            </w:r>
          </w:p>
        </w:tc>
      </w:tr>
      <w:tr w:rsidR="009C49F6" w:rsidRPr="0050299A" w:rsidTr="0065041D">
        <w:trPr>
          <w:trHeight w:val="2"/>
          <w:jc w:val="center"/>
        </w:trPr>
        <w:tc>
          <w:tcPr>
            <w:tcW w:w="10459" w:type="dxa"/>
            <w:gridSpan w:val="4"/>
            <w:shd w:val="clear" w:color="000000" w:fill="FFFFFF"/>
            <w:tcMar>
              <w:left w:w="108" w:type="dxa"/>
              <w:right w:w="108" w:type="dxa"/>
            </w:tcMar>
          </w:tcPr>
          <w:p w:rsidR="00BE4039" w:rsidRPr="0050299A" w:rsidRDefault="006A0216" w:rsidP="00407079">
            <w:pPr>
              <w:autoSpaceDE w:val="0"/>
              <w:autoSpaceDN w:val="0"/>
              <w:adjustRightInd w:val="0"/>
              <w:ind w:firstLine="514"/>
              <w:jc w:val="both"/>
            </w:pPr>
            <w:r w:rsidRPr="0050299A">
              <w:t>Проведение п</w:t>
            </w:r>
            <w:r w:rsidR="00BE4039" w:rsidRPr="0050299A">
              <w:t>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Федеральным законом от 05.04.2013 № 44-ФЗ.</w:t>
            </w:r>
          </w:p>
          <w:p w:rsidR="00BE4039" w:rsidRPr="0050299A" w:rsidRDefault="00BE4039" w:rsidP="00407079">
            <w:pPr>
              <w:keepNext/>
              <w:keepLines/>
              <w:autoSpaceDE w:val="0"/>
              <w:autoSpaceDN w:val="0"/>
              <w:adjustRightInd w:val="0"/>
              <w:ind w:firstLine="459"/>
              <w:jc w:val="both"/>
            </w:pPr>
            <w:r w:rsidRPr="0050299A">
              <w:t>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79427A" w:rsidRPr="0050299A" w:rsidRDefault="0079427A" w:rsidP="00407079">
            <w:pPr>
              <w:autoSpaceDE w:val="0"/>
              <w:autoSpaceDN w:val="0"/>
              <w:adjustRightInd w:val="0"/>
              <w:ind w:firstLine="514"/>
              <w:jc w:val="both"/>
              <w:rPr>
                <w:bCs/>
              </w:rPr>
            </w:pPr>
            <w:r w:rsidRPr="0050299A">
              <w:rPr>
                <w:bCs/>
              </w:rPr>
              <w:t>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79427A" w:rsidRPr="0050299A" w:rsidRDefault="0079427A" w:rsidP="00407079">
            <w:pPr>
              <w:autoSpaceDE w:val="0"/>
              <w:autoSpaceDN w:val="0"/>
              <w:adjustRightInd w:val="0"/>
              <w:ind w:firstLine="514"/>
              <w:jc w:val="both"/>
            </w:pPr>
            <w:r w:rsidRPr="0050299A">
              <w:t xml:space="preserve">В течение двух рабочих дней с даты поступления от оператора электронной площадки указанного в </w:t>
            </w:r>
            <w:hyperlink r:id="rId72" w:history="1">
              <w:r w:rsidRPr="0050299A">
                <w:rPr>
                  <w:color w:val="0000FF"/>
                </w:rPr>
                <w:t>части 7</w:t>
              </w:r>
            </w:hyperlink>
            <w:r w:rsidRPr="0050299A">
              <w:t xml:space="preserve"> статьи 54.3 Федерального закона от 05.04.2013 № 44-ФЗ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 Разъяснения положений конкурсной документации не должны изменять ее суть.</w:t>
            </w:r>
          </w:p>
          <w:p w:rsidR="00BE4039" w:rsidRPr="0050299A" w:rsidRDefault="00BE4039" w:rsidP="00407079">
            <w:pPr>
              <w:keepNext/>
              <w:keepLines/>
              <w:widowControl w:val="0"/>
              <w:ind w:firstLine="459"/>
              <w:jc w:val="both"/>
            </w:pPr>
            <w:r w:rsidRPr="0050299A">
              <w:t>Запросы, поступившие позднее чем за пять дней до даты окончания срока подачи заявок, не рассматриваются.</w:t>
            </w:r>
          </w:p>
          <w:p w:rsidR="00BE4039" w:rsidRPr="00CF73F1" w:rsidRDefault="00BE4039" w:rsidP="00407079">
            <w:pPr>
              <w:keepNext/>
              <w:keepLines/>
              <w:widowControl w:val="0"/>
              <w:ind w:firstLine="459"/>
              <w:jc w:val="both"/>
              <w:rPr>
                <w:b/>
              </w:rPr>
            </w:pPr>
            <w:r w:rsidRPr="00CF73F1">
              <w:rPr>
                <w:b/>
              </w:rPr>
              <w:t xml:space="preserve">Дата начала срока предоставления разъяснений: </w:t>
            </w:r>
            <w:r w:rsidR="008E0EB9" w:rsidRPr="00CF73F1">
              <w:rPr>
                <w:b/>
              </w:rPr>
              <w:t>07.11.</w:t>
            </w:r>
            <w:r w:rsidRPr="00CF73F1">
              <w:rPr>
                <w:b/>
              </w:rPr>
              <w:t>2019 года</w:t>
            </w:r>
            <w:r w:rsidRPr="00CF73F1">
              <w:rPr>
                <w:b/>
                <w:color w:val="FF0000"/>
              </w:rPr>
              <w:t>.</w:t>
            </w:r>
          </w:p>
          <w:p w:rsidR="009C49F6" w:rsidRPr="0050299A" w:rsidRDefault="00BE4039" w:rsidP="00407079">
            <w:pPr>
              <w:tabs>
                <w:tab w:val="left" w:pos="360"/>
              </w:tabs>
              <w:ind w:firstLine="471"/>
              <w:jc w:val="both"/>
              <w:rPr>
                <w:color w:val="000000"/>
              </w:rPr>
            </w:pPr>
            <w:r w:rsidRPr="00CF73F1">
              <w:rPr>
                <w:b/>
              </w:rPr>
              <w:t xml:space="preserve">Дата окончания срока предоставления разъяснений: </w:t>
            </w:r>
            <w:r w:rsidR="008E0EB9" w:rsidRPr="00CF73F1">
              <w:rPr>
                <w:b/>
              </w:rPr>
              <w:t>26.11.</w:t>
            </w:r>
            <w:r w:rsidRPr="00CF73F1">
              <w:rPr>
                <w:b/>
              </w:rPr>
              <w:t>2019 года.</w:t>
            </w:r>
          </w:p>
        </w:tc>
      </w:tr>
      <w:tr w:rsidR="00BE4039" w:rsidRPr="0050299A" w:rsidTr="0065041D">
        <w:trPr>
          <w:trHeight w:val="2"/>
          <w:jc w:val="center"/>
        </w:trPr>
        <w:tc>
          <w:tcPr>
            <w:tcW w:w="3230" w:type="dxa"/>
            <w:gridSpan w:val="3"/>
            <w:shd w:val="clear" w:color="000000" w:fill="FFFFFF"/>
            <w:tcMar>
              <w:left w:w="108" w:type="dxa"/>
              <w:right w:w="108" w:type="dxa"/>
            </w:tcMar>
            <w:vAlign w:val="center"/>
          </w:tcPr>
          <w:p w:rsidR="006A0216" w:rsidRPr="0050299A" w:rsidRDefault="006A0216" w:rsidP="00407079">
            <w:pPr>
              <w:autoSpaceDE w:val="0"/>
              <w:autoSpaceDN w:val="0"/>
              <w:adjustRightInd w:val="0"/>
              <w:jc w:val="center"/>
              <w:rPr>
                <w:b/>
              </w:rPr>
            </w:pPr>
            <w:r w:rsidRPr="0050299A">
              <w:rPr>
                <w:b/>
              </w:rPr>
              <w:t>Пункт 26</w:t>
            </w:r>
          </w:p>
          <w:p w:rsidR="00BE4039" w:rsidRPr="0050299A" w:rsidRDefault="00BE4039" w:rsidP="00407079">
            <w:pPr>
              <w:keepNext/>
              <w:keepLines/>
              <w:autoSpaceDE w:val="0"/>
              <w:autoSpaceDN w:val="0"/>
              <w:adjustRightInd w:val="0"/>
              <w:ind w:firstLine="459"/>
              <w:jc w:val="center"/>
              <w:rPr>
                <w:b/>
              </w:rPr>
            </w:pPr>
          </w:p>
        </w:tc>
        <w:tc>
          <w:tcPr>
            <w:tcW w:w="7229" w:type="dxa"/>
            <w:shd w:val="clear" w:color="000000" w:fill="FFFFFF"/>
          </w:tcPr>
          <w:p w:rsidR="00BE4039" w:rsidRPr="0050299A" w:rsidRDefault="00BE4039" w:rsidP="00407079">
            <w:pPr>
              <w:keepNext/>
              <w:keepLines/>
              <w:autoSpaceDE w:val="0"/>
              <w:autoSpaceDN w:val="0"/>
              <w:adjustRightInd w:val="0"/>
              <w:jc w:val="both"/>
            </w:pPr>
            <w:r w:rsidRPr="0050299A">
              <w:rPr>
                <w:b/>
                <w:bCs/>
              </w:rPr>
              <w:t xml:space="preserve">Критерии оценки заявок на участие в </w:t>
            </w:r>
            <w:r w:rsidR="006A397B" w:rsidRPr="0050299A">
              <w:rPr>
                <w:b/>
                <w:bCs/>
              </w:rPr>
              <w:t xml:space="preserve">открытом </w:t>
            </w:r>
            <w:r w:rsidRPr="0050299A">
              <w:rPr>
                <w:b/>
                <w:bCs/>
              </w:rPr>
              <w:t>конкурсе, величины значимости этих критериев, порядок рассмотрения и оценки заявок на участие в конкурсе</w:t>
            </w:r>
            <w:r w:rsidRPr="0050299A">
              <w:rPr>
                <w:b/>
              </w:rPr>
              <w:t>:</w:t>
            </w:r>
          </w:p>
        </w:tc>
      </w:tr>
      <w:tr w:rsidR="00BE4039" w:rsidRPr="0050299A" w:rsidTr="0065041D">
        <w:trPr>
          <w:trHeight w:val="2"/>
          <w:jc w:val="center"/>
        </w:trPr>
        <w:tc>
          <w:tcPr>
            <w:tcW w:w="10459" w:type="dxa"/>
            <w:gridSpan w:val="4"/>
            <w:shd w:val="clear" w:color="000000" w:fill="FFFFFF"/>
            <w:tcMar>
              <w:left w:w="108" w:type="dxa"/>
              <w:right w:w="108" w:type="dxa"/>
            </w:tcMar>
          </w:tcPr>
          <w:p w:rsidR="00E704C0" w:rsidRDefault="006A0216" w:rsidP="00407079">
            <w:pPr>
              <w:autoSpaceDE w:val="0"/>
              <w:autoSpaceDN w:val="0"/>
              <w:adjustRightInd w:val="0"/>
              <w:ind w:firstLine="514"/>
              <w:jc w:val="both"/>
              <w:rPr>
                <w:bCs/>
              </w:rPr>
            </w:pPr>
            <w:r w:rsidRPr="0050299A">
              <w:t>26.1.</w:t>
            </w:r>
            <w:r w:rsidR="00E704C0" w:rsidRPr="0050299A">
              <w:rPr>
                <w:bCs/>
              </w:rPr>
              <w:t xml:space="preserve">Для оценки заявок на участие в </w:t>
            </w:r>
            <w:r w:rsidR="00271418" w:rsidRPr="0050299A">
              <w:rPr>
                <w:bCs/>
              </w:rPr>
              <w:t xml:space="preserve">открытом </w:t>
            </w:r>
            <w:r w:rsidR="00E704C0" w:rsidRPr="0050299A">
              <w:rPr>
                <w:bCs/>
              </w:rPr>
              <w:t>конкурсе</w:t>
            </w:r>
            <w:r w:rsidR="00271418" w:rsidRPr="0050299A">
              <w:rPr>
                <w:bCs/>
              </w:rPr>
              <w:t xml:space="preserve"> в электнонной форме</w:t>
            </w:r>
            <w:r w:rsidR="00E704C0" w:rsidRPr="0050299A">
              <w:rPr>
                <w:bCs/>
              </w:rPr>
              <w:t xml:space="preserve"> устанавливаются следующие критерии оценки:</w:t>
            </w:r>
          </w:p>
          <w:p w:rsidR="00E704C0" w:rsidRPr="0050299A" w:rsidRDefault="00E704C0" w:rsidP="00407079">
            <w:pPr>
              <w:keepNext/>
              <w:keepLines/>
              <w:autoSpaceDE w:val="0"/>
              <w:autoSpaceDN w:val="0"/>
              <w:adjustRightInd w:val="0"/>
              <w:ind w:firstLine="459"/>
              <w:jc w:val="both"/>
            </w:pPr>
            <w:r w:rsidRPr="0050299A">
              <w:t>1) цена контракта;</w:t>
            </w:r>
          </w:p>
          <w:p w:rsidR="00D35D21" w:rsidRPr="003B7E0B" w:rsidRDefault="00E704C0" w:rsidP="00407079">
            <w:pPr>
              <w:autoSpaceDE w:val="0"/>
              <w:autoSpaceDN w:val="0"/>
              <w:adjustRightInd w:val="0"/>
              <w:ind w:firstLine="540"/>
              <w:jc w:val="both"/>
              <w:rPr>
                <w:bCs/>
              </w:rPr>
            </w:pPr>
            <w:r w:rsidRPr="0050299A">
              <w:t xml:space="preserve">2) </w:t>
            </w:r>
            <w:r w:rsidR="00D35D21" w:rsidRPr="003B7E0B">
              <w:rPr>
                <w:bCs/>
              </w:rPr>
              <w:t>качественные, функциональные и экологические характеристики объекта закупки;</w:t>
            </w:r>
          </w:p>
          <w:p w:rsidR="00D35D21" w:rsidRPr="00D35D21" w:rsidRDefault="00D35D21" w:rsidP="00407079">
            <w:pPr>
              <w:autoSpaceDE w:val="0"/>
              <w:autoSpaceDN w:val="0"/>
              <w:adjustRightInd w:val="0"/>
              <w:ind w:firstLine="540"/>
              <w:jc w:val="both"/>
              <w:rPr>
                <w:bCs/>
              </w:rPr>
            </w:pPr>
            <w:r w:rsidRPr="00D35D21">
              <w:rPr>
                <w:bCs/>
              </w:rPr>
              <w:t xml:space="preserve">квалификация участников закупки, в том числе наличие у них финансовых ресурсов, </w:t>
            </w:r>
            <w:r w:rsidRPr="00D35D21">
              <w:rPr>
                <w:bCs/>
              </w:rPr>
              <w:lastRenderedPageBreak/>
              <w:t>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271418" w:rsidRPr="0050299A" w:rsidRDefault="00271418" w:rsidP="00407079">
            <w:pPr>
              <w:keepNext/>
              <w:keepLines/>
              <w:autoSpaceDE w:val="0"/>
              <w:autoSpaceDN w:val="0"/>
              <w:adjustRightInd w:val="0"/>
              <w:ind w:firstLine="459"/>
              <w:jc w:val="both"/>
            </w:pPr>
          </w:p>
          <w:p w:rsidR="00E704C0" w:rsidRPr="0050299A" w:rsidRDefault="006A397B" w:rsidP="00407079">
            <w:pPr>
              <w:keepNext/>
              <w:keepLines/>
              <w:widowControl w:val="0"/>
              <w:ind w:firstLine="459"/>
              <w:jc w:val="both"/>
              <w:rPr>
                <w:b/>
                <w:bCs/>
              </w:rPr>
            </w:pPr>
            <w:r w:rsidRPr="0050299A">
              <w:rPr>
                <w:bCs/>
              </w:rPr>
              <w:t>26</w:t>
            </w:r>
            <w:r w:rsidR="00E704C0" w:rsidRPr="0050299A">
              <w:rPr>
                <w:bCs/>
              </w:rPr>
              <w:t xml:space="preserve">.2. В соответствии с частью 8 статьи 32 Федерального закона от 05.04.2013 № 44-ФЗ оценка и сопоставление заявок на участие в </w:t>
            </w:r>
            <w:r w:rsidR="00271418" w:rsidRPr="0050299A">
              <w:rPr>
                <w:bCs/>
              </w:rPr>
              <w:t xml:space="preserve">открытом </w:t>
            </w:r>
            <w:r w:rsidR="00E704C0" w:rsidRPr="0050299A">
              <w:rPr>
                <w:bCs/>
              </w:rPr>
              <w:t>конкурсе</w:t>
            </w:r>
            <w:r w:rsidR="00271418" w:rsidRPr="0050299A">
              <w:rPr>
                <w:bCs/>
              </w:rPr>
              <w:t xml:space="preserve"> в электронной форме</w:t>
            </w:r>
            <w:r w:rsidR="00E704C0" w:rsidRPr="0050299A">
              <w:rPr>
                <w:bCs/>
              </w:rPr>
              <w:t xml:space="preserve"> осуществляются в соответствии с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постановлением Правительства РФ от 28.11.2013 № 1085.</w:t>
            </w:r>
          </w:p>
          <w:p w:rsidR="00E704C0" w:rsidRPr="0050299A" w:rsidRDefault="00E704C0" w:rsidP="00407079">
            <w:pPr>
              <w:keepNext/>
              <w:keepLines/>
              <w:tabs>
                <w:tab w:val="left" w:pos="0"/>
                <w:tab w:val="left" w:pos="993"/>
              </w:tabs>
              <w:ind w:firstLine="459"/>
              <w:contextualSpacing/>
              <w:jc w:val="both"/>
            </w:pPr>
            <w:r w:rsidRPr="0050299A">
              <w:t xml:space="preserve">Победителем </w:t>
            </w:r>
            <w:r w:rsidR="00271418" w:rsidRPr="0050299A">
              <w:t xml:space="preserve">открытого </w:t>
            </w:r>
            <w:r w:rsidRPr="0050299A">
              <w:t>конкурса</w:t>
            </w:r>
            <w:r w:rsidR="00271418" w:rsidRPr="0050299A">
              <w:t xml:space="preserve"> в электронной форме</w:t>
            </w:r>
            <w:r w:rsidRPr="0050299A">
              <w:t xml:space="preserve"> признается участник конкурса, который предложил лучшие условия исполнения контракта на основе критериев, указанных в пункте </w:t>
            </w:r>
            <w:r w:rsidR="00271418" w:rsidRPr="0050299A">
              <w:t>26</w:t>
            </w:r>
            <w:r w:rsidRPr="0050299A">
              <w:t>.1. настоящего раздела, и заявке на участие в конкурсе которого присвоен первый номер.</w:t>
            </w:r>
          </w:p>
          <w:p w:rsidR="00E704C0" w:rsidRPr="0050299A" w:rsidRDefault="006A397B" w:rsidP="00407079">
            <w:pPr>
              <w:keepNext/>
              <w:keepLines/>
              <w:widowControl w:val="0"/>
              <w:ind w:firstLine="459"/>
              <w:jc w:val="both"/>
              <w:rPr>
                <w:bCs/>
              </w:rPr>
            </w:pPr>
            <w:r w:rsidRPr="0050299A">
              <w:rPr>
                <w:bCs/>
              </w:rPr>
              <w:t>26</w:t>
            </w:r>
            <w:r w:rsidR="00E704C0" w:rsidRPr="0050299A">
              <w:rPr>
                <w:bCs/>
              </w:rPr>
              <w:t xml:space="preserve">.3. Сумма величин значимости всех критериев, предусмотренных пунктом </w:t>
            </w:r>
            <w:r w:rsidR="00271418" w:rsidRPr="0050299A">
              <w:rPr>
                <w:bCs/>
              </w:rPr>
              <w:t>26</w:t>
            </w:r>
            <w:r w:rsidR="00E704C0" w:rsidRPr="0050299A">
              <w:rPr>
                <w:bCs/>
              </w:rPr>
              <w:t>.1. настоящего раздела, составляет сто процентов, в том числе:</w:t>
            </w:r>
          </w:p>
          <w:p w:rsidR="00E704C0" w:rsidRPr="0050299A" w:rsidRDefault="00E704C0" w:rsidP="00407079">
            <w:pPr>
              <w:keepNext/>
              <w:keepLines/>
              <w:tabs>
                <w:tab w:val="left" w:pos="0"/>
                <w:tab w:val="left" w:pos="993"/>
              </w:tabs>
              <w:contextualSpacing/>
              <w:jc w:val="both"/>
              <w:rPr>
                <w:b/>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5860"/>
              <w:gridCol w:w="3410"/>
            </w:tblGrid>
            <w:tr w:rsidR="00E704C0" w:rsidRPr="0050299A" w:rsidTr="001E034D">
              <w:trPr>
                <w:trHeight w:val="663"/>
                <w:jc w:val="center"/>
              </w:trPr>
              <w:tc>
                <w:tcPr>
                  <w:tcW w:w="697" w:type="dxa"/>
                  <w:tcBorders>
                    <w:bottom w:val="single" w:sz="4" w:space="0" w:color="auto"/>
                  </w:tcBorders>
                </w:tcPr>
                <w:p w:rsidR="00E704C0" w:rsidRPr="0050299A" w:rsidRDefault="00E704C0" w:rsidP="00407079">
                  <w:pPr>
                    <w:keepNext/>
                    <w:keepLines/>
                    <w:autoSpaceDE w:val="0"/>
                    <w:autoSpaceDN w:val="0"/>
                    <w:adjustRightInd w:val="0"/>
                    <w:jc w:val="center"/>
                    <w:rPr>
                      <w:b/>
                    </w:rPr>
                  </w:pPr>
                  <w:r w:rsidRPr="0050299A">
                    <w:rPr>
                      <w:b/>
                    </w:rPr>
                    <w:t>№ п/п</w:t>
                  </w:r>
                </w:p>
              </w:tc>
              <w:tc>
                <w:tcPr>
                  <w:tcW w:w="5859" w:type="dxa"/>
                  <w:tcBorders>
                    <w:bottom w:val="single" w:sz="4" w:space="0" w:color="auto"/>
                  </w:tcBorders>
                  <w:vAlign w:val="center"/>
                </w:tcPr>
                <w:p w:rsidR="00E704C0" w:rsidRPr="0050299A" w:rsidRDefault="00E704C0" w:rsidP="00407079">
                  <w:pPr>
                    <w:keepNext/>
                    <w:keepLines/>
                    <w:autoSpaceDE w:val="0"/>
                    <w:autoSpaceDN w:val="0"/>
                    <w:adjustRightInd w:val="0"/>
                    <w:jc w:val="center"/>
                    <w:rPr>
                      <w:b/>
                    </w:rPr>
                  </w:pPr>
                  <w:r w:rsidRPr="0050299A">
                    <w:rPr>
                      <w:b/>
                    </w:rPr>
                    <w:t>Критерии оценки</w:t>
                  </w:r>
                </w:p>
              </w:tc>
              <w:tc>
                <w:tcPr>
                  <w:tcW w:w="3410" w:type="dxa"/>
                  <w:tcBorders>
                    <w:bottom w:val="single" w:sz="4" w:space="0" w:color="auto"/>
                  </w:tcBorders>
                  <w:vAlign w:val="center"/>
                </w:tcPr>
                <w:p w:rsidR="00E704C0" w:rsidRPr="0050299A" w:rsidRDefault="00E704C0" w:rsidP="00407079">
                  <w:pPr>
                    <w:keepNext/>
                    <w:keepLines/>
                    <w:autoSpaceDE w:val="0"/>
                    <w:autoSpaceDN w:val="0"/>
                    <w:adjustRightInd w:val="0"/>
                    <w:jc w:val="center"/>
                    <w:rPr>
                      <w:b/>
                      <w:color w:val="000000"/>
                    </w:rPr>
                  </w:pPr>
                  <w:r w:rsidRPr="0050299A">
                    <w:rPr>
                      <w:b/>
                      <w:color w:val="000000"/>
                    </w:rPr>
                    <w:t xml:space="preserve">Величина значимости критериев оценки, </w:t>
                  </w:r>
                  <w:r w:rsidRPr="0050299A">
                    <w:rPr>
                      <w:i/>
                      <w:color w:val="000000"/>
                    </w:rPr>
                    <w:t>%</w:t>
                  </w:r>
                </w:p>
              </w:tc>
            </w:tr>
            <w:tr w:rsidR="00E704C0" w:rsidRPr="0050299A" w:rsidTr="001E034D">
              <w:trPr>
                <w:trHeight w:val="663"/>
                <w:jc w:val="center"/>
              </w:trPr>
              <w:tc>
                <w:tcPr>
                  <w:tcW w:w="9966" w:type="dxa"/>
                  <w:gridSpan w:val="3"/>
                  <w:tcBorders>
                    <w:bottom w:val="single" w:sz="4" w:space="0" w:color="auto"/>
                  </w:tcBorders>
                </w:tcPr>
                <w:p w:rsidR="00E704C0" w:rsidRPr="0050299A" w:rsidRDefault="00E704C0" w:rsidP="00407079">
                  <w:pPr>
                    <w:keepNext/>
                    <w:keepLines/>
                    <w:autoSpaceDE w:val="0"/>
                    <w:autoSpaceDN w:val="0"/>
                    <w:adjustRightInd w:val="0"/>
                    <w:jc w:val="center"/>
                    <w:rPr>
                      <w:b/>
                      <w:color w:val="000000"/>
                    </w:rPr>
                  </w:pPr>
                  <w:r w:rsidRPr="0050299A">
                    <w:rPr>
                      <w:b/>
                      <w:i/>
                    </w:rPr>
                    <w:t>Стоимостные критерии оценки</w:t>
                  </w:r>
                </w:p>
              </w:tc>
            </w:tr>
            <w:tr w:rsidR="00E704C0" w:rsidRPr="0050299A" w:rsidTr="001E034D">
              <w:trPr>
                <w:trHeight w:val="874"/>
                <w:jc w:val="center"/>
              </w:trPr>
              <w:tc>
                <w:tcPr>
                  <w:tcW w:w="697" w:type="dxa"/>
                  <w:tcBorders>
                    <w:bottom w:val="single" w:sz="4" w:space="0" w:color="auto"/>
                  </w:tcBorders>
                  <w:vAlign w:val="center"/>
                </w:tcPr>
                <w:p w:rsidR="00E704C0" w:rsidRPr="0050299A" w:rsidRDefault="00E704C0" w:rsidP="00407079">
                  <w:pPr>
                    <w:keepNext/>
                    <w:keepLines/>
                    <w:autoSpaceDE w:val="0"/>
                    <w:autoSpaceDN w:val="0"/>
                    <w:adjustRightInd w:val="0"/>
                    <w:jc w:val="center"/>
                  </w:pPr>
                  <w:r w:rsidRPr="0050299A">
                    <w:t>1</w:t>
                  </w:r>
                </w:p>
              </w:tc>
              <w:tc>
                <w:tcPr>
                  <w:tcW w:w="5859" w:type="dxa"/>
                  <w:tcBorders>
                    <w:bottom w:val="single" w:sz="4" w:space="0" w:color="auto"/>
                  </w:tcBorders>
                  <w:vAlign w:val="center"/>
                </w:tcPr>
                <w:p w:rsidR="00E704C0" w:rsidRPr="0050299A" w:rsidRDefault="00E704C0" w:rsidP="00407079">
                  <w:pPr>
                    <w:keepNext/>
                    <w:keepLines/>
                    <w:autoSpaceDE w:val="0"/>
                    <w:autoSpaceDN w:val="0"/>
                    <w:adjustRightInd w:val="0"/>
                  </w:pPr>
                  <w:r w:rsidRPr="0050299A">
                    <w:t>Цена контракта</w:t>
                  </w:r>
                </w:p>
              </w:tc>
              <w:tc>
                <w:tcPr>
                  <w:tcW w:w="3410" w:type="dxa"/>
                  <w:tcBorders>
                    <w:bottom w:val="single" w:sz="4" w:space="0" w:color="auto"/>
                  </w:tcBorders>
                  <w:vAlign w:val="center"/>
                </w:tcPr>
                <w:p w:rsidR="00E704C0" w:rsidRPr="0050299A" w:rsidRDefault="00E704C0" w:rsidP="00407079">
                  <w:pPr>
                    <w:keepNext/>
                    <w:keepLines/>
                    <w:autoSpaceDE w:val="0"/>
                    <w:autoSpaceDN w:val="0"/>
                    <w:adjustRightInd w:val="0"/>
                    <w:jc w:val="center"/>
                    <w:rPr>
                      <w:b/>
                      <w:color w:val="000000"/>
                    </w:rPr>
                  </w:pPr>
                  <w:r w:rsidRPr="0050299A">
                    <w:rPr>
                      <w:b/>
                      <w:color w:val="000000"/>
                    </w:rPr>
                    <w:t>60%</w:t>
                  </w:r>
                </w:p>
              </w:tc>
            </w:tr>
            <w:tr w:rsidR="00E704C0" w:rsidRPr="0050299A" w:rsidTr="001E034D">
              <w:trPr>
                <w:trHeight w:val="874"/>
                <w:jc w:val="center"/>
              </w:trPr>
              <w:tc>
                <w:tcPr>
                  <w:tcW w:w="9966" w:type="dxa"/>
                  <w:gridSpan w:val="3"/>
                  <w:tcBorders>
                    <w:bottom w:val="single" w:sz="4" w:space="0" w:color="auto"/>
                  </w:tcBorders>
                  <w:vAlign w:val="center"/>
                </w:tcPr>
                <w:p w:rsidR="00E704C0" w:rsidRPr="0050299A" w:rsidRDefault="00E704C0" w:rsidP="00407079">
                  <w:pPr>
                    <w:keepNext/>
                    <w:keepLines/>
                    <w:autoSpaceDE w:val="0"/>
                    <w:autoSpaceDN w:val="0"/>
                    <w:adjustRightInd w:val="0"/>
                    <w:jc w:val="center"/>
                    <w:rPr>
                      <w:b/>
                      <w:color w:val="000000"/>
                    </w:rPr>
                  </w:pPr>
                  <w:r w:rsidRPr="0050299A">
                    <w:rPr>
                      <w:b/>
                      <w:i/>
                    </w:rPr>
                    <w:t>Нестоимостные критерии оценки</w:t>
                  </w:r>
                </w:p>
              </w:tc>
            </w:tr>
            <w:tr w:rsidR="00E704C0" w:rsidRPr="0050299A" w:rsidTr="003B7E0B">
              <w:trPr>
                <w:trHeight w:val="404"/>
                <w:jc w:val="center"/>
              </w:trPr>
              <w:tc>
                <w:tcPr>
                  <w:tcW w:w="697" w:type="dxa"/>
                  <w:vAlign w:val="center"/>
                </w:tcPr>
                <w:p w:rsidR="00E704C0" w:rsidRPr="0050299A" w:rsidRDefault="00E704C0" w:rsidP="00407079">
                  <w:pPr>
                    <w:keepNext/>
                    <w:keepLines/>
                    <w:jc w:val="center"/>
                  </w:pPr>
                  <w:r w:rsidRPr="0050299A">
                    <w:t>2</w:t>
                  </w:r>
                </w:p>
              </w:tc>
              <w:tc>
                <w:tcPr>
                  <w:tcW w:w="5859" w:type="dxa"/>
                  <w:vAlign w:val="center"/>
                </w:tcPr>
                <w:p w:rsidR="003B7E0B" w:rsidRPr="003B7E0B" w:rsidRDefault="003B7E0B" w:rsidP="00407079">
                  <w:pPr>
                    <w:autoSpaceDE w:val="0"/>
                    <w:autoSpaceDN w:val="0"/>
                    <w:adjustRightInd w:val="0"/>
                    <w:jc w:val="both"/>
                    <w:rPr>
                      <w:bCs/>
                    </w:rPr>
                  </w:pPr>
                  <w:r>
                    <w:rPr>
                      <w:bCs/>
                    </w:rPr>
                    <w:t>К</w:t>
                  </w:r>
                  <w:r w:rsidRPr="003B7E0B">
                    <w:rPr>
                      <w:bCs/>
                    </w:rPr>
                    <w:t>ачественные, функциональные и экологические характеристики объекта закупки;</w:t>
                  </w:r>
                </w:p>
                <w:p w:rsidR="00E704C0" w:rsidRPr="0050299A" w:rsidRDefault="00693FAC" w:rsidP="00407079">
                  <w:pPr>
                    <w:autoSpaceDE w:val="0"/>
                    <w:autoSpaceDN w:val="0"/>
                    <w:adjustRightInd w:val="0"/>
                    <w:jc w:val="both"/>
                    <w:rPr>
                      <w:color w:val="000000"/>
                    </w:rPr>
                  </w:pPr>
                  <w:r>
                    <w:rPr>
                      <w:bCs/>
                    </w:rPr>
                    <w:t>К</w:t>
                  </w:r>
                  <w:r w:rsidRPr="00D35D21">
                    <w:rPr>
                      <w:bCs/>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3410" w:type="dxa"/>
                  <w:vAlign w:val="center"/>
                </w:tcPr>
                <w:p w:rsidR="00E704C0" w:rsidRPr="0050299A" w:rsidRDefault="00E704C0" w:rsidP="00407079">
                  <w:pPr>
                    <w:keepNext/>
                    <w:keepLines/>
                    <w:autoSpaceDE w:val="0"/>
                    <w:autoSpaceDN w:val="0"/>
                    <w:adjustRightInd w:val="0"/>
                    <w:jc w:val="center"/>
                    <w:rPr>
                      <w:b/>
                      <w:color w:val="000000"/>
                    </w:rPr>
                  </w:pPr>
                  <w:r w:rsidRPr="0050299A">
                    <w:rPr>
                      <w:b/>
                      <w:color w:val="000000"/>
                    </w:rPr>
                    <w:t>40%</w:t>
                  </w:r>
                </w:p>
              </w:tc>
            </w:tr>
            <w:tr w:rsidR="00E704C0" w:rsidRPr="0050299A" w:rsidTr="001E034D">
              <w:trPr>
                <w:trHeight w:val="719"/>
                <w:jc w:val="center"/>
              </w:trPr>
              <w:tc>
                <w:tcPr>
                  <w:tcW w:w="6557" w:type="dxa"/>
                  <w:gridSpan w:val="2"/>
                  <w:vAlign w:val="center"/>
                </w:tcPr>
                <w:p w:rsidR="00E704C0" w:rsidRPr="0050299A" w:rsidRDefault="00E704C0" w:rsidP="00407079">
                  <w:pPr>
                    <w:keepNext/>
                    <w:keepLines/>
                    <w:autoSpaceDE w:val="0"/>
                    <w:autoSpaceDN w:val="0"/>
                    <w:adjustRightInd w:val="0"/>
                    <w:ind w:firstLine="709"/>
                    <w:rPr>
                      <w:b/>
                    </w:rPr>
                  </w:pPr>
                  <w:r w:rsidRPr="0050299A">
                    <w:rPr>
                      <w:b/>
                    </w:rPr>
                    <w:t>Всего:</w:t>
                  </w:r>
                </w:p>
              </w:tc>
              <w:tc>
                <w:tcPr>
                  <w:tcW w:w="3410" w:type="dxa"/>
                  <w:vAlign w:val="center"/>
                </w:tcPr>
                <w:p w:rsidR="00E704C0" w:rsidRPr="0050299A" w:rsidRDefault="00E704C0" w:rsidP="00407079">
                  <w:pPr>
                    <w:keepNext/>
                    <w:keepLines/>
                    <w:autoSpaceDE w:val="0"/>
                    <w:autoSpaceDN w:val="0"/>
                    <w:adjustRightInd w:val="0"/>
                    <w:jc w:val="center"/>
                    <w:rPr>
                      <w:b/>
                      <w:color w:val="000000"/>
                    </w:rPr>
                  </w:pPr>
                  <w:r w:rsidRPr="0050299A">
                    <w:rPr>
                      <w:b/>
                      <w:color w:val="000000"/>
                    </w:rPr>
                    <w:t>100%</w:t>
                  </w:r>
                </w:p>
              </w:tc>
            </w:tr>
          </w:tbl>
          <w:p w:rsidR="00E704C0" w:rsidRPr="0050299A" w:rsidRDefault="006A397B" w:rsidP="00407079">
            <w:pPr>
              <w:keepNext/>
              <w:keepLines/>
              <w:tabs>
                <w:tab w:val="left" w:pos="0"/>
              </w:tabs>
              <w:ind w:firstLine="539"/>
              <w:jc w:val="both"/>
              <w:rPr>
                <w:color w:val="000000"/>
              </w:rPr>
            </w:pPr>
            <w:r w:rsidRPr="0050299A">
              <w:rPr>
                <w:color w:val="000000"/>
              </w:rPr>
              <w:t>26</w:t>
            </w:r>
            <w:r w:rsidR="00E704C0" w:rsidRPr="0050299A">
              <w:rPr>
                <w:color w:val="000000"/>
              </w:rPr>
              <w:t>.4. Итоговый рейтинг заявки вычисляется как сумма рейтингов по каждому критерию оценки заявки. </w:t>
            </w:r>
          </w:p>
          <w:p w:rsidR="00E704C0" w:rsidRPr="0050299A" w:rsidRDefault="00E704C0" w:rsidP="00407079">
            <w:pPr>
              <w:keepNext/>
              <w:keepLines/>
              <w:tabs>
                <w:tab w:val="left" w:pos="851"/>
              </w:tabs>
              <w:ind w:firstLine="553"/>
              <w:jc w:val="both"/>
              <w:rPr>
                <w:color w:val="000000"/>
              </w:rPr>
            </w:pPr>
            <w:r w:rsidRPr="0050299A">
              <w:rPr>
                <w:color w:val="000000"/>
              </w:rPr>
              <w:t>Для получения итогового рейтинга по каждому из критериев рейтинг, присуждаемый заявке по каждому из критериев, умножается на соответствующую указанному критерию значимость.</w:t>
            </w:r>
          </w:p>
          <w:p w:rsidR="00E704C0" w:rsidRPr="0050299A" w:rsidRDefault="006A397B" w:rsidP="00407079">
            <w:pPr>
              <w:keepNext/>
              <w:keepLines/>
              <w:tabs>
                <w:tab w:val="left" w:pos="851"/>
              </w:tabs>
              <w:ind w:firstLine="553"/>
              <w:jc w:val="both"/>
              <w:rPr>
                <w:color w:val="000000"/>
              </w:rPr>
            </w:pPr>
            <w:r w:rsidRPr="0050299A">
              <w:rPr>
                <w:color w:val="000000"/>
              </w:rPr>
              <w:t>26</w:t>
            </w:r>
            <w:r w:rsidR="00E704C0" w:rsidRPr="0050299A">
              <w:rPr>
                <w:color w:val="000000"/>
              </w:rPr>
              <w:t>.5.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E704C0" w:rsidRPr="0050299A" w:rsidRDefault="006A397B" w:rsidP="00407079">
            <w:pPr>
              <w:keepNext/>
              <w:keepLines/>
              <w:tabs>
                <w:tab w:val="left" w:pos="851"/>
              </w:tabs>
              <w:ind w:firstLine="553"/>
              <w:jc w:val="both"/>
              <w:rPr>
                <w:color w:val="000000"/>
              </w:rPr>
            </w:pPr>
            <w:r w:rsidRPr="0050299A">
              <w:rPr>
                <w:color w:val="000000"/>
              </w:rPr>
              <w:t>26</w:t>
            </w:r>
            <w:r w:rsidR="00E704C0" w:rsidRPr="0050299A">
              <w:rPr>
                <w:color w:val="000000"/>
              </w:rPr>
              <w:t>.6. Дробное значение рейтинга округляется до двух десятичных знаков после запятой по математическим правилам округления.</w:t>
            </w:r>
          </w:p>
          <w:p w:rsidR="00271418" w:rsidRPr="0050299A" w:rsidRDefault="00271418" w:rsidP="00407079">
            <w:pPr>
              <w:keepNext/>
              <w:keepLines/>
              <w:tabs>
                <w:tab w:val="left" w:pos="851"/>
              </w:tabs>
              <w:ind w:firstLine="553"/>
              <w:jc w:val="both"/>
              <w:rPr>
                <w:color w:val="000000"/>
              </w:rPr>
            </w:pPr>
          </w:p>
          <w:p w:rsidR="00E704C0" w:rsidRPr="0050299A" w:rsidRDefault="006A397B" w:rsidP="00407079">
            <w:pPr>
              <w:keepNext/>
              <w:keepLines/>
              <w:tabs>
                <w:tab w:val="left" w:pos="851"/>
              </w:tabs>
              <w:ind w:firstLine="553"/>
              <w:jc w:val="both"/>
              <w:rPr>
                <w:b/>
                <w:color w:val="000000"/>
                <w:lang w:eastAsia="ar-SA"/>
              </w:rPr>
            </w:pPr>
            <w:r w:rsidRPr="0050299A">
              <w:rPr>
                <w:b/>
                <w:color w:val="000000"/>
              </w:rPr>
              <w:t>26</w:t>
            </w:r>
            <w:r w:rsidR="00E704C0" w:rsidRPr="0050299A">
              <w:rPr>
                <w:b/>
                <w:color w:val="000000"/>
              </w:rPr>
              <w:t>.</w:t>
            </w:r>
            <w:r w:rsidR="008E0EB9" w:rsidRPr="0050299A">
              <w:rPr>
                <w:b/>
                <w:color w:val="000000"/>
              </w:rPr>
              <w:t>7.</w:t>
            </w:r>
            <w:r w:rsidR="008E0EB9" w:rsidRPr="0050299A">
              <w:rPr>
                <w:b/>
                <w:color w:val="000000"/>
                <w:lang w:eastAsia="ar-SA"/>
              </w:rPr>
              <w:t xml:space="preserve"> Оценка</w:t>
            </w:r>
            <w:r w:rsidR="00E704C0" w:rsidRPr="0050299A">
              <w:rPr>
                <w:b/>
                <w:color w:val="000000"/>
                <w:lang w:eastAsia="ar-SA"/>
              </w:rPr>
              <w:t xml:space="preserve"> заявок по стоимостным критериям оценки:</w:t>
            </w:r>
          </w:p>
          <w:p w:rsidR="00E704C0" w:rsidRPr="0050299A" w:rsidRDefault="006A397B" w:rsidP="00407079">
            <w:pPr>
              <w:keepNext/>
              <w:keepLines/>
              <w:tabs>
                <w:tab w:val="left" w:pos="851"/>
              </w:tabs>
              <w:ind w:firstLine="553"/>
              <w:jc w:val="both"/>
              <w:rPr>
                <w:bCs/>
                <w:color w:val="000000"/>
                <w:lang w:eastAsia="ar-SA"/>
              </w:rPr>
            </w:pPr>
            <w:r w:rsidRPr="0050299A">
              <w:rPr>
                <w:color w:val="000000"/>
              </w:rPr>
              <w:t>26</w:t>
            </w:r>
            <w:r w:rsidR="00E704C0" w:rsidRPr="0050299A">
              <w:rPr>
                <w:color w:val="000000"/>
              </w:rPr>
              <w:t>.</w:t>
            </w:r>
            <w:r w:rsidR="00E704C0" w:rsidRPr="0050299A">
              <w:rPr>
                <w:color w:val="000000"/>
                <w:lang w:eastAsia="ar-SA"/>
              </w:rPr>
              <w:t xml:space="preserve">7.1. Оценка по критерию </w:t>
            </w:r>
            <w:r w:rsidR="00E704C0" w:rsidRPr="0050299A">
              <w:rPr>
                <w:bCs/>
                <w:color w:val="000000"/>
                <w:lang w:eastAsia="ar-SA"/>
              </w:rPr>
              <w:t xml:space="preserve">"цена контракта" </w:t>
            </w:r>
          </w:p>
          <w:p w:rsidR="00693FAC" w:rsidRPr="00693FAC" w:rsidRDefault="00693FAC" w:rsidP="00407079">
            <w:pPr>
              <w:autoSpaceDE w:val="0"/>
              <w:autoSpaceDN w:val="0"/>
              <w:adjustRightInd w:val="0"/>
              <w:jc w:val="both"/>
            </w:pPr>
            <w:r w:rsidRPr="00693FAC">
              <w:t>Количество баллов, присуждаемых по критериям оценки "цена контракта" и "стоимость жизненного цикла" (ЦБ</w:t>
            </w:r>
            <w:r w:rsidRPr="00693FAC">
              <w:rPr>
                <w:vertAlign w:val="subscript"/>
              </w:rPr>
              <w:t>i</w:t>
            </w:r>
            <w:r w:rsidRPr="00693FAC">
              <w:t>), определяется по формуле:</w:t>
            </w:r>
          </w:p>
          <w:p w:rsidR="00693FAC" w:rsidRPr="00693FAC" w:rsidRDefault="00693FAC" w:rsidP="00407079">
            <w:pPr>
              <w:autoSpaceDE w:val="0"/>
              <w:autoSpaceDN w:val="0"/>
              <w:adjustRightInd w:val="0"/>
              <w:ind w:firstLine="540"/>
              <w:jc w:val="both"/>
            </w:pPr>
            <w:r w:rsidRPr="00693FAC">
              <w:t>а) в случае если Ц</w:t>
            </w:r>
            <w:r w:rsidRPr="00693FAC">
              <w:rPr>
                <w:vertAlign w:val="subscript"/>
              </w:rPr>
              <w:t>min</w:t>
            </w:r>
            <w:r w:rsidRPr="00693FAC">
              <w:t xml:space="preserve"> &gt; 0,</w:t>
            </w:r>
          </w:p>
          <w:p w:rsidR="00693FAC" w:rsidRPr="00693FAC" w:rsidRDefault="00693FAC" w:rsidP="00407079">
            <w:pPr>
              <w:autoSpaceDE w:val="0"/>
              <w:autoSpaceDN w:val="0"/>
              <w:adjustRightInd w:val="0"/>
              <w:ind w:firstLine="540"/>
              <w:jc w:val="both"/>
              <w:outlineLvl w:val="0"/>
            </w:pPr>
          </w:p>
          <w:p w:rsidR="00693FAC" w:rsidRPr="00693FAC" w:rsidRDefault="00693FAC" w:rsidP="00407079">
            <w:pPr>
              <w:autoSpaceDE w:val="0"/>
              <w:autoSpaceDN w:val="0"/>
              <w:adjustRightInd w:val="0"/>
              <w:jc w:val="center"/>
            </w:pPr>
            <w:r>
              <w:rPr>
                <w:noProof/>
                <w:position w:val="-28"/>
              </w:rPr>
              <w:lastRenderedPageBreak/>
              <w:drawing>
                <wp:inline distT="0" distB="0" distL="0" distR="0">
                  <wp:extent cx="1247140" cy="526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srcRect/>
                          <a:stretch>
                            <a:fillRect/>
                          </a:stretch>
                        </pic:blipFill>
                        <pic:spPr bwMode="auto">
                          <a:xfrm>
                            <a:off x="0" y="0"/>
                            <a:ext cx="1247140" cy="526415"/>
                          </a:xfrm>
                          <a:prstGeom prst="rect">
                            <a:avLst/>
                          </a:prstGeom>
                          <a:noFill/>
                          <a:ln w="9525">
                            <a:noFill/>
                            <a:miter lim="800000"/>
                            <a:headEnd/>
                            <a:tailEnd/>
                          </a:ln>
                        </pic:spPr>
                      </pic:pic>
                    </a:graphicData>
                  </a:graphic>
                </wp:inline>
              </w:drawing>
            </w:r>
            <w:r w:rsidRPr="00693FAC">
              <w:t>,</w:t>
            </w:r>
          </w:p>
          <w:p w:rsidR="00693FAC" w:rsidRPr="00693FAC" w:rsidRDefault="00693FAC" w:rsidP="00407079">
            <w:pPr>
              <w:autoSpaceDE w:val="0"/>
              <w:autoSpaceDN w:val="0"/>
              <w:adjustRightInd w:val="0"/>
              <w:ind w:firstLine="540"/>
              <w:jc w:val="both"/>
            </w:pPr>
          </w:p>
          <w:p w:rsidR="00693FAC" w:rsidRPr="00693FAC" w:rsidRDefault="00693FAC" w:rsidP="00407079">
            <w:pPr>
              <w:autoSpaceDE w:val="0"/>
              <w:autoSpaceDN w:val="0"/>
              <w:adjustRightInd w:val="0"/>
              <w:ind w:firstLine="540"/>
              <w:jc w:val="both"/>
            </w:pPr>
            <w:r w:rsidRPr="00693FAC">
              <w:t>где:</w:t>
            </w:r>
          </w:p>
          <w:p w:rsidR="00693FAC" w:rsidRPr="00693FAC" w:rsidRDefault="00693FAC" w:rsidP="00407079">
            <w:pPr>
              <w:autoSpaceDE w:val="0"/>
              <w:autoSpaceDN w:val="0"/>
              <w:adjustRightInd w:val="0"/>
              <w:ind w:firstLine="540"/>
              <w:jc w:val="both"/>
            </w:pPr>
            <w:r w:rsidRPr="00693FAC">
              <w:t>Ц</w:t>
            </w:r>
            <w:r w:rsidRPr="00693FAC">
              <w:rPr>
                <w:vertAlign w:val="subscript"/>
              </w:rPr>
              <w:t>i</w:t>
            </w:r>
            <w:r w:rsidRPr="00693FAC">
              <w:t xml:space="preserve"> - предложение участника закупки, заявка (предложение) которого оценивается;</w:t>
            </w:r>
          </w:p>
          <w:p w:rsidR="00693FAC" w:rsidRPr="00693FAC" w:rsidRDefault="00693FAC" w:rsidP="00407079">
            <w:pPr>
              <w:autoSpaceDE w:val="0"/>
              <w:autoSpaceDN w:val="0"/>
              <w:adjustRightInd w:val="0"/>
              <w:ind w:firstLine="540"/>
              <w:jc w:val="both"/>
            </w:pPr>
            <w:r w:rsidRPr="00693FAC">
              <w:t>Ц</w:t>
            </w:r>
            <w:r w:rsidRPr="00693FAC">
              <w:rPr>
                <w:vertAlign w:val="subscript"/>
              </w:rPr>
              <w:t>min</w:t>
            </w:r>
            <w:r w:rsidRPr="00693FAC">
              <w:t xml:space="preserve"> - минимальное предложение из предложений по критерию оценки, сделанных участниками закупки;</w:t>
            </w:r>
          </w:p>
          <w:p w:rsidR="00693FAC" w:rsidRPr="00693FAC" w:rsidRDefault="00693FAC" w:rsidP="00407079">
            <w:pPr>
              <w:autoSpaceDE w:val="0"/>
              <w:autoSpaceDN w:val="0"/>
              <w:adjustRightInd w:val="0"/>
            </w:pPr>
          </w:p>
          <w:p w:rsidR="00693FAC" w:rsidRPr="00693FAC" w:rsidRDefault="00693FAC" w:rsidP="00407079">
            <w:pPr>
              <w:autoSpaceDE w:val="0"/>
              <w:autoSpaceDN w:val="0"/>
              <w:adjustRightInd w:val="0"/>
              <w:ind w:firstLine="540"/>
              <w:jc w:val="both"/>
            </w:pPr>
            <w:r w:rsidRPr="00693FAC">
              <w:t>б) в случае если Ц</w:t>
            </w:r>
            <w:r w:rsidRPr="00693FAC">
              <w:rPr>
                <w:vertAlign w:val="subscript"/>
              </w:rPr>
              <w:t>min</w:t>
            </w:r>
            <w:r w:rsidRPr="00693FAC">
              <w:t xml:space="preserve"> &lt; 0,</w:t>
            </w:r>
          </w:p>
          <w:p w:rsidR="00693FAC" w:rsidRPr="00693FAC" w:rsidRDefault="00693FAC" w:rsidP="00407079">
            <w:pPr>
              <w:autoSpaceDE w:val="0"/>
              <w:autoSpaceDN w:val="0"/>
              <w:adjustRightInd w:val="0"/>
              <w:ind w:firstLine="540"/>
              <w:jc w:val="both"/>
            </w:pPr>
          </w:p>
          <w:p w:rsidR="00693FAC" w:rsidRPr="00693FAC" w:rsidRDefault="00693FAC" w:rsidP="00407079">
            <w:pPr>
              <w:autoSpaceDE w:val="0"/>
              <w:autoSpaceDN w:val="0"/>
              <w:adjustRightInd w:val="0"/>
              <w:jc w:val="center"/>
            </w:pPr>
            <w:r>
              <w:rPr>
                <w:noProof/>
                <w:position w:val="-31"/>
              </w:rPr>
              <w:drawing>
                <wp:inline distT="0" distB="0" distL="0" distR="0">
                  <wp:extent cx="1717675" cy="54483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cstate="print"/>
                          <a:srcRect/>
                          <a:stretch>
                            <a:fillRect/>
                          </a:stretch>
                        </pic:blipFill>
                        <pic:spPr bwMode="auto">
                          <a:xfrm>
                            <a:off x="0" y="0"/>
                            <a:ext cx="1717675" cy="544830"/>
                          </a:xfrm>
                          <a:prstGeom prst="rect">
                            <a:avLst/>
                          </a:prstGeom>
                          <a:noFill/>
                          <a:ln w="9525">
                            <a:noFill/>
                            <a:miter lim="800000"/>
                            <a:headEnd/>
                            <a:tailEnd/>
                          </a:ln>
                        </pic:spPr>
                      </pic:pic>
                    </a:graphicData>
                  </a:graphic>
                </wp:inline>
              </w:drawing>
            </w:r>
            <w:r w:rsidRPr="00693FAC">
              <w:t>,</w:t>
            </w:r>
          </w:p>
          <w:p w:rsidR="00693FAC" w:rsidRPr="00693FAC" w:rsidRDefault="00693FAC" w:rsidP="00407079">
            <w:pPr>
              <w:autoSpaceDE w:val="0"/>
              <w:autoSpaceDN w:val="0"/>
              <w:adjustRightInd w:val="0"/>
              <w:ind w:firstLine="540"/>
              <w:jc w:val="both"/>
            </w:pPr>
          </w:p>
          <w:p w:rsidR="00693FAC" w:rsidRPr="00693FAC" w:rsidRDefault="00693FAC" w:rsidP="00407079">
            <w:pPr>
              <w:autoSpaceDE w:val="0"/>
              <w:autoSpaceDN w:val="0"/>
              <w:adjustRightInd w:val="0"/>
              <w:ind w:firstLine="540"/>
              <w:jc w:val="both"/>
            </w:pPr>
            <w:r w:rsidRPr="00693FAC">
              <w:t>где Ц</w:t>
            </w:r>
            <w:r w:rsidRPr="00693FAC">
              <w:rPr>
                <w:vertAlign w:val="subscript"/>
              </w:rPr>
              <w:t>max</w:t>
            </w:r>
            <w:r w:rsidRPr="00693FAC">
              <w:t xml:space="preserve"> - максимальное предложение из предложений по критерию, сделанных участниками закупки.</w:t>
            </w:r>
          </w:p>
          <w:p w:rsidR="00271418" w:rsidRPr="0050299A" w:rsidRDefault="00271418" w:rsidP="00407079">
            <w:pPr>
              <w:keepNext/>
              <w:keepLines/>
              <w:autoSpaceDE w:val="0"/>
              <w:autoSpaceDN w:val="0"/>
              <w:adjustRightInd w:val="0"/>
              <w:ind w:firstLine="459"/>
              <w:jc w:val="both"/>
              <w:rPr>
                <w:b/>
                <w:color w:val="000000"/>
              </w:rPr>
            </w:pPr>
          </w:p>
          <w:p w:rsidR="00E704C0" w:rsidRPr="0050299A" w:rsidRDefault="006A397B" w:rsidP="00407079">
            <w:pPr>
              <w:keepNext/>
              <w:keepLines/>
              <w:autoSpaceDE w:val="0"/>
              <w:autoSpaceDN w:val="0"/>
              <w:adjustRightInd w:val="0"/>
              <w:ind w:firstLine="459"/>
              <w:jc w:val="both"/>
              <w:rPr>
                <w:b/>
              </w:rPr>
            </w:pPr>
            <w:r w:rsidRPr="0050299A">
              <w:rPr>
                <w:b/>
                <w:color w:val="000000"/>
              </w:rPr>
              <w:t>26</w:t>
            </w:r>
            <w:r w:rsidR="00E704C0" w:rsidRPr="0050299A">
              <w:rPr>
                <w:b/>
                <w:color w:val="000000"/>
              </w:rPr>
              <w:t>.</w:t>
            </w:r>
            <w:r w:rsidR="00E704C0" w:rsidRPr="0050299A">
              <w:rPr>
                <w:b/>
              </w:rPr>
              <w:t>8.Оценка заявок по нестоимостным критериям оценки:</w:t>
            </w:r>
          </w:p>
          <w:p w:rsidR="00913A72" w:rsidRPr="00B8652C" w:rsidRDefault="006A397B" w:rsidP="00407079">
            <w:pPr>
              <w:keepNext/>
              <w:keepLines/>
              <w:autoSpaceDE w:val="0"/>
              <w:autoSpaceDN w:val="0"/>
              <w:adjustRightInd w:val="0"/>
              <w:ind w:firstLine="459"/>
              <w:jc w:val="both"/>
              <w:rPr>
                <w:rFonts w:eastAsia="Calibri"/>
              </w:rPr>
            </w:pPr>
            <w:r w:rsidRPr="0050299A">
              <w:rPr>
                <w:color w:val="000000"/>
              </w:rPr>
              <w:t>26</w:t>
            </w:r>
            <w:r w:rsidR="00E704C0" w:rsidRPr="0050299A">
              <w:rPr>
                <w:color w:val="000000"/>
              </w:rPr>
              <w:t>.</w:t>
            </w:r>
            <w:r w:rsidR="00E704C0" w:rsidRPr="0050299A">
              <w:t xml:space="preserve">8.1. </w:t>
            </w:r>
            <w:r w:rsidR="00913A72" w:rsidRPr="00B8652C">
              <w:rPr>
                <w:rFonts w:eastAsia="Calibri"/>
              </w:rPr>
              <w:t>Квалификация трудовых ресурсов. Опыт участника по успешной поставке товара, выполнению работ, оказанию услуг сопоставимого характера и объема. Деловая репутация участника закупки.</w:t>
            </w:r>
          </w:p>
          <w:p w:rsidR="00913A72" w:rsidRPr="004D28D9" w:rsidRDefault="00913A72" w:rsidP="00407079">
            <w:pPr>
              <w:autoSpaceDE w:val="0"/>
              <w:autoSpaceDN w:val="0"/>
              <w:adjustRightInd w:val="0"/>
              <w:ind w:firstLine="515"/>
              <w:jc w:val="both"/>
              <w:rPr>
                <w:rFonts w:eastAsia="Calibri"/>
              </w:rPr>
            </w:pPr>
            <w:r w:rsidRPr="004D28D9">
              <w:rPr>
                <w:rFonts w:eastAsia="Calibri"/>
              </w:rPr>
              <w:t xml:space="preserve">Для оценки заявок по вышеуказанному критерию каждой заявке выставляется значение от 0 до 100 баллов. </w:t>
            </w:r>
          </w:p>
          <w:p w:rsidR="00913A72" w:rsidRPr="004D28D9" w:rsidRDefault="00913A72" w:rsidP="00407079">
            <w:pPr>
              <w:autoSpaceDE w:val="0"/>
              <w:autoSpaceDN w:val="0"/>
              <w:adjustRightInd w:val="0"/>
              <w:ind w:firstLine="373"/>
              <w:jc w:val="both"/>
              <w:rPr>
                <w:rFonts w:eastAsia="Calibri"/>
              </w:rPr>
            </w:pPr>
            <w:r w:rsidRPr="004D28D9">
              <w:rPr>
                <w:rFonts w:eastAsia="Calibri"/>
              </w:rPr>
              <w:t>Для определения рейтинга заявки по данному критерию устанавливаются:</w:t>
            </w:r>
          </w:p>
          <w:p w:rsidR="00913A72" w:rsidRPr="004D28D9" w:rsidRDefault="00913A72" w:rsidP="00407079">
            <w:pPr>
              <w:autoSpaceDE w:val="0"/>
              <w:autoSpaceDN w:val="0"/>
              <w:adjustRightInd w:val="0"/>
              <w:ind w:firstLine="373"/>
              <w:jc w:val="both"/>
              <w:rPr>
                <w:rFonts w:eastAsia="Calibri"/>
              </w:rPr>
            </w:pPr>
            <w:r w:rsidRPr="004D28D9">
              <w:rPr>
                <w:rFonts w:eastAsia="Calibri"/>
              </w:rPr>
              <w:t>а) в качестве предмета оценки устанавливается единый обобщенный показатель оценки данного критерия, включающий в себя деловую репутацию участника конкурса, квалификацию его работников, наличие у участника конкурса опыта выполнения работ (сопоставимого характера и объема), соответствующих предмету конкурса, наличие у участника конкурса положительных заключений экспертиз по проектам аналогичным предмету конкурса, рекомендаций и дипломов, выданных специализированными ведомствами, производственных мощностей, технологического оборудования, компьютерных программ, трудовых, финансовых ресурсов, необходимых для выполнения работ, являющихся предметом контракта;</w:t>
            </w:r>
          </w:p>
          <w:p w:rsidR="00913A72" w:rsidRPr="004D28D9" w:rsidRDefault="00913A72" w:rsidP="00407079">
            <w:pPr>
              <w:autoSpaceDE w:val="0"/>
              <w:autoSpaceDN w:val="0"/>
              <w:adjustRightInd w:val="0"/>
              <w:ind w:firstLine="373"/>
              <w:jc w:val="both"/>
              <w:rPr>
                <w:rFonts w:eastAsia="Calibri"/>
              </w:rPr>
            </w:pPr>
            <w:r w:rsidRPr="004D28D9">
              <w:rPr>
                <w:rFonts w:eastAsia="Calibri"/>
              </w:rPr>
              <w:t>б) максимальное значение в баллах для указанного критерия - 100 баллов.</w:t>
            </w:r>
          </w:p>
          <w:p w:rsidR="00913A72" w:rsidRPr="004D28D9" w:rsidRDefault="00913A72" w:rsidP="00407079">
            <w:pPr>
              <w:autoSpaceDE w:val="0"/>
              <w:autoSpaceDN w:val="0"/>
              <w:adjustRightInd w:val="0"/>
              <w:ind w:firstLine="373"/>
              <w:jc w:val="both"/>
              <w:rPr>
                <w:rFonts w:eastAsia="Calibri"/>
              </w:rPr>
            </w:pPr>
            <w:r w:rsidRPr="004D28D9">
              <w:rPr>
                <w:rFonts w:eastAsia="Calibri"/>
              </w:rPr>
              <w:t>Рейтинг, присуждаемый заявке по этому критерию, определяется как среднее арифметическое оценок в баллах всех членов Единой комиссии, присуждаемых этой заявке по указанному критерию. Для получения оценки (значения в баллах) по данному критерию для каждой заявки вычисляется среднее арифметическое оценок в баллах, присвоенных всеми членами Единой комиссии по этому критерию.</w:t>
            </w:r>
          </w:p>
          <w:p w:rsidR="00913A72" w:rsidRPr="004D28D9" w:rsidRDefault="00913A72" w:rsidP="00407079">
            <w:pPr>
              <w:autoSpaceDE w:val="0"/>
              <w:autoSpaceDN w:val="0"/>
              <w:adjustRightInd w:val="0"/>
              <w:ind w:firstLine="373"/>
              <w:jc w:val="both"/>
              <w:rPr>
                <w:rFonts w:eastAsia="Calibri"/>
              </w:rPr>
            </w:pPr>
            <w:r w:rsidRPr="004D28D9">
              <w:rPr>
                <w:rFonts w:eastAsia="Calibri"/>
              </w:rPr>
              <w:tab/>
              <w:t xml:space="preserve">Максимальный балл по каждому подкритерию присваивается участнику конкурса с наибольшим значением. </w:t>
            </w:r>
          </w:p>
          <w:p w:rsidR="00913A72" w:rsidRPr="004D28D9" w:rsidRDefault="00913A72" w:rsidP="00407079">
            <w:pPr>
              <w:autoSpaceDE w:val="0"/>
              <w:autoSpaceDN w:val="0"/>
              <w:adjustRightInd w:val="0"/>
              <w:ind w:firstLine="720"/>
              <w:jc w:val="both"/>
              <w:rPr>
                <w:rFonts w:eastAsia="Calibri"/>
                <w:lang w:val="en-US"/>
              </w:rPr>
            </w:pPr>
            <w:r w:rsidRPr="004D28D9">
              <w:rPr>
                <w:rFonts w:eastAsia="Calibri"/>
              </w:rPr>
              <w:t xml:space="preserve">                                    </w:t>
            </w:r>
            <w:r w:rsidRPr="004D28D9">
              <w:rPr>
                <w:rFonts w:eastAsia="Calibri"/>
                <w:lang w:val="en-US"/>
              </w:rPr>
              <w:t>i       i               i</w:t>
            </w:r>
          </w:p>
          <w:p w:rsidR="00913A72" w:rsidRPr="004D28D9" w:rsidRDefault="00913A72" w:rsidP="00407079">
            <w:pPr>
              <w:autoSpaceDE w:val="0"/>
              <w:autoSpaceDN w:val="0"/>
              <w:adjustRightInd w:val="0"/>
              <w:ind w:firstLine="720"/>
              <w:jc w:val="both"/>
              <w:rPr>
                <w:rFonts w:eastAsia="Calibri"/>
                <w:lang w:val="en-US"/>
              </w:rPr>
            </w:pPr>
            <w:r w:rsidRPr="004D28D9">
              <w:rPr>
                <w:rFonts w:eastAsia="Calibri"/>
                <w:lang w:val="en-US"/>
              </w:rPr>
              <w:t xml:space="preserve">                         Rc  = C  + C  + ... + C ,</w:t>
            </w:r>
          </w:p>
          <w:p w:rsidR="00913A72" w:rsidRPr="00CF73F1" w:rsidRDefault="00913A72" w:rsidP="00407079">
            <w:pPr>
              <w:autoSpaceDE w:val="0"/>
              <w:autoSpaceDN w:val="0"/>
              <w:adjustRightInd w:val="0"/>
              <w:ind w:firstLine="720"/>
              <w:jc w:val="both"/>
              <w:rPr>
                <w:rFonts w:eastAsia="Calibri"/>
                <w:lang w:val="en-US"/>
              </w:rPr>
            </w:pPr>
            <w:r w:rsidRPr="004D28D9">
              <w:rPr>
                <w:rFonts w:eastAsia="Calibri"/>
                <w:lang w:val="en-US"/>
              </w:rPr>
              <w:t xml:space="preserve">                           i</w:t>
            </w:r>
            <w:r w:rsidRPr="00CF73F1">
              <w:rPr>
                <w:rFonts w:eastAsia="Calibri"/>
                <w:lang w:val="en-US"/>
              </w:rPr>
              <w:t xml:space="preserve">       1       2             </w:t>
            </w:r>
            <w:r w:rsidRPr="004D28D9">
              <w:rPr>
                <w:rFonts w:eastAsia="Calibri"/>
                <w:lang w:val="en-US"/>
              </w:rPr>
              <w:t>k</w:t>
            </w:r>
          </w:p>
          <w:p w:rsidR="00913A72" w:rsidRPr="00CF73F1" w:rsidRDefault="00913A72" w:rsidP="00407079">
            <w:pPr>
              <w:autoSpaceDE w:val="0"/>
              <w:autoSpaceDN w:val="0"/>
              <w:adjustRightInd w:val="0"/>
              <w:ind w:firstLine="720"/>
              <w:jc w:val="both"/>
              <w:rPr>
                <w:rFonts w:eastAsia="Calibri"/>
                <w:lang w:val="en-US"/>
              </w:rPr>
            </w:pPr>
            <w:r w:rsidRPr="00CF73F1">
              <w:rPr>
                <w:rFonts w:eastAsia="Calibri"/>
                <w:lang w:val="en-US"/>
              </w:rPr>
              <w:t xml:space="preserve">    </w:t>
            </w:r>
            <w:r w:rsidRPr="004D28D9">
              <w:rPr>
                <w:rFonts w:eastAsia="Calibri"/>
              </w:rPr>
              <w:t>где</w:t>
            </w:r>
            <w:r w:rsidRPr="00CF73F1">
              <w:rPr>
                <w:rFonts w:eastAsia="Calibri"/>
                <w:lang w:val="en-US"/>
              </w:rPr>
              <w:t>:</w:t>
            </w:r>
          </w:p>
          <w:p w:rsidR="00913A72" w:rsidRPr="004D28D9" w:rsidRDefault="00913A72" w:rsidP="00407079">
            <w:pPr>
              <w:autoSpaceDE w:val="0"/>
              <w:autoSpaceDN w:val="0"/>
              <w:adjustRightInd w:val="0"/>
              <w:ind w:firstLine="720"/>
              <w:jc w:val="both"/>
              <w:rPr>
                <w:rFonts w:eastAsia="Calibri"/>
              </w:rPr>
            </w:pPr>
            <w:r w:rsidRPr="00CF73F1">
              <w:rPr>
                <w:rFonts w:eastAsia="Calibri"/>
                <w:lang w:val="en-US"/>
              </w:rPr>
              <w:t xml:space="preserve">    </w:t>
            </w:r>
            <w:r w:rsidRPr="004D28D9">
              <w:rPr>
                <w:rFonts w:eastAsia="Calibri"/>
              </w:rPr>
              <w:t xml:space="preserve">Rc     - рейтинг, присуждаемый i-й заявке по критерию.   </w:t>
            </w:r>
          </w:p>
          <w:p w:rsidR="00913A72" w:rsidRPr="004D28D9" w:rsidRDefault="00913A72" w:rsidP="00407079">
            <w:pPr>
              <w:autoSpaceDE w:val="0"/>
              <w:autoSpaceDN w:val="0"/>
              <w:adjustRightInd w:val="0"/>
              <w:ind w:firstLine="720"/>
              <w:jc w:val="both"/>
              <w:rPr>
                <w:rFonts w:eastAsia="Calibri"/>
              </w:rPr>
            </w:pPr>
            <w:r w:rsidRPr="004D28D9">
              <w:rPr>
                <w:rFonts w:eastAsia="Calibri"/>
              </w:rPr>
              <w:t xml:space="preserve">        i</w:t>
            </w:r>
          </w:p>
          <w:p w:rsidR="00913A72" w:rsidRPr="004D28D9" w:rsidRDefault="00913A72" w:rsidP="00407079">
            <w:pPr>
              <w:autoSpaceDE w:val="0"/>
              <w:autoSpaceDN w:val="0"/>
              <w:adjustRightInd w:val="0"/>
              <w:ind w:firstLine="720"/>
              <w:jc w:val="both"/>
              <w:rPr>
                <w:rFonts w:eastAsia="Calibri"/>
              </w:rPr>
            </w:pPr>
          </w:p>
          <w:p w:rsidR="00913A72" w:rsidRPr="004D28D9" w:rsidRDefault="00913A72" w:rsidP="00407079">
            <w:pPr>
              <w:autoSpaceDE w:val="0"/>
              <w:autoSpaceDN w:val="0"/>
              <w:adjustRightInd w:val="0"/>
              <w:ind w:firstLine="720"/>
              <w:jc w:val="both"/>
              <w:rPr>
                <w:rFonts w:eastAsia="Calibri"/>
              </w:rPr>
            </w:pPr>
            <w:r w:rsidRPr="004D28D9">
              <w:rPr>
                <w:rFonts w:eastAsia="Calibri"/>
              </w:rPr>
              <w:t xml:space="preserve">      i</w:t>
            </w:r>
          </w:p>
          <w:p w:rsidR="00913A72" w:rsidRPr="004D28D9" w:rsidRDefault="00913A72" w:rsidP="00407079">
            <w:pPr>
              <w:autoSpaceDE w:val="0"/>
              <w:autoSpaceDN w:val="0"/>
              <w:adjustRightInd w:val="0"/>
              <w:ind w:firstLine="720"/>
              <w:jc w:val="both"/>
              <w:rPr>
                <w:rFonts w:eastAsia="Calibri"/>
              </w:rPr>
            </w:pPr>
            <w:r w:rsidRPr="004D28D9">
              <w:rPr>
                <w:rFonts w:eastAsia="Calibri"/>
              </w:rPr>
              <w:t xml:space="preserve">    C k-  значение  в баллах (среднее арифметическое оценок в баллах всех членов конкурсной комиссии), присуждаемое комиссией i-й заявке на участие в</w:t>
            </w:r>
            <w:r w:rsidR="00B8652C">
              <w:rPr>
                <w:rFonts w:eastAsia="Calibri"/>
              </w:rPr>
              <w:t xml:space="preserve"> </w:t>
            </w:r>
            <w:r w:rsidRPr="004D28D9">
              <w:rPr>
                <w:rFonts w:eastAsia="Calibri"/>
              </w:rPr>
              <w:t>конкурсе по k-му показателю, где k - количество установленных показателей.</w:t>
            </w:r>
          </w:p>
          <w:p w:rsidR="00913A72" w:rsidRPr="004D28D9" w:rsidRDefault="00913A72" w:rsidP="00407079">
            <w:pPr>
              <w:autoSpaceDE w:val="0"/>
              <w:autoSpaceDN w:val="0"/>
              <w:adjustRightInd w:val="0"/>
              <w:ind w:firstLine="373"/>
              <w:jc w:val="both"/>
              <w:rPr>
                <w:rFonts w:eastAsia="Calibri"/>
              </w:rPr>
            </w:pPr>
            <w:r w:rsidRPr="004D28D9">
              <w:rPr>
                <w:rFonts w:eastAsia="Calibri"/>
              </w:rPr>
              <w:tab/>
              <w:t xml:space="preserve">Для получения итогового рейтинга по заявке, рейтинг, присуждаемый этой заявке по критерию " Квалификация трудовых ресурсов. Опыт участника по успешной поставке товара, </w:t>
            </w:r>
            <w:r w:rsidRPr="004D28D9">
              <w:rPr>
                <w:rFonts w:eastAsia="Calibri"/>
              </w:rPr>
              <w:lastRenderedPageBreak/>
              <w:t>выполнению работ, оказанию услуг сопоставимого характера и объема. Деловая репутация участника закупки", умножается на соответствующую указанному критерию значимость.</w:t>
            </w:r>
          </w:p>
          <w:p w:rsidR="00913A72" w:rsidRPr="004D28D9" w:rsidRDefault="00913A72" w:rsidP="00407079">
            <w:pPr>
              <w:autoSpaceDE w:val="0"/>
              <w:autoSpaceDN w:val="0"/>
              <w:adjustRightInd w:val="0"/>
              <w:ind w:firstLine="373"/>
              <w:jc w:val="both"/>
              <w:rPr>
                <w:rFonts w:eastAsia="Calibri"/>
              </w:rPr>
            </w:pPr>
            <w:r w:rsidRPr="004D28D9">
              <w:rPr>
                <w:rFonts w:eastAsia="Calibri"/>
              </w:rPr>
              <w:tab/>
              <w:t>При оценке заявок по критерию " Квалификация трудовых ресурсов. Опыт участника по успешной поставке товара, выполнению работ, оказанию услуг сопоставимого характера и объема. Деловая репутация участника закупки" наибольшее количество баллов присваивается заявке с лучшим по мнению членов комиссии предложением по качеству работ и квалификации участника конкурса на основании представленных участником конкурса в составе заявки данных.</w:t>
            </w:r>
          </w:p>
          <w:p w:rsidR="00913A72" w:rsidRPr="004D28D9" w:rsidRDefault="00913A72" w:rsidP="00407079">
            <w:pPr>
              <w:autoSpaceDE w:val="0"/>
              <w:autoSpaceDN w:val="0"/>
              <w:adjustRightInd w:val="0"/>
              <w:ind w:firstLine="373"/>
              <w:jc w:val="both"/>
              <w:rPr>
                <w:rFonts w:eastAsia="Calibri"/>
              </w:rPr>
            </w:pPr>
          </w:p>
          <w:p w:rsidR="00913A72" w:rsidRPr="004D28D9" w:rsidRDefault="00913A72" w:rsidP="00407079">
            <w:pPr>
              <w:autoSpaceDE w:val="0"/>
              <w:autoSpaceDN w:val="0"/>
              <w:adjustRightInd w:val="0"/>
              <w:ind w:firstLine="373"/>
              <w:jc w:val="both"/>
              <w:rPr>
                <w:rFonts w:eastAsia="Calibri"/>
              </w:rPr>
            </w:pPr>
            <w:r w:rsidRPr="004D28D9">
              <w:rPr>
                <w:rFonts w:eastAsia="Calibri"/>
              </w:rPr>
              <w:t xml:space="preserve">Максимальное значение показателя: </w:t>
            </w:r>
          </w:p>
          <w:p w:rsidR="00913A72" w:rsidRPr="004D28D9" w:rsidRDefault="00913A72" w:rsidP="00407079">
            <w:pPr>
              <w:autoSpaceDE w:val="0"/>
              <w:autoSpaceDN w:val="0"/>
              <w:adjustRightInd w:val="0"/>
              <w:ind w:firstLine="373"/>
              <w:jc w:val="both"/>
              <w:rPr>
                <w:rFonts w:eastAsia="Calibri"/>
              </w:rPr>
            </w:pPr>
            <w:r w:rsidRPr="004D28D9">
              <w:rPr>
                <w:rFonts w:eastAsia="Calibri"/>
              </w:rPr>
              <w:t>а) Квалификация трудовых ресурсов у участника размещения заказа: инженерно-технических работников, занимающихся разработкой проектной документации по предмету конкурса с опытом работы по предмету конкурса не менее 3 лет:</w:t>
            </w:r>
          </w:p>
          <w:p w:rsidR="00913A72" w:rsidRPr="004D28D9" w:rsidRDefault="00913A72" w:rsidP="00407079">
            <w:pPr>
              <w:autoSpaceDE w:val="0"/>
              <w:autoSpaceDN w:val="0"/>
              <w:adjustRightInd w:val="0"/>
              <w:ind w:firstLine="373"/>
              <w:jc w:val="both"/>
              <w:rPr>
                <w:rFonts w:eastAsia="Calibri"/>
              </w:rPr>
            </w:pPr>
            <w:r w:rsidRPr="004D28D9">
              <w:rPr>
                <w:rFonts w:eastAsia="Calibri"/>
              </w:rPr>
              <w:t>Максимальное значение 5 бал</w:t>
            </w:r>
            <w:r>
              <w:rPr>
                <w:rFonts w:eastAsia="Calibri"/>
              </w:rPr>
              <w:t>л</w:t>
            </w:r>
            <w:r w:rsidRPr="004D28D9">
              <w:rPr>
                <w:rFonts w:eastAsia="Calibri"/>
              </w:rPr>
              <w:t>ов:</w:t>
            </w:r>
            <w:r>
              <w:rPr>
                <w:rFonts w:eastAsia="Calibri"/>
              </w:rPr>
              <w:t xml:space="preserve"> </w:t>
            </w:r>
          </w:p>
          <w:p w:rsidR="00913A72" w:rsidRPr="004D28D9" w:rsidRDefault="00913A72" w:rsidP="00407079">
            <w:pPr>
              <w:autoSpaceDE w:val="0"/>
              <w:autoSpaceDN w:val="0"/>
              <w:adjustRightInd w:val="0"/>
              <w:ind w:firstLine="373"/>
              <w:jc w:val="both"/>
              <w:rPr>
                <w:rFonts w:eastAsia="Calibri"/>
                <w:b/>
              </w:rPr>
            </w:pPr>
            <w:r w:rsidRPr="004D28D9">
              <w:rPr>
                <w:rFonts w:eastAsia="Calibri"/>
                <w:b/>
              </w:rPr>
              <w:t>1.</w:t>
            </w:r>
            <w:r w:rsidRPr="004D28D9">
              <w:rPr>
                <w:rFonts w:eastAsia="Calibri"/>
                <w:b/>
              </w:rPr>
              <w:tab/>
              <w:t>наличие сотрудников от 1 до 4 чел. – 1 балл;</w:t>
            </w:r>
          </w:p>
          <w:p w:rsidR="00913A72" w:rsidRPr="004D28D9" w:rsidRDefault="00913A72" w:rsidP="00407079">
            <w:pPr>
              <w:autoSpaceDE w:val="0"/>
              <w:autoSpaceDN w:val="0"/>
              <w:adjustRightInd w:val="0"/>
              <w:ind w:firstLine="373"/>
              <w:jc w:val="both"/>
              <w:rPr>
                <w:rFonts w:eastAsia="Calibri"/>
                <w:b/>
              </w:rPr>
            </w:pPr>
            <w:r w:rsidRPr="004D28D9">
              <w:rPr>
                <w:rFonts w:eastAsia="Calibri"/>
                <w:b/>
              </w:rPr>
              <w:t>2.</w:t>
            </w:r>
            <w:r w:rsidRPr="004D28D9">
              <w:rPr>
                <w:rFonts w:eastAsia="Calibri"/>
                <w:b/>
              </w:rPr>
              <w:tab/>
              <w:t>наличие сотрудников от 4 до 8 чел. – 3 балла;</w:t>
            </w:r>
          </w:p>
          <w:p w:rsidR="00913A72" w:rsidRPr="004D28D9" w:rsidRDefault="00913A72" w:rsidP="00407079">
            <w:pPr>
              <w:autoSpaceDE w:val="0"/>
              <w:autoSpaceDN w:val="0"/>
              <w:adjustRightInd w:val="0"/>
              <w:ind w:firstLine="373"/>
              <w:jc w:val="both"/>
              <w:rPr>
                <w:rFonts w:eastAsia="Calibri"/>
                <w:b/>
              </w:rPr>
            </w:pPr>
            <w:r w:rsidRPr="004D28D9">
              <w:rPr>
                <w:rFonts w:eastAsia="Calibri"/>
                <w:b/>
              </w:rPr>
              <w:t>3.</w:t>
            </w:r>
            <w:r w:rsidRPr="004D28D9">
              <w:rPr>
                <w:rFonts w:eastAsia="Calibri"/>
                <w:b/>
              </w:rPr>
              <w:tab/>
              <w:t xml:space="preserve">наличие сотрудников от </w:t>
            </w:r>
            <w:r w:rsidR="008E0EB9" w:rsidRPr="004D28D9">
              <w:rPr>
                <w:rFonts w:eastAsia="Calibri"/>
                <w:b/>
              </w:rPr>
              <w:t>9 и</w:t>
            </w:r>
            <w:r w:rsidRPr="004D28D9">
              <w:rPr>
                <w:rFonts w:eastAsia="Calibri"/>
                <w:b/>
              </w:rPr>
              <w:t xml:space="preserve"> более – 5 баллов.</w:t>
            </w:r>
          </w:p>
          <w:p w:rsidR="00913A72" w:rsidRPr="004D28D9" w:rsidRDefault="00913A72" w:rsidP="00407079">
            <w:pPr>
              <w:autoSpaceDE w:val="0"/>
              <w:autoSpaceDN w:val="0"/>
              <w:adjustRightInd w:val="0"/>
              <w:ind w:firstLine="373"/>
              <w:jc w:val="both"/>
              <w:rPr>
                <w:rFonts w:eastAsia="Calibri"/>
              </w:rPr>
            </w:pPr>
            <w:r w:rsidRPr="004D28D9">
              <w:rPr>
                <w:rFonts w:eastAsia="Calibri"/>
              </w:rPr>
              <w:t>Для подтверждения квалификации трудовых ресурсов, участник включает в заявку копии трудовых книжек, копии дипломов и копии свидетельств о повышении квалификации специалистов, работающих у участника.</w:t>
            </w:r>
          </w:p>
          <w:p w:rsidR="00913A72" w:rsidRPr="004D28D9" w:rsidRDefault="00913A72" w:rsidP="00407079">
            <w:pPr>
              <w:autoSpaceDE w:val="0"/>
              <w:autoSpaceDN w:val="0"/>
              <w:adjustRightInd w:val="0"/>
              <w:ind w:firstLine="373"/>
              <w:jc w:val="both"/>
              <w:rPr>
                <w:rFonts w:eastAsia="Calibri"/>
              </w:rPr>
            </w:pPr>
            <w:r w:rsidRPr="004D28D9">
              <w:rPr>
                <w:rFonts w:eastAsia="Calibri"/>
              </w:rPr>
              <w:t xml:space="preserve">б) Опыт участника по успешной поставке товара, выполнению работ, оказанию услуг сопоставимого характера и объема:  количество разработанных за последние 12 лет (до даты подачи заявки на участие в конкурсе)  проектов быстровозводимых физкультурно-оздоровительных, физкультурно-спортивных, спортивных комплексов с игровыми и/или спортивными залами и/или плавательными бассейнами с спортивными и/или оздоровительными ваннами  (для проведения соревнований и/или обучения плаванию)  подтвержденных положительным заключением государственной экспертизы.  </w:t>
            </w:r>
          </w:p>
          <w:p w:rsidR="00913A72" w:rsidRPr="004D28D9" w:rsidRDefault="00913A72" w:rsidP="00407079">
            <w:pPr>
              <w:autoSpaceDE w:val="0"/>
              <w:autoSpaceDN w:val="0"/>
              <w:adjustRightInd w:val="0"/>
              <w:ind w:firstLine="373"/>
              <w:jc w:val="both"/>
              <w:rPr>
                <w:rFonts w:eastAsia="Calibri"/>
              </w:rPr>
            </w:pPr>
            <w:r w:rsidRPr="004D28D9">
              <w:rPr>
                <w:rFonts w:eastAsia="Calibri"/>
              </w:rPr>
              <w:t xml:space="preserve">Максимальное </w:t>
            </w:r>
            <w:r w:rsidR="008E0EB9" w:rsidRPr="004D28D9">
              <w:rPr>
                <w:rFonts w:eastAsia="Calibri"/>
              </w:rPr>
              <w:t>значение 65</w:t>
            </w:r>
            <w:r w:rsidRPr="004D28D9">
              <w:rPr>
                <w:rFonts w:eastAsia="Calibri"/>
              </w:rPr>
              <w:t xml:space="preserve"> баллов. К оценке принимается проектная и рабочая документация, выполненная по контрактам/договорам, цена кото</w:t>
            </w:r>
            <w:r>
              <w:rPr>
                <w:rFonts w:eastAsia="Calibri"/>
              </w:rPr>
              <w:t>рых составляет не менее 50</w:t>
            </w:r>
            <w:r w:rsidRPr="004D28D9">
              <w:rPr>
                <w:rFonts w:eastAsia="Calibri"/>
              </w:rPr>
              <w:t>-процентов от начальной (максимальной) цены контракта Конкурса и не более 150-процентов от начальной (максимальной) цены контракта Конкурса:</w:t>
            </w:r>
          </w:p>
          <w:p w:rsidR="00913A72" w:rsidRPr="004D28D9" w:rsidRDefault="00913A72" w:rsidP="00407079">
            <w:pPr>
              <w:autoSpaceDE w:val="0"/>
              <w:autoSpaceDN w:val="0"/>
              <w:adjustRightInd w:val="0"/>
              <w:ind w:firstLine="373"/>
              <w:jc w:val="both"/>
              <w:rPr>
                <w:rFonts w:eastAsia="Calibri"/>
              </w:rPr>
            </w:pPr>
          </w:p>
          <w:p w:rsidR="00913A72" w:rsidRPr="004D28D9" w:rsidRDefault="00913A72" w:rsidP="00407079">
            <w:pPr>
              <w:autoSpaceDE w:val="0"/>
              <w:autoSpaceDN w:val="0"/>
              <w:adjustRightInd w:val="0"/>
              <w:ind w:firstLine="373"/>
              <w:jc w:val="both"/>
              <w:rPr>
                <w:rFonts w:eastAsia="Calibri"/>
              </w:rPr>
            </w:pPr>
            <w:r w:rsidRPr="004D28D9">
              <w:rPr>
                <w:rFonts w:eastAsia="Calibri"/>
              </w:rPr>
              <w:t>1.</w:t>
            </w:r>
            <w:r w:rsidRPr="004D28D9">
              <w:rPr>
                <w:rFonts w:eastAsia="Calibri"/>
              </w:rPr>
              <w:tab/>
              <w:t>Наличие полных комплектов проектных и рабочих документаций разработанных за последние 12 лет (до даты подачи заявки на участие в конкурсе)  проектов быстровозводимых физкультурно-оздоровительных, физкультурно-спортивных, спортивных комплексов с игровыми и/или спортивными залами и/или плавательными бассейнами с спортивными и/или оздоровительными ваннами  (для проведения соревнований и/или обучения плаванию)  подтвержденных положительным заключением государственной экспертизы.</w:t>
            </w:r>
          </w:p>
          <w:p w:rsidR="00913A72" w:rsidRPr="004D28D9" w:rsidRDefault="00913A72" w:rsidP="00407079">
            <w:pPr>
              <w:autoSpaceDE w:val="0"/>
              <w:autoSpaceDN w:val="0"/>
              <w:adjustRightInd w:val="0"/>
              <w:ind w:firstLine="373"/>
              <w:jc w:val="both"/>
              <w:rPr>
                <w:rFonts w:eastAsia="Calibri"/>
                <w:b/>
              </w:rPr>
            </w:pPr>
            <w:r w:rsidRPr="004D28D9">
              <w:rPr>
                <w:rFonts w:eastAsia="Calibri"/>
                <w:b/>
              </w:rPr>
              <w:t xml:space="preserve"> от 3 до 7 шт.- 5  баллов;</w:t>
            </w:r>
          </w:p>
          <w:p w:rsidR="00913A72" w:rsidRPr="004D28D9" w:rsidRDefault="00913A72" w:rsidP="00407079">
            <w:pPr>
              <w:autoSpaceDE w:val="0"/>
              <w:autoSpaceDN w:val="0"/>
              <w:adjustRightInd w:val="0"/>
              <w:ind w:firstLine="373"/>
              <w:jc w:val="both"/>
              <w:rPr>
                <w:rFonts w:eastAsia="Calibri"/>
              </w:rPr>
            </w:pPr>
            <w:r w:rsidRPr="004D28D9">
              <w:rPr>
                <w:rFonts w:eastAsia="Calibri"/>
              </w:rPr>
              <w:t>2.</w:t>
            </w:r>
            <w:r w:rsidRPr="004D28D9">
              <w:rPr>
                <w:rFonts w:eastAsia="Calibri"/>
              </w:rPr>
              <w:tab/>
              <w:t>наличие полных комплектов проектных и рабочих документаций разработанных за последние 12 лет (до даты подачи заявки на участие в конкурсе)  проектов быстровозводимых физкультурно-оздоровительных, физкультурно-спортивных, спортивных комплексов с игровыми и/или спортивными залами и/или плавательными бассейнами с спортивными и/или оздоровительными ваннами  (для проведения соревнований и/или обучения плаванию)  подтвержденных положительным заключением государственной экспертизы.</w:t>
            </w:r>
          </w:p>
          <w:p w:rsidR="00913A72" w:rsidRPr="004D28D9" w:rsidRDefault="00913A72" w:rsidP="00407079">
            <w:pPr>
              <w:autoSpaceDE w:val="0"/>
              <w:autoSpaceDN w:val="0"/>
              <w:adjustRightInd w:val="0"/>
              <w:ind w:firstLine="373"/>
              <w:jc w:val="both"/>
              <w:rPr>
                <w:rFonts w:eastAsia="Calibri"/>
                <w:b/>
              </w:rPr>
            </w:pPr>
            <w:r w:rsidRPr="004D28D9">
              <w:rPr>
                <w:rFonts w:eastAsia="Calibri"/>
                <w:b/>
              </w:rPr>
              <w:t xml:space="preserve"> от 8 до 10  шт.- 30 баллов;</w:t>
            </w:r>
          </w:p>
          <w:p w:rsidR="00913A72" w:rsidRPr="004D28D9" w:rsidRDefault="00913A72" w:rsidP="00407079">
            <w:pPr>
              <w:autoSpaceDE w:val="0"/>
              <w:autoSpaceDN w:val="0"/>
              <w:adjustRightInd w:val="0"/>
              <w:ind w:firstLine="373"/>
              <w:jc w:val="both"/>
              <w:rPr>
                <w:rFonts w:eastAsia="Calibri"/>
              </w:rPr>
            </w:pPr>
            <w:r w:rsidRPr="004D28D9">
              <w:rPr>
                <w:rFonts w:eastAsia="Calibri"/>
              </w:rPr>
              <w:t>3.</w:t>
            </w:r>
            <w:r w:rsidRPr="004D28D9">
              <w:rPr>
                <w:rFonts w:eastAsia="Calibri"/>
              </w:rPr>
              <w:tab/>
              <w:t>наличие полных комплектов проектных и рабочих документаций разработанных за последние 12 лет (до даты подачи заявки на участие в конкурсе)  проектов быстровозводимых физкультурно-оздоровительных, физкультурно-спортивных, спортивных комплексов с игровыми и/или спортивными залами и/или плавательными бассейнами с спортивными и/или оздоровительными ваннами  (для проведения соревнований и/или обучения плаванию)  подтвержденных положительным заключением государственной экспертизы.</w:t>
            </w:r>
          </w:p>
          <w:p w:rsidR="00913A72" w:rsidRPr="004D28D9" w:rsidRDefault="00913A72" w:rsidP="00407079">
            <w:pPr>
              <w:autoSpaceDE w:val="0"/>
              <w:autoSpaceDN w:val="0"/>
              <w:adjustRightInd w:val="0"/>
              <w:ind w:firstLine="373"/>
              <w:jc w:val="both"/>
              <w:rPr>
                <w:rFonts w:eastAsia="Calibri"/>
                <w:b/>
              </w:rPr>
            </w:pPr>
            <w:r w:rsidRPr="004D28D9">
              <w:rPr>
                <w:rFonts w:eastAsia="Calibri"/>
                <w:b/>
              </w:rPr>
              <w:t>от 11шт. и более- 65 баллов;</w:t>
            </w:r>
          </w:p>
          <w:p w:rsidR="00913A72" w:rsidRPr="004D28D9" w:rsidRDefault="00913A72" w:rsidP="00407079">
            <w:pPr>
              <w:autoSpaceDE w:val="0"/>
              <w:autoSpaceDN w:val="0"/>
              <w:adjustRightInd w:val="0"/>
              <w:ind w:firstLine="373"/>
              <w:jc w:val="both"/>
              <w:rPr>
                <w:rFonts w:eastAsia="Calibri"/>
              </w:rPr>
            </w:pPr>
            <w:r w:rsidRPr="004D28D9">
              <w:rPr>
                <w:rFonts w:eastAsia="Calibri"/>
              </w:rPr>
              <w:t xml:space="preserve">В качестве подтверждения, участник включает в конкурсную заявку перечень разработанных в полном объеме за последние 12 лет (до даты подачи заявки на участие в конкурсе)  проектов </w:t>
            </w:r>
            <w:r w:rsidRPr="004D28D9">
              <w:rPr>
                <w:rFonts w:eastAsia="Calibri"/>
              </w:rPr>
              <w:lastRenderedPageBreak/>
              <w:t>быстровозводимых физкультурно-оздоровительных, физкультурно-спортивных, спортивных комплексов с игровыми и/или спортивными залами и/или плавательными бассейнами с спортивными и/или оздоровительными ваннами  (для проведения соревнований и/или обучения плаванию)  подтвержденных положительным заключением государственной экспертизы.</w:t>
            </w:r>
          </w:p>
          <w:p w:rsidR="00913A72" w:rsidRPr="004D28D9" w:rsidRDefault="00913A72" w:rsidP="00407079">
            <w:pPr>
              <w:autoSpaceDE w:val="0"/>
              <w:autoSpaceDN w:val="0"/>
              <w:adjustRightInd w:val="0"/>
              <w:ind w:firstLine="373"/>
              <w:jc w:val="both"/>
              <w:rPr>
                <w:rFonts w:eastAsia="Calibri"/>
              </w:rPr>
            </w:pPr>
            <w:r w:rsidRPr="004D28D9">
              <w:rPr>
                <w:rFonts w:eastAsia="Calibri"/>
              </w:rPr>
              <w:t xml:space="preserve">г) Наличие </w:t>
            </w:r>
            <w:r w:rsidR="008E0EB9" w:rsidRPr="004D28D9">
              <w:rPr>
                <w:rFonts w:eastAsia="Calibri"/>
              </w:rPr>
              <w:t>дипломов, рекомендаций</w:t>
            </w:r>
            <w:r w:rsidRPr="004D28D9">
              <w:rPr>
                <w:rFonts w:eastAsia="Calibri"/>
              </w:rPr>
              <w:t xml:space="preserve"> по применению разработанных проектов быстровозводимых физкультурно-оздоровительных, физкультурно-спортивных, спортивных комплексов с игровыми и/или спортивными залами и/или плавательными бассейнами с спортивными и/или оздоровительными </w:t>
            </w:r>
            <w:r w:rsidR="008E0EB9" w:rsidRPr="004D28D9">
              <w:rPr>
                <w:rFonts w:eastAsia="Calibri"/>
              </w:rPr>
              <w:t>ваннами (</w:t>
            </w:r>
            <w:r w:rsidRPr="004D28D9">
              <w:rPr>
                <w:rFonts w:eastAsia="Calibri"/>
              </w:rPr>
              <w:t>для проведения соревнований и/или обучения плаванию. Дипломы и рекомендации должны быть выданы компетентными министерствами и ведомствами РФ. Максимальное значение 30 баллов:</w:t>
            </w:r>
          </w:p>
          <w:p w:rsidR="00913A72" w:rsidRPr="004D28D9" w:rsidRDefault="00913A72" w:rsidP="00407079">
            <w:pPr>
              <w:autoSpaceDE w:val="0"/>
              <w:autoSpaceDN w:val="0"/>
              <w:adjustRightInd w:val="0"/>
              <w:ind w:firstLine="373"/>
              <w:jc w:val="both"/>
              <w:rPr>
                <w:rFonts w:eastAsia="Calibri"/>
                <w:b/>
              </w:rPr>
            </w:pPr>
            <w:r w:rsidRPr="004D28D9">
              <w:rPr>
                <w:rFonts w:eastAsia="Calibri"/>
                <w:b/>
              </w:rPr>
              <w:t>1. по одному проекту – 2 балла;</w:t>
            </w:r>
          </w:p>
          <w:p w:rsidR="00913A72" w:rsidRPr="004D28D9" w:rsidRDefault="00913A72" w:rsidP="00407079">
            <w:pPr>
              <w:autoSpaceDE w:val="0"/>
              <w:autoSpaceDN w:val="0"/>
              <w:adjustRightInd w:val="0"/>
              <w:ind w:firstLine="373"/>
              <w:jc w:val="both"/>
              <w:rPr>
                <w:rFonts w:eastAsia="Calibri"/>
                <w:b/>
              </w:rPr>
            </w:pPr>
            <w:r w:rsidRPr="004D28D9">
              <w:rPr>
                <w:rFonts w:eastAsia="Calibri"/>
                <w:b/>
              </w:rPr>
              <w:t xml:space="preserve">2. по двум проектам -   6 баллов;                        </w:t>
            </w:r>
          </w:p>
          <w:p w:rsidR="00913A72" w:rsidRPr="004D28D9" w:rsidRDefault="00913A72" w:rsidP="00407079">
            <w:pPr>
              <w:autoSpaceDE w:val="0"/>
              <w:autoSpaceDN w:val="0"/>
              <w:adjustRightInd w:val="0"/>
              <w:ind w:firstLine="373"/>
              <w:jc w:val="both"/>
              <w:rPr>
                <w:rFonts w:eastAsia="Calibri"/>
                <w:b/>
              </w:rPr>
            </w:pPr>
            <w:r w:rsidRPr="004D28D9">
              <w:rPr>
                <w:rFonts w:eastAsia="Calibri"/>
                <w:b/>
              </w:rPr>
              <w:t>3. от трех до 4 проектов – 15 баллов;</w:t>
            </w:r>
          </w:p>
          <w:p w:rsidR="00913A72" w:rsidRPr="004D28D9" w:rsidRDefault="00913A72" w:rsidP="00407079">
            <w:pPr>
              <w:autoSpaceDE w:val="0"/>
              <w:autoSpaceDN w:val="0"/>
              <w:adjustRightInd w:val="0"/>
              <w:ind w:firstLine="373"/>
              <w:jc w:val="both"/>
              <w:rPr>
                <w:rFonts w:eastAsia="Calibri"/>
                <w:b/>
              </w:rPr>
            </w:pPr>
            <w:r w:rsidRPr="004D28D9">
              <w:rPr>
                <w:rFonts w:eastAsia="Calibri"/>
                <w:b/>
              </w:rPr>
              <w:t xml:space="preserve">4. по пяти и более проектам – 30 баллов; </w:t>
            </w:r>
          </w:p>
          <w:p w:rsidR="00913A72" w:rsidRPr="004D28D9" w:rsidRDefault="00913A72" w:rsidP="00407079">
            <w:pPr>
              <w:autoSpaceDE w:val="0"/>
              <w:autoSpaceDN w:val="0"/>
              <w:adjustRightInd w:val="0"/>
              <w:ind w:firstLine="373"/>
              <w:jc w:val="both"/>
              <w:rPr>
                <w:rFonts w:eastAsia="Calibri"/>
              </w:rPr>
            </w:pPr>
            <w:r w:rsidRPr="004D28D9">
              <w:rPr>
                <w:rFonts w:eastAsia="Calibri"/>
              </w:rPr>
              <w:t>В качестве подтверждения участник включает в заявку копии полученных дипломов, свидетельств, приказов.</w:t>
            </w:r>
          </w:p>
          <w:p w:rsidR="00913A72" w:rsidRPr="004D28D9" w:rsidRDefault="00913A72" w:rsidP="00407079">
            <w:pPr>
              <w:autoSpaceDE w:val="0"/>
              <w:autoSpaceDN w:val="0"/>
              <w:adjustRightInd w:val="0"/>
              <w:ind w:firstLine="373"/>
              <w:jc w:val="both"/>
              <w:rPr>
                <w:rFonts w:eastAsia="Calibri"/>
              </w:rPr>
            </w:pPr>
            <w:r w:rsidRPr="004D28D9">
              <w:rPr>
                <w:rFonts w:eastAsia="Calibri"/>
              </w:rPr>
              <w:tab/>
              <w:t xml:space="preserve"> </w:t>
            </w:r>
          </w:p>
          <w:p w:rsidR="00913A72" w:rsidRPr="004D28D9" w:rsidRDefault="00913A72" w:rsidP="00407079">
            <w:pPr>
              <w:autoSpaceDE w:val="0"/>
              <w:autoSpaceDN w:val="0"/>
              <w:adjustRightInd w:val="0"/>
              <w:ind w:firstLine="373"/>
              <w:jc w:val="both"/>
              <w:rPr>
                <w:rFonts w:eastAsia="Calibri"/>
              </w:rPr>
            </w:pPr>
            <w:r w:rsidRPr="004D28D9">
              <w:rPr>
                <w:rFonts w:eastAsia="Calibri"/>
              </w:rPr>
              <w:tab/>
              <w:t xml:space="preserve">Общий рейтинг заявки определяется после </w:t>
            </w:r>
            <w:r w:rsidR="008E0EB9" w:rsidRPr="004D28D9">
              <w:rPr>
                <w:rFonts w:eastAsia="Calibri"/>
              </w:rPr>
              <w:t>оценки рейтинга каждого показателя</w:t>
            </w:r>
            <w:r w:rsidRPr="004D28D9">
              <w:rPr>
                <w:rFonts w:eastAsia="Calibri"/>
              </w:rPr>
              <w:t xml:space="preserve"> по формуле: </w:t>
            </w:r>
          </w:p>
          <w:p w:rsidR="00913A72" w:rsidRPr="004D28D9" w:rsidRDefault="00913A72" w:rsidP="00407079">
            <w:pPr>
              <w:autoSpaceDE w:val="0"/>
              <w:autoSpaceDN w:val="0"/>
              <w:adjustRightInd w:val="0"/>
              <w:ind w:firstLine="373"/>
              <w:jc w:val="both"/>
              <w:rPr>
                <w:rFonts w:eastAsia="Calibri"/>
              </w:rPr>
            </w:pPr>
            <w:r w:rsidRPr="004D28D9">
              <w:rPr>
                <w:rFonts w:eastAsia="Calibri"/>
              </w:rPr>
              <w:t xml:space="preserve">            Ri= 0,60* ЦБi  +0,40* Rci </w:t>
            </w:r>
          </w:p>
          <w:p w:rsidR="00913A72" w:rsidRPr="004D28D9" w:rsidRDefault="00913A72" w:rsidP="00407079">
            <w:pPr>
              <w:autoSpaceDE w:val="0"/>
              <w:autoSpaceDN w:val="0"/>
              <w:adjustRightInd w:val="0"/>
              <w:ind w:firstLine="373"/>
              <w:jc w:val="both"/>
              <w:rPr>
                <w:rFonts w:eastAsia="Calibri"/>
              </w:rPr>
            </w:pPr>
          </w:p>
          <w:p w:rsidR="00913A72" w:rsidRPr="004D28D9" w:rsidRDefault="00913A72" w:rsidP="00407079">
            <w:pPr>
              <w:autoSpaceDE w:val="0"/>
              <w:autoSpaceDN w:val="0"/>
              <w:adjustRightInd w:val="0"/>
              <w:ind w:firstLine="373"/>
              <w:jc w:val="both"/>
              <w:rPr>
                <w:rFonts w:eastAsia="Calibri"/>
              </w:rPr>
            </w:pPr>
            <w:r w:rsidRPr="004D28D9">
              <w:rPr>
                <w:rFonts w:eastAsia="Calibri"/>
              </w:rPr>
              <w:tab/>
            </w:r>
            <w:r w:rsidR="008E0EB9" w:rsidRPr="004D28D9">
              <w:rPr>
                <w:rFonts w:eastAsia="Calibri"/>
              </w:rPr>
              <w:t>Исчисленная сумма является критерием, характеризующим условия выполнения</w:t>
            </w:r>
            <w:r w:rsidRPr="004D28D9">
              <w:rPr>
                <w:rFonts w:eastAsia="Calibri"/>
              </w:rPr>
              <w:t xml:space="preserve"> работ.</w:t>
            </w:r>
          </w:p>
          <w:p w:rsidR="00BE4039" w:rsidRPr="0050299A" w:rsidRDefault="00913A72" w:rsidP="00407079">
            <w:pPr>
              <w:keepNext/>
              <w:keepLines/>
              <w:autoSpaceDE w:val="0"/>
              <w:autoSpaceDN w:val="0"/>
              <w:adjustRightInd w:val="0"/>
              <w:ind w:firstLine="373"/>
              <w:jc w:val="both"/>
            </w:pPr>
            <w:r w:rsidRPr="004D28D9">
              <w:rPr>
                <w:rFonts w:eastAsia="Calibri"/>
                <w:lang w:eastAsia="en-US"/>
              </w:rPr>
              <w:tab/>
              <w:t xml:space="preserve">По </w:t>
            </w:r>
            <w:r w:rsidR="008E0EB9" w:rsidRPr="004D28D9">
              <w:rPr>
                <w:rFonts w:eastAsia="Calibri"/>
                <w:lang w:eastAsia="en-US"/>
              </w:rPr>
              <w:t>исчисленной величине критерия заявкам</w:t>
            </w:r>
            <w:r w:rsidRPr="004D28D9">
              <w:rPr>
                <w:rFonts w:eastAsia="Calibri"/>
                <w:lang w:eastAsia="en-US"/>
              </w:rPr>
              <w:t xml:space="preserve">   присваиваются   порядковые </w:t>
            </w:r>
            <w:r w:rsidR="008E0EB9" w:rsidRPr="004D28D9">
              <w:rPr>
                <w:rFonts w:eastAsia="Calibri"/>
                <w:lang w:eastAsia="en-US"/>
              </w:rPr>
              <w:t>номера (по степени убывания набранной суммы баллов</w:t>
            </w:r>
            <w:r w:rsidRPr="004D28D9">
              <w:rPr>
                <w:rFonts w:eastAsia="Calibri"/>
                <w:lang w:eastAsia="en-US"/>
              </w:rPr>
              <w:t xml:space="preserve">). </w:t>
            </w:r>
            <w:r w:rsidR="008E0EB9" w:rsidRPr="004D28D9">
              <w:rPr>
                <w:rFonts w:eastAsia="Calibri"/>
                <w:lang w:eastAsia="en-US"/>
              </w:rPr>
              <w:t>Победителем конкурса признается участник, заявке которого присвоен первый номер (</w:t>
            </w:r>
            <w:r w:rsidRPr="004D28D9">
              <w:rPr>
                <w:rFonts w:eastAsia="Calibri"/>
                <w:lang w:eastAsia="en-US"/>
              </w:rPr>
              <w:t>т.е. получивший наибольший рейтинг).</w:t>
            </w:r>
          </w:p>
        </w:tc>
      </w:tr>
    </w:tbl>
    <w:p w:rsidR="00591A8B" w:rsidRPr="0050299A" w:rsidRDefault="00591A8B" w:rsidP="00407079"/>
    <w:p w:rsidR="00B753C9" w:rsidRPr="0050299A" w:rsidRDefault="003E2D66" w:rsidP="00407079">
      <w:pPr>
        <w:jc w:val="center"/>
        <w:rPr>
          <w:rStyle w:val="a8"/>
          <w:b w:val="0"/>
          <w:sz w:val="28"/>
          <w:szCs w:val="28"/>
        </w:rPr>
      </w:pPr>
      <w:r w:rsidRPr="0050299A">
        <w:br w:type="column"/>
      </w:r>
      <w:r w:rsidR="008209BB" w:rsidRPr="0050299A">
        <w:rPr>
          <w:b/>
        </w:rPr>
        <w:lastRenderedPageBreak/>
        <w:t xml:space="preserve">ЧАСТЬ </w:t>
      </w:r>
      <w:r w:rsidR="008209BB" w:rsidRPr="0050299A">
        <w:rPr>
          <w:b/>
          <w:lang w:val="en-US"/>
        </w:rPr>
        <w:t>II</w:t>
      </w:r>
      <w:r w:rsidR="008209BB" w:rsidRPr="0050299A">
        <w:rPr>
          <w:b/>
        </w:rPr>
        <w:t>. ОБОСНОВАНИЕ НАЧАЛЬНОЙ (МАКСИМАЛЬНОЙ) ЦЕНЫ КОНТРАКТА</w:t>
      </w:r>
    </w:p>
    <w:p w:rsidR="00077209" w:rsidRPr="0050299A" w:rsidRDefault="00077209" w:rsidP="00407079">
      <w:pPr>
        <w:jc w:val="center"/>
        <w:rPr>
          <w:rStyle w:val="a8"/>
          <w:b w:val="0"/>
          <w:szCs w:val="28"/>
        </w:rPr>
      </w:pPr>
    </w:p>
    <w:p w:rsidR="00FA6704" w:rsidRPr="00421A92" w:rsidRDefault="00FA6704" w:rsidP="00407079">
      <w:pPr>
        <w:jc w:val="center"/>
        <w:rPr>
          <w:b/>
          <w:bCs/>
        </w:rPr>
      </w:pPr>
      <w:r w:rsidRPr="00421A92">
        <w:rPr>
          <w:b/>
          <w:bCs/>
        </w:rPr>
        <w:t xml:space="preserve">СМЕТА </w:t>
      </w:r>
    </w:p>
    <w:p w:rsidR="00C93FBD" w:rsidRPr="00C93FBD" w:rsidRDefault="00C93FBD" w:rsidP="00407079">
      <w:pPr>
        <w:jc w:val="center"/>
        <w:rPr>
          <w:b/>
        </w:rPr>
      </w:pPr>
      <w:r w:rsidRPr="00C93FBD">
        <w:rPr>
          <w:b/>
          <w:color w:val="000000"/>
        </w:rPr>
        <w:t xml:space="preserve">на </w:t>
      </w:r>
      <w:r w:rsidRPr="00C93FBD">
        <w:rPr>
          <w:b/>
        </w:rPr>
        <w:t>выполнение работ по однократному повторному применению авторской проектной и рабочей документации: «Физкультурно-оздоровительный комплекс с плавательным бассейном 25x8,5м» по адресу: Челябинская область, Уйский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Насыр-Кортском а/о г. Назрань, РИ, рекомендованного Министерством спорта РФ (Приказ Минспорта РФ № 414 от 16.04.2015), для строительства объекта: "Физкультурно-оздоровительный комплекс с плавательным бассейном 25x8,5м в с. Аргаяш Челябинской области» по адресу: Сквер на ул. Ленина.</w:t>
      </w:r>
    </w:p>
    <w:p w:rsidR="00FA6704" w:rsidRPr="00C93FBD" w:rsidRDefault="00C93FBD" w:rsidP="00407079">
      <w:pPr>
        <w:jc w:val="both"/>
        <w:rPr>
          <w:color w:val="FF0000"/>
        </w:rPr>
      </w:pPr>
      <w:r w:rsidRPr="00C93FBD">
        <w:t>Авторская проектная и рабочая документация является рекомендованной в ФЦП «Развитие спорта в РФ на 2016-2020 гг.» на основании Приказа Минспорта РФ № 414 от 16.04.2015.</w:t>
      </w:r>
    </w:p>
    <w:tbl>
      <w:tblPr>
        <w:tblpPr w:leftFromText="180" w:rightFromText="180" w:vertAnchor="page" w:horzAnchor="margin" w:tblpXSpec="center" w:tblpY="7771"/>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141"/>
        <w:gridCol w:w="1548"/>
        <w:gridCol w:w="4185"/>
        <w:gridCol w:w="2631"/>
        <w:gridCol w:w="1275"/>
      </w:tblGrid>
      <w:tr w:rsidR="00C93FBD" w:rsidRPr="00E63733" w:rsidTr="009631DD">
        <w:tc>
          <w:tcPr>
            <w:tcW w:w="687" w:type="dxa"/>
            <w:gridSpan w:val="2"/>
          </w:tcPr>
          <w:p w:rsidR="00C93FBD" w:rsidRPr="00E63733" w:rsidRDefault="00C93FBD" w:rsidP="00407079">
            <w:pPr>
              <w:rPr>
                <w:color w:val="000000"/>
                <w:sz w:val="18"/>
                <w:szCs w:val="18"/>
              </w:rPr>
            </w:pPr>
            <w:r w:rsidRPr="00E63733">
              <w:rPr>
                <w:color w:val="000000"/>
                <w:sz w:val="18"/>
                <w:szCs w:val="18"/>
              </w:rPr>
              <w:t>№</w:t>
            </w:r>
          </w:p>
          <w:p w:rsidR="00C93FBD" w:rsidRPr="00E63733" w:rsidRDefault="00C93FBD" w:rsidP="00407079">
            <w:pPr>
              <w:rPr>
                <w:color w:val="000000"/>
                <w:sz w:val="18"/>
                <w:szCs w:val="18"/>
              </w:rPr>
            </w:pPr>
            <w:r w:rsidRPr="00E63733">
              <w:rPr>
                <w:color w:val="000000"/>
                <w:sz w:val="18"/>
                <w:szCs w:val="18"/>
              </w:rPr>
              <w:t>п/п</w:t>
            </w:r>
          </w:p>
        </w:tc>
        <w:tc>
          <w:tcPr>
            <w:tcW w:w="1548" w:type="dxa"/>
          </w:tcPr>
          <w:p w:rsidR="00C93FBD" w:rsidRPr="00E63733" w:rsidRDefault="00C93FBD" w:rsidP="00407079">
            <w:pPr>
              <w:rPr>
                <w:color w:val="000000"/>
                <w:sz w:val="18"/>
                <w:szCs w:val="18"/>
              </w:rPr>
            </w:pPr>
            <w:r w:rsidRPr="00E63733">
              <w:rPr>
                <w:color w:val="000000"/>
                <w:sz w:val="18"/>
                <w:szCs w:val="18"/>
              </w:rPr>
              <w:t>Характеристика предприятия, здания, сооружения или виды работ</w:t>
            </w:r>
          </w:p>
        </w:tc>
        <w:tc>
          <w:tcPr>
            <w:tcW w:w="4185" w:type="dxa"/>
          </w:tcPr>
          <w:p w:rsidR="00C93FBD" w:rsidRPr="00E63733" w:rsidRDefault="00C93FBD" w:rsidP="00407079">
            <w:pPr>
              <w:jc w:val="center"/>
              <w:rPr>
                <w:color w:val="000000"/>
                <w:sz w:val="18"/>
                <w:szCs w:val="18"/>
              </w:rPr>
            </w:pPr>
            <w:r w:rsidRPr="00E63733">
              <w:rPr>
                <w:color w:val="000000"/>
                <w:sz w:val="18"/>
                <w:szCs w:val="18"/>
              </w:rPr>
              <w:t>Номер частей, глав, таблиц, процентов, параграфов, и пунктов указаний к разделу Справочника базовых цен на проектные и изыскательсткие работы для строительства</w:t>
            </w:r>
          </w:p>
        </w:tc>
        <w:tc>
          <w:tcPr>
            <w:tcW w:w="2631" w:type="dxa"/>
          </w:tcPr>
          <w:p w:rsidR="00C93FBD" w:rsidRPr="00E63733" w:rsidRDefault="00C93FBD" w:rsidP="00407079">
            <w:pPr>
              <w:rPr>
                <w:color w:val="000000"/>
                <w:sz w:val="18"/>
                <w:szCs w:val="18"/>
              </w:rPr>
            </w:pPr>
            <w:r w:rsidRPr="00E63733">
              <w:rPr>
                <w:color w:val="000000"/>
                <w:sz w:val="18"/>
                <w:szCs w:val="18"/>
              </w:rPr>
              <w:t xml:space="preserve">Расчет стоимости: Сп=(a+bx)*k </w:t>
            </w:r>
          </w:p>
        </w:tc>
        <w:tc>
          <w:tcPr>
            <w:tcW w:w="1275" w:type="dxa"/>
          </w:tcPr>
          <w:p w:rsidR="00C93FBD" w:rsidRPr="00E63733" w:rsidRDefault="00C93FBD" w:rsidP="00407079">
            <w:pPr>
              <w:rPr>
                <w:color w:val="000000"/>
                <w:sz w:val="18"/>
                <w:szCs w:val="18"/>
              </w:rPr>
            </w:pPr>
            <w:r w:rsidRPr="00E63733">
              <w:rPr>
                <w:color w:val="000000"/>
                <w:sz w:val="18"/>
                <w:szCs w:val="18"/>
              </w:rPr>
              <w:t>Стоимость</w:t>
            </w:r>
          </w:p>
          <w:p w:rsidR="00C93FBD" w:rsidRPr="00E63733" w:rsidRDefault="00C93FBD" w:rsidP="00407079">
            <w:pPr>
              <w:rPr>
                <w:color w:val="000000"/>
                <w:sz w:val="18"/>
                <w:szCs w:val="18"/>
              </w:rPr>
            </w:pPr>
            <w:r w:rsidRPr="00E63733">
              <w:rPr>
                <w:color w:val="000000"/>
                <w:sz w:val="18"/>
                <w:szCs w:val="18"/>
              </w:rPr>
              <w:t>в тысячах рублей</w:t>
            </w:r>
          </w:p>
          <w:p w:rsidR="00C93FBD" w:rsidRPr="00E63733" w:rsidRDefault="00C93FBD" w:rsidP="00407079">
            <w:pPr>
              <w:jc w:val="center"/>
              <w:rPr>
                <w:color w:val="000000"/>
                <w:sz w:val="18"/>
                <w:szCs w:val="18"/>
              </w:rPr>
            </w:pPr>
          </w:p>
          <w:p w:rsidR="00C93FBD" w:rsidRPr="00E63733" w:rsidRDefault="00C93FBD" w:rsidP="00407079">
            <w:pPr>
              <w:jc w:val="center"/>
              <w:rPr>
                <w:color w:val="000000"/>
                <w:sz w:val="18"/>
                <w:szCs w:val="18"/>
              </w:rPr>
            </w:pPr>
          </w:p>
        </w:tc>
      </w:tr>
      <w:tr w:rsidR="00C93FBD" w:rsidRPr="00E63733" w:rsidTr="009631DD">
        <w:trPr>
          <w:trHeight w:val="2923"/>
        </w:trPr>
        <w:tc>
          <w:tcPr>
            <w:tcW w:w="546" w:type="dxa"/>
          </w:tcPr>
          <w:p w:rsidR="00C93FBD" w:rsidRPr="00E63733" w:rsidRDefault="00C93FBD" w:rsidP="00407079">
            <w:pPr>
              <w:rPr>
                <w:b/>
                <w:color w:val="000000"/>
                <w:sz w:val="18"/>
                <w:szCs w:val="18"/>
              </w:rPr>
            </w:pPr>
            <w:r w:rsidRPr="00E63733">
              <w:rPr>
                <w:b/>
                <w:color w:val="000000"/>
                <w:sz w:val="18"/>
                <w:szCs w:val="18"/>
              </w:rPr>
              <w:t>1.</w:t>
            </w:r>
          </w:p>
        </w:tc>
        <w:tc>
          <w:tcPr>
            <w:tcW w:w="1689" w:type="dxa"/>
            <w:gridSpan w:val="2"/>
          </w:tcPr>
          <w:p w:rsidR="00C93FBD" w:rsidRPr="00E63733" w:rsidRDefault="00C93FBD" w:rsidP="00407079">
            <w:pPr>
              <w:rPr>
                <w:b/>
                <w:color w:val="000000"/>
                <w:sz w:val="18"/>
                <w:szCs w:val="18"/>
              </w:rPr>
            </w:pPr>
            <w:r w:rsidRPr="00E63733">
              <w:rPr>
                <w:b/>
                <w:bCs/>
                <w:sz w:val="18"/>
                <w:szCs w:val="18"/>
              </w:rPr>
              <w:t>«Физкультурно-оздоровительный комплекс с плавательным бассейном 25х8,5 м.»</w:t>
            </w:r>
          </w:p>
        </w:tc>
        <w:tc>
          <w:tcPr>
            <w:tcW w:w="4185" w:type="dxa"/>
          </w:tcPr>
          <w:p w:rsidR="00C93FBD" w:rsidRPr="00E63733" w:rsidRDefault="00C93FBD" w:rsidP="00407079">
            <w:pPr>
              <w:rPr>
                <w:b/>
                <w:color w:val="000000"/>
                <w:sz w:val="18"/>
                <w:szCs w:val="18"/>
              </w:rPr>
            </w:pPr>
            <w:r w:rsidRPr="00E63733">
              <w:rPr>
                <w:b/>
                <w:color w:val="000000"/>
                <w:sz w:val="18"/>
                <w:szCs w:val="18"/>
              </w:rPr>
              <w:t>Справочник базовых цен на проектные работы для строительства 2010г.</w:t>
            </w:r>
          </w:p>
          <w:p w:rsidR="00C93FBD" w:rsidRPr="00E63733" w:rsidRDefault="00C93FBD" w:rsidP="00407079">
            <w:pPr>
              <w:rPr>
                <w:b/>
                <w:color w:val="000000"/>
                <w:sz w:val="18"/>
                <w:szCs w:val="18"/>
              </w:rPr>
            </w:pPr>
            <w:r w:rsidRPr="00E63733">
              <w:rPr>
                <w:b/>
                <w:color w:val="000000"/>
                <w:sz w:val="18"/>
                <w:szCs w:val="18"/>
              </w:rPr>
              <w:t>Объекты жилищно-гражданского строительства (Приложение № 3</w:t>
            </w:r>
          </w:p>
          <w:p w:rsidR="00C93FBD" w:rsidRPr="00E63733" w:rsidRDefault="00C93FBD" w:rsidP="00407079">
            <w:pPr>
              <w:rPr>
                <w:b/>
                <w:color w:val="000000"/>
                <w:sz w:val="18"/>
                <w:szCs w:val="18"/>
              </w:rPr>
            </w:pPr>
            <w:r w:rsidRPr="00E63733">
              <w:rPr>
                <w:b/>
                <w:color w:val="000000"/>
                <w:sz w:val="18"/>
                <w:szCs w:val="18"/>
              </w:rPr>
              <w:t>к приказу Министерства регионального развития Российской Федерации от «28» мая  2010 № 260)</w:t>
            </w:r>
          </w:p>
          <w:p w:rsidR="00C93FBD" w:rsidRPr="00E63733" w:rsidRDefault="00C93FBD" w:rsidP="00407079">
            <w:pPr>
              <w:rPr>
                <w:b/>
                <w:color w:val="000000"/>
                <w:sz w:val="18"/>
                <w:szCs w:val="18"/>
              </w:rPr>
            </w:pPr>
            <w:r w:rsidRPr="00E63733">
              <w:rPr>
                <w:b/>
                <w:color w:val="000000"/>
                <w:sz w:val="18"/>
                <w:szCs w:val="18"/>
              </w:rPr>
              <w:t xml:space="preserve"> Гл. 2.3 Физкультурно-спортивные объекты.</w:t>
            </w:r>
          </w:p>
          <w:p w:rsidR="00C93FBD" w:rsidRPr="00E63733" w:rsidRDefault="00C93FBD" w:rsidP="00407079">
            <w:pPr>
              <w:rPr>
                <w:b/>
                <w:color w:val="000000"/>
                <w:sz w:val="18"/>
                <w:szCs w:val="18"/>
              </w:rPr>
            </w:pPr>
            <w:r w:rsidRPr="00E63733">
              <w:rPr>
                <w:b/>
                <w:color w:val="000000"/>
                <w:sz w:val="18"/>
                <w:szCs w:val="18"/>
              </w:rPr>
              <w:t>Таб. 6. п.п.1. Крытый плавательный бассейн размерами 25х8,5 м.</w:t>
            </w:r>
          </w:p>
          <w:p w:rsidR="00C93FBD" w:rsidRPr="00E63733" w:rsidRDefault="00C93FBD" w:rsidP="00407079">
            <w:pPr>
              <w:rPr>
                <w:color w:val="000000"/>
                <w:sz w:val="18"/>
                <w:szCs w:val="18"/>
              </w:rPr>
            </w:pPr>
            <w:r w:rsidRPr="00E63733">
              <w:rPr>
                <w:b/>
                <w:color w:val="000000"/>
                <w:sz w:val="18"/>
                <w:szCs w:val="18"/>
              </w:rPr>
              <w:t xml:space="preserve">А1 = 584,34 тыс.руб. ; </w:t>
            </w:r>
          </w:p>
        </w:tc>
        <w:tc>
          <w:tcPr>
            <w:tcW w:w="2631" w:type="dxa"/>
          </w:tcPr>
          <w:p w:rsidR="00C93FBD" w:rsidRPr="00E63733" w:rsidRDefault="00C93FBD" w:rsidP="00407079">
            <w:pPr>
              <w:rPr>
                <w:color w:val="000000"/>
                <w:sz w:val="18"/>
                <w:szCs w:val="18"/>
              </w:rPr>
            </w:pPr>
          </w:p>
          <w:p w:rsidR="00C93FBD" w:rsidRPr="00E63733" w:rsidRDefault="00C93FBD" w:rsidP="00407079">
            <w:pPr>
              <w:rPr>
                <w:color w:val="000000"/>
                <w:sz w:val="18"/>
                <w:szCs w:val="18"/>
              </w:rPr>
            </w:pPr>
          </w:p>
          <w:p w:rsidR="00C93FBD" w:rsidRPr="00E63733" w:rsidRDefault="00C93FBD" w:rsidP="00407079">
            <w:pPr>
              <w:rPr>
                <w:color w:val="000000"/>
                <w:sz w:val="18"/>
                <w:szCs w:val="18"/>
              </w:rPr>
            </w:pPr>
          </w:p>
          <w:p w:rsidR="00C93FBD" w:rsidRPr="00E63733" w:rsidRDefault="00C93FBD" w:rsidP="00407079">
            <w:pPr>
              <w:rPr>
                <w:color w:val="000000"/>
                <w:sz w:val="18"/>
                <w:szCs w:val="18"/>
              </w:rPr>
            </w:pPr>
          </w:p>
          <w:p w:rsidR="00C93FBD" w:rsidRPr="00E63733" w:rsidRDefault="00C93FBD" w:rsidP="00407079">
            <w:pPr>
              <w:rPr>
                <w:color w:val="000000"/>
                <w:sz w:val="18"/>
                <w:szCs w:val="18"/>
              </w:rPr>
            </w:pPr>
            <w:r w:rsidRPr="00E63733">
              <w:rPr>
                <w:color w:val="000000"/>
                <w:sz w:val="18"/>
                <w:szCs w:val="18"/>
              </w:rPr>
              <w:t>А1= 584,34</w:t>
            </w:r>
          </w:p>
          <w:p w:rsidR="00C93FBD" w:rsidRPr="00E63733" w:rsidRDefault="00C93FBD" w:rsidP="00407079">
            <w:pPr>
              <w:rPr>
                <w:color w:val="000000"/>
                <w:sz w:val="18"/>
                <w:szCs w:val="18"/>
              </w:rPr>
            </w:pPr>
            <w:r w:rsidRPr="00E63733">
              <w:rPr>
                <w:color w:val="000000"/>
                <w:sz w:val="18"/>
                <w:szCs w:val="18"/>
              </w:rPr>
              <w:t xml:space="preserve"> </w:t>
            </w:r>
          </w:p>
          <w:p w:rsidR="00C93FBD" w:rsidRPr="00E63733" w:rsidRDefault="00C93FBD" w:rsidP="00407079">
            <w:pPr>
              <w:rPr>
                <w:color w:val="000000"/>
                <w:sz w:val="18"/>
                <w:szCs w:val="18"/>
              </w:rPr>
            </w:pPr>
          </w:p>
          <w:p w:rsidR="00C93FBD" w:rsidRPr="00E63733" w:rsidRDefault="00C93FBD" w:rsidP="00407079">
            <w:pPr>
              <w:rPr>
                <w:color w:val="000000"/>
                <w:sz w:val="18"/>
                <w:szCs w:val="18"/>
              </w:rPr>
            </w:pPr>
          </w:p>
        </w:tc>
        <w:tc>
          <w:tcPr>
            <w:tcW w:w="1275" w:type="dxa"/>
          </w:tcPr>
          <w:p w:rsidR="00C93FBD" w:rsidRPr="00E63733" w:rsidRDefault="00C93FBD" w:rsidP="00407079">
            <w:pPr>
              <w:rPr>
                <w:color w:val="000000"/>
                <w:sz w:val="18"/>
                <w:szCs w:val="18"/>
              </w:rPr>
            </w:pPr>
          </w:p>
          <w:p w:rsidR="00C93FBD" w:rsidRPr="00E63733" w:rsidRDefault="00C93FBD" w:rsidP="00407079">
            <w:pPr>
              <w:rPr>
                <w:color w:val="000000"/>
                <w:sz w:val="18"/>
                <w:szCs w:val="18"/>
              </w:rPr>
            </w:pPr>
          </w:p>
          <w:p w:rsidR="00C93FBD" w:rsidRPr="00E63733" w:rsidRDefault="00C93FBD" w:rsidP="00407079">
            <w:pPr>
              <w:rPr>
                <w:color w:val="000000"/>
                <w:sz w:val="18"/>
                <w:szCs w:val="18"/>
              </w:rPr>
            </w:pPr>
          </w:p>
          <w:p w:rsidR="00C93FBD" w:rsidRPr="00E63733" w:rsidRDefault="00C93FBD" w:rsidP="00407079">
            <w:pPr>
              <w:rPr>
                <w:color w:val="000000"/>
                <w:sz w:val="18"/>
                <w:szCs w:val="18"/>
              </w:rPr>
            </w:pPr>
          </w:p>
          <w:p w:rsidR="00C93FBD" w:rsidRPr="00E63733" w:rsidRDefault="00C93FBD" w:rsidP="00407079">
            <w:pPr>
              <w:rPr>
                <w:color w:val="000000"/>
                <w:sz w:val="18"/>
                <w:szCs w:val="18"/>
              </w:rPr>
            </w:pPr>
            <w:r w:rsidRPr="00E63733">
              <w:rPr>
                <w:color w:val="000000"/>
                <w:sz w:val="18"/>
                <w:szCs w:val="18"/>
              </w:rPr>
              <w:t>584,34</w:t>
            </w:r>
          </w:p>
        </w:tc>
      </w:tr>
      <w:tr w:rsidR="00C93FBD" w:rsidRPr="00E63733" w:rsidTr="009631DD">
        <w:trPr>
          <w:trHeight w:val="1068"/>
        </w:trPr>
        <w:tc>
          <w:tcPr>
            <w:tcW w:w="546" w:type="dxa"/>
          </w:tcPr>
          <w:p w:rsidR="00C93FBD" w:rsidRPr="00E63733" w:rsidRDefault="00C93FBD" w:rsidP="00407079">
            <w:pPr>
              <w:rPr>
                <w:color w:val="000000"/>
                <w:sz w:val="18"/>
                <w:szCs w:val="18"/>
              </w:rPr>
            </w:pPr>
            <w:r w:rsidRPr="00E63733">
              <w:rPr>
                <w:color w:val="000000"/>
                <w:sz w:val="18"/>
                <w:szCs w:val="18"/>
              </w:rPr>
              <w:t>1.1.</w:t>
            </w:r>
          </w:p>
        </w:tc>
        <w:tc>
          <w:tcPr>
            <w:tcW w:w="1689" w:type="dxa"/>
            <w:gridSpan w:val="2"/>
          </w:tcPr>
          <w:p w:rsidR="00C93FBD" w:rsidRPr="00E63733" w:rsidRDefault="00C93FBD" w:rsidP="00407079">
            <w:pPr>
              <w:rPr>
                <w:color w:val="000000"/>
                <w:sz w:val="18"/>
                <w:szCs w:val="18"/>
              </w:rPr>
            </w:pPr>
          </w:p>
        </w:tc>
        <w:tc>
          <w:tcPr>
            <w:tcW w:w="4185" w:type="dxa"/>
          </w:tcPr>
          <w:p w:rsidR="00C93FBD" w:rsidRPr="00E63733" w:rsidRDefault="00C93FBD" w:rsidP="00407079">
            <w:pPr>
              <w:rPr>
                <w:b/>
                <w:color w:val="000000"/>
                <w:sz w:val="18"/>
                <w:szCs w:val="18"/>
              </w:rPr>
            </w:pPr>
            <w:r w:rsidRPr="00E63733">
              <w:rPr>
                <w:b/>
                <w:color w:val="000000"/>
                <w:sz w:val="18"/>
                <w:szCs w:val="18"/>
              </w:rPr>
              <w:t>П.п. 2.3.15., Таблица N 6а:</w:t>
            </w:r>
          </w:p>
          <w:p w:rsidR="00C93FBD" w:rsidRPr="00E63733" w:rsidRDefault="00C93FBD" w:rsidP="00407079">
            <w:pPr>
              <w:rPr>
                <w:b/>
                <w:color w:val="000000"/>
                <w:sz w:val="18"/>
                <w:szCs w:val="18"/>
              </w:rPr>
            </w:pPr>
            <w:r w:rsidRPr="00E63733">
              <w:rPr>
                <w:b/>
                <w:color w:val="000000"/>
                <w:sz w:val="18"/>
                <w:szCs w:val="18"/>
              </w:rPr>
              <w:t xml:space="preserve"> П.п. 2. Столбец 6. Методический кабинет:</w:t>
            </w:r>
          </w:p>
          <w:p w:rsidR="00C93FBD" w:rsidRPr="00E63733" w:rsidRDefault="00C93FBD" w:rsidP="00407079">
            <w:pPr>
              <w:rPr>
                <w:b/>
                <w:color w:val="000000"/>
                <w:sz w:val="18"/>
                <w:szCs w:val="18"/>
              </w:rPr>
            </w:pPr>
            <w:r w:rsidRPr="00E63733">
              <w:rPr>
                <w:b/>
                <w:color w:val="000000"/>
                <w:sz w:val="18"/>
                <w:szCs w:val="18"/>
              </w:rPr>
              <w:t>К1=1.03;</w:t>
            </w:r>
          </w:p>
          <w:p w:rsidR="00C93FBD" w:rsidRPr="00E63733" w:rsidRDefault="00C93FBD" w:rsidP="00407079">
            <w:pPr>
              <w:rPr>
                <w:b/>
                <w:color w:val="000000"/>
                <w:sz w:val="18"/>
                <w:szCs w:val="18"/>
              </w:rPr>
            </w:pPr>
          </w:p>
        </w:tc>
        <w:tc>
          <w:tcPr>
            <w:tcW w:w="2631" w:type="dxa"/>
          </w:tcPr>
          <w:p w:rsidR="00C93FBD" w:rsidRPr="00E63733" w:rsidRDefault="00C93FBD" w:rsidP="00407079">
            <w:pPr>
              <w:rPr>
                <w:color w:val="000000"/>
                <w:sz w:val="18"/>
                <w:szCs w:val="18"/>
              </w:rPr>
            </w:pPr>
          </w:p>
          <w:p w:rsidR="00C93FBD" w:rsidRPr="00E63733" w:rsidRDefault="00C93FBD" w:rsidP="00407079">
            <w:pPr>
              <w:rPr>
                <w:color w:val="000000"/>
                <w:sz w:val="18"/>
                <w:szCs w:val="18"/>
              </w:rPr>
            </w:pPr>
            <w:r w:rsidRPr="00E63733">
              <w:rPr>
                <w:color w:val="000000"/>
                <w:sz w:val="18"/>
                <w:szCs w:val="18"/>
              </w:rPr>
              <w:t>584,34*1.03=</w:t>
            </w:r>
          </w:p>
        </w:tc>
        <w:tc>
          <w:tcPr>
            <w:tcW w:w="1275" w:type="dxa"/>
          </w:tcPr>
          <w:p w:rsidR="00C93FBD" w:rsidRPr="00E63733" w:rsidRDefault="00C93FBD" w:rsidP="00407079">
            <w:pPr>
              <w:rPr>
                <w:b/>
                <w:color w:val="000000"/>
                <w:sz w:val="18"/>
                <w:szCs w:val="18"/>
              </w:rPr>
            </w:pPr>
          </w:p>
          <w:p w:rsidR="00C93FBD" w:rsidRPr="00E63733" w:rsidRDefault="00C93FBD" w:rsidP="00407079">
            <w:pPr>
              <w:rPr>
                <w:b/>
                <w:color w:val="000000"/>
                <w:sz w:val="18"/>
                <w:szCs w:val="18"/>
              </w:rPr>
            </w:pPr>
            <w:r w:rsidRPr="00E63733">
              <w:rPr>
                <w:b/>
                <w:color w:val="000000"/>
                <w:sz w:val="18"/>
                <w:szCs w:val="18"/>
              </w:rPr>
              <w:t>601,8702</w:t>
            </w:r>
          </w:p>
        </w:tc>
      </w:tr>
      <w:tr w:rsidR="00C93FBD" w:rsidRPr="00E63733" w:rsidTr="009631DD">
        <w:trPr>
          <w:trHeight w:val="1068"/>
        </w:trPr>
        <w:tc>
          <w:tcPr>
            <w:tcW w:w="546" w:type="dxa"/>
          </w:tcPr>
          <w:p w:rsidR="00C93FBD" w:rsidRPr="00E63733" w:rsidRDefault="00C93FBD" w:rsidP="00407079">
            <w:pPr>
              <w:rPr>
                <w:sz w:val="18"/>
                <w:szCs w:val="18"/>
              </w:rPr>
            </w:pPr>
          </w:p>
          <w:p w:rsidR="00C93FBD" w:rsidRPr="00E63733" w:rsidRDefault="00C93FBD" w:rsidP="00407079">
            <w:pPr>
              <w:rPr>
                <w:sz w:val="18"/>
                <w:szCs w:val="18"/>
              </w:rPr>
            </w:pPr>
            <w:r w:rsidRPr="00434E38">
              <w:rPr>
                <w:sz w:val="18"/>
                <w:szCs w:val="18"/>
              </w:rPr>
              <w:t>2</w:t>
            </w:r>
            <w:r w:rsidRPr="00E63733">
              <w:rPr>
                <w:sz w:val="18"/>
                <w:szCs w:val="18"/>
              </w:rPr>
              <w:t>.</w:t>
            </w:r>
          </w:p>
          <w:p w:rsidR="00C93FBD" w:rsidRPr="00E63733" w:rsidRDefault="00C93FBD" w:rsidP="00407079">
            <w:pPr>
              <w:rPr>
                <w:sz w:val="18"/>
                <w:szCs w:val="18"/>
              </w:rPr>
            </w:pPr>
          </w:p>
        </w:tc>
        <w:tc>
          <w:tcPr>
            <w:tcW w:w="1689" w:type="dxa"/>
            <w:gridSpan w:val="2"/>
          </w:tcPr>
          <w:p w:rsidR="00C93FBD" w:rsidRPr="00E63733" w:rsidRDefault="00C93FBD" w:rsidP="00407079">
            <w:pPr>
              <w:rPr>
                <w:b/>
                <w:sz w:val="18"/>
                <w:szCs w:val="18"/>
              </w:rPr>
            </w:pPr>
            <w:r w:rsidRPr="00E63733">
              <w:rPr>
                <w:b/>
                <w:sz w:val="18"/>
                <w:szCs w:val="18"/>
              </w:rPr>
              <w:t>Отдельные виды работ наружного освещения</w:t>
            </w:r>
          </w:p>
        </w:tc>
        <w:tc>
          <w:tcPr>
            <w:tcW w:w="4185" w:type="dxa"/>
          </w:tcPr>
          <w:p w:rsidR="00C93FBD" w:rsidRPr="00E63733" w:rsidRDefault="00C93FBD" w:rsidP="00407079">
            <w:pPr>
              <w:rPr>
                <w:sz w:val="18"/>
                <w:szCs w:val="18"/>
              </w:rPr>
            </w:pPr>
            <w:r w:rsidRPr="00E63733">
              <w:rPr>
                <w:sz w:val="18"/>
                <w:szCs w:val="18"/>
              </w:rPr>
              <w:t>СБЦ-2012 Коммунальные инженерные сети и сооружения. Табл. 3. П.5 Световая иллюминация на фасадах зданий.</w:t>
            </w:r>
          </w:p>
          <w:p w:rsidR="00C93FBD" w:rsidRPr="00E63733" w:rsidRDefault="00C93FBD" w:rsidP="00407079">
            <w:pPr>
              <w:rPr>
                <w:sz w:val="18"/>
                <w:szCs w:val="18"/>
              </w:rPr>
            </w:pPr>
            <w:r w:rsidRPr="00E63733">
              <w:rPr>
                <w:sz w:val="18"/>
                <w:szCs w:val="18"/>
              </w:rPr>
              <w:t>а=57,247</w:t>
            </w:r>
          </w:p>
          <w:p w:rsidR="00C93FBD" w:rsidRPr="00E63733" w:rsidRDefault="00C93FBD" w:rsidP="00407079">
            <w:pPr>
              <w:rPr>
                <w:sz w:val="18"/>
                <w:szCs w:val="18"/>
              </w:rPr>
            </w:pPr>
          </w:p>
        </w:tc>
        <w:tc>
          <w:tcPr>
            <w:tcW w:w="2631" w:type="dxa"/>
          </w:tcPr>
          <w:p w:rsidR="00C93FBD" w:rsidRPr="00E63733" w:rsidRDefault="00C93FBD" w:rsidP="00407079">
            <w:pPr>
              <w:rPr>
                <w:rFonts w:eastAsia="Lucida Sans Unicode" w:cs="Tahoma"/>
                <w:sz w:val="18"/>
                <w:szCs w:val="18"/>
                <w:lang w:bidi="en-US"/>
              </w:rPr>
            </w:pPr>
          </w:p>
          <w:p w:rsidR="00C93FBD" w:rsidRPr="00E63733" w:rsidRDefault="00C93FBD" w:rsidP="00407079">
            <w:pPr>
              <w:rPr>
                <w:sz w:val="18"/>
                <w:szCs w:val="18"/>
              </w:rPr>
            </w:pPr>
          </w:p>
          <w:p w:rsidR="00C93FBD" w:rsidRPr="00E63733" w:rsidRDefault="00C93FBD" w:rsidP="00407079">
            <w:pPr>
              <w:rPr>
                <w:sz w:val="18"/>
                <w:szCs w:val="18"/>
              </w:rPr>
            </w:pPr>
            <w:r w:rsidRPr="00E63733">
              <w:rPr>
                <w:sz w:val="18"/>
                <w:szCs w:val="18"/>
              </w:rPr>
              <w:t>а=57,247</w:t>
            </w:r>
          </w:p>
          <w:p w:rsidR="00C93FBD" w:rsidRPr="00E63733" w:rsidRDefault="00C93FBD" w:rsidP="00407079">
            <w:pPr>
              <w:rPr>
                <w:rFonts w:eastAsia="Lucida Sans Unicode" w:cs="Tahoma"/>
                <w:sz w:val="18"/>
                <w:szCs w:val="18"/>
                <w:lang w:bidi="en-US"/>
              </w:rPr>
            </w:pPr>
          </w:p>
        </w:tc>
        <w:tc>
          <w:tcPr>
            <w:tcW w:w="1275" w:type="dxa"/>
          </w:tcPr>
          <w:p w:rsidR="00C93FBD" w:rsidRPr="00E63733" w:rsidRDefault="00C93FBD" w:rsidP="00407079">
            <w:pPr>
              <w:rPr>
                <w:sz w:val="18"/>
                <w:szCs w:val="18"/>
              </w:rPr>
            </w:pPr>
          </w:p>
          <w:p w:rsidR="00C93FBD" w:rsidRPr="00E63733" w:rsidRDefault="00C93FBD" w:rsidP="00407079">
            <w:pPr>
              <w:rPr>
                <w:b/>
                <w:sz w:val="18"/>
                <w:szCs w:val="18"/>
              </w:rPr>
            </w:pPr>
            <w:r w:rsidRPr="00E63733">
              <w:rPr>
                <w:b/>
                <w:sz w:val="18"/>
                <w:szCs w:val="18"/>
              </w:rPr>
              <w:t>57,247</w:t>
            </w:r>
          </w:p>
        </w:tc>
      </w:tr>
      <w:tr w:rsidR="00C93FBD" w:rsidRPr="00E63733" w:rsidTr="009631DD">
        <w:trPr>
          <w:trHeight w:val="1068"/>
        </w:trPr>
        <w:tc>
          <w:tcPr>
            <w:tcW w:w="546" w:type="dxa"/>
          </w:tcPr>
          <w:p w:rsidR="00C93FBD" w:rsidRPr="00E63733" w:rsidRDefault="00C93FBD" w:rsidP="00407079">
            <w:pPr>
              <w:jc w:val="center"/>
              <w:rPr>
                <w:color w:val="000000"/>
                <w:sz w:val="18"/>
                <w:szCs w:val="18"/>
              </w:rPr>
            </w:pPr>
            <w:r>
              <w:rPr>
                <w:color w:val="000000"/>
                <w:sz w:val="18"/>
                <w:szCs w:val="18"/>
              </w:rPr>
              <w:t>3.</w:t>
            </w:r>
          </w:p>
        </w:tc>
        <w:tc>
          <w:tcPr>
            <w:tcW w:w="1689" w:type="dxa"/>
            <w:gridSpan w:val="2"/>
          </w:tcPr>
          <w:p w:rsidR="00C93FBD" w:rsidRPr="00E63733" w:rsidRDefault="00C93FBD" w:rsidP="00407079">
            <w:pPr>
              <w:rPr>
                <w:b/>
                <w:sz w:val="18"/>
                <w:szCs w:val="18"/>
              </w:rPr>
            </w:pPr>
            <w:r w:rsidRPr="00E63733">
              <w:rPr>
                <w:b/>
                <w:sz w:val="18"/>
                <w:szCs w:val="18"/>
              </w:rPr>
              <w:t xml:space="preserve">Наружное освещение длиной 200 м территории физкультурно-оздоровительного комплекса с плавательным бассейном 25х8,5м </w:t>
            </w:r>
          </w:p>
          <w:p w:rsidR="00C93FBD" w:rsidRPr="00E63733" w:rsidRDefault="00C93FBD" w:rsidP="00407079">
            <w:pPr>
              <w:rPr>
                <w:sz w:val="18"/>
                <w:szCs w:val="18"/>
              </w:rPr>
            </w:pPr>
          </w:p>
        </w:tc>
        <w:tc>
          <w:tcPr>
            <w:tcW w:w="4185" w:type="dxa"/>
          </w:tcPr>
          <w:p w:rsidR="00C93FBD" w:rsidRPr="00E63733" w:rsidRDefault="00C93FBD" w:rsidP="00407079">
            <w:pPr>
              <w:rPr>
                <w:sz w:val="18"/>
                <w:szCs w:val="18"/>
              </w:rPr>
            </w:pPr>
            <w:r w:rsidRPr="00E63733">
              <w:rPr>
                <w:sz w:val="18"/>
                <w:szCs w:val="18"/>
              </w:rPr>
              <w:t>СБЦ-2012 Коммунальные инженерные сети и сооружения. Табл. 2. П.2. Наружное освещение длиной, п. м. свыше 100 до 250м.</w:t>
            </w:r>
          </w:p>
          <w:p w:rsidR="00C93FBD" w:rsidRPr="00E63733" w:rsidRDefault="00C93FBD" w:rsidP="00407079">
            <w:pPr>
              <w:rPr>
                <w:b/>
                <w:sz w:val="18"/>
                <w:szCs w:val="18"/>
              </w:rPr>
            </w:pPr>
            <w:r w:rsidRPr="00E63733">
              <w:rPr>
                <w:b/>
                <w:sz w:val="18"/>
                <w:szCs w:val="18"/>
              </w:rPr>
              <w:t>а=7,72</w:t>
            </w:r>
          </w:p>
          <w:p w:rsidR="00C93FBD" w:rsidRPr="00E63733" w:rsidRDefault="00C93FBD" w:rsidP="00407079">
            <w:pPr>
              <w:rPr>
                <w:b/>
                <w:sz w:val="18"/>
                <w:szCs w:val="18"/>
              </w:rPr>
            </w:pPr>
            <w:r w:rsidRPr="00E63733">
              <w:rPr>
                <w:b/>
                <w:sz w:val="18"/>
                <w:szCs w:val="18"/>
              </w:rPr>
              <w:t>в=0,136</w:t>
            </w:r>
          </w:p>
          <w:p w:rsidR="00C93FBD" w:rsidRPr="00E63733" w:rsidRDefault="00C93FBD" w:rsidP="00407079">
            <w:pPr>
              <w:rPr>
                <w:b/>
                <w:sz w:val="18"/>
                <w:szCs w:val="18"/>
              </w:rPr>
            </w:pPr>
            <w:r w:rsidRPr="00E63733">
              <w:rPr>
                <w:b/>
                <w:sz w:val="18"/>
                <w:szCs w:val="18"/>
              </w:rPr>
              <w:t>х=200м.</w:t>
            </w:r>
          </w:p>
          <w:p w:rsidR="00C93FBD" w:rsidRPr="00E63733" w:rsidRDefault="00C93FBD" w:rsidP="00407079">
            <w:pPr>
              <w:rPr>
                <w:rFonts w:eastAsia="Lucida Sans Unicode" w:cs="Tahoma"/>
                <w:b/>
                <w:sz w:val="18"/>
                <w:szCs w:val="18"/>
                <w:lang w:bidi="en-US"/>
              </w:rPr>
            </w:pPr>
            <w:r w:rsidRPr="00E63733">
              <w:rPr>
                <w:rFonts w:eastAsia="Lucida Sans Unicode" w:cs="Tahoma"/>
                <w:b/>
                <w:sz w:val="18"/>
                <w:szCs w:val="18"/>
                <w:lang w:bidi="en-US"/>
              </w:rPr>
              <w:t xml:space="preserve"> </w:t>
            </w:r>
          </w:p>
        </w:tc>
        <w:tc>
          <w:tcPr>
            <w:tcW w:w="2631" w:type="dxa"/>
          </w:tcPr>
          <w:p w:rsidR="00C93FBD" w:rsidRPr="00E63733" w:rsidRDefault="00C93FBD" w:rsidP="00407079">
            <w:pPr>
              <w:rPr>
                <w:rFonts w:eastAsia="Lucida Sans Unicode" w:cs="Tahoma"/>
                <w:sz w:val="18"/>
                <w:szCs w:val="18"/>
                <w:lang w:bidi="en-US"/>
              </w:rPr>
            </w:pPr>
          </w:p>
          <w:p w:rsidR="00C93FBD" w:rsidRPr="00E63733" w:rsidRDefault="00C93FBD" w:rsidP="00407079">
            <w:pPr>
              <w:rPr>
                <w:rFonts w:eastAsia="Lucida Sans Unicode" w:cs="Tahoma"/>
                <w:sz w:val="18"/>
                <w:szCs w:val="18"/>
                <w:lang w:bidi="en-US"/>
              </w:rPr>
            </w:pPr>
            <w:r w:rsidRPr="00E63733">
              <w:rPr>
                <w:rFonts w:eastAsia="Lucida Sans Unicode" w:cs="Tahoma"/>
                <w:sz w:val="18"/>
                <w:szCs w:val="18"/>
                <w:lang w:bidi="en-US"/>
              </w:rPr>
              <w:t>Сп = (а+bx) = 7,72+0,136*200=34,92</w:t>
            </w:r>
          </w:p>
        </w:tc>
        <w:tc>
          <w:tcPr>
            <w:tcW w:w="1275" w:type="dxa"/>
          </w:tcPr>
          <w:p w:rsidR="00C93FBD" w:rsidRPr="00E63733" w:rsidRDefault="00C93FBD" w:rsidP="00407079">
            <w:pPr>
              <w:rPr>
                <w:sz w:val="18"/>
                <w:szCs w:val="18"/>
              </w:rPr>
            </w:pPr>
          </w:p>
          <w:p w:rsidR="00C93FBD" w:rsidRPr="00E63733" w:rsidRDefault="00C93FBD" w:rsidP="00407079">
            <w:pPr>
              <w:rPr>
                <w:b/>
                <w:sz w:val="18"/>
                <w:szCs w:val="18"/>
              </w:rPr>
            </w:pPr>
            <w:r w:rsidRPr="00E63733">
              <w:rPr>
                <w:b/>
                <w:sz w:val="18"/>
                <w:szCs w:val="18"/>
              </w:rPr>
              <w:t>34,92</w:t>
            </w:r>
          </w:p>
          <w:p w:rsidR="00C93FBD" w:rsidRPr="00E63733" w:rsidRDefault="00C93FBD" w:rsidP="00407079">
            <w:pPr>
              <w:rPr>
                <w:sz w:val="18"/>
                <w:szCs w:val="18"/>
              </w:rPr>
            </w:pPr>
          </w:p>
        </w:tc>
      </w:tr>
      <w:tr w:rsidR="00C93FBD" w:rsidRPr="00E63733" w:rsidTr="009631DD">
        <w:trPr>
          <w:trHeight w:val="388"/>
        </w:trPr>
        <w:tc>
          <w:tcPr>
            <w:tcW w:w="546" w:type="dxa"/>
          </w:tcPr>
          <w:p w:rsidR="00C93FBD" w:rsidRPr="00E63733" w:rsidRDefault="00C93FBD" w:rsidP="00407079">
            <w:pPr>
              <w:rPr>
                <w:color w:val="000000"/>
                <w:sz w:val="18"/>
                <w:szCs w:val="18"/>
              </w:rPr>
            </w:pPr>
            <w:r>
              <w:rPr>
                <w:color w:val="000000"/>
                <w:sz w:val="18"/>
                <w:szCs w:val="18"/>
              </w:rPr>
              <w:t>4.</w:t>
            </w:r>
          </w:p>
        </w:tc>
        <w:tc>
          <w:tcPr>
            <w:tcW w:w="1689" w:type="dxa"/>
            <w:gridSpan w:val="2"/>
          </w:tcPr>
          <w:p w:rsidR="00C93FBD" w:rsidRPr="00E63733" w:rsidRDefault="00C93FBD" w:rsidP="00407079">
            <w:pPr>
              <w:rPr>
                <w:color w:val="000000"/>
                <w:sz w:val="18"/>
                <w:szCs w:val="18"/>
              </w:rPr>
            </w:pPr>
          </w:p>
        </w:tc>
        <w:tc>
          <w:tcPr>
            <w:tcW w:w="4185" w:type="dxa"/>
          </w:tcPr>
          <w:p w:rsidR="00C93FBD" w:rsidRPr="00E63733" w:rsidRDefault="00C93FBD" w:rsidP="00407079">
            <w:pPr>
              <w:rPr>
                <w:b/>
                <w:color w:val="000000"/>
                <w:sz w:val="18"/>
                <w:szCs w:val="18"/>
              </w:rPr>
            </w:pPr>
            <w:r w:rsidRPr="00434E38">
              <w:rPr>
                <w:b/>
                <w:color w:val="000000"/>
                <w:sz w:val="18"/>
                <w:szCs w:val="18"/>
              </w:rPr>
              <w:t xml:space="preserve">ИТОГО п. </w:t>
            </w:r>
            <w:r>
              <w:rPr>
                <w:b/>
                <w:color w:val="000000"/>
                <w:sz w:val="18"/>
                <w:szCs w:val="18"/>
              </w:rPr>
              <w:t>1,1+2+3 =   694</w:t>
            </w:r>
            <w:r w:rsidRPr="00434E38">
              <w:rPr>
                <w:b/>
                <w:color w:val="000000"/>
                <w:sz w:val="18"/>
                <w:szCs w:val="18"/>
              </w:rPr>
              <w:t>,</w:t>
            </w:r>
            <w:r>
              <w:rPr>
                <w:b/>
                <w:color w:val="000000"/>
                <w:sz w:val="18"/>
                <w:szCs w:val="18"/>
              </w:rPr>
              <w:t>0372</w:t>
            </w:r>
            <w:r w:rsidRPr="00434E38">
              <w:rPr>
                <w:b/>
                <w:color w:val="000000"/>
                <w:sz w:val="18"/>
                <w:szCs w:val="18"/>
              </w:rPr>
              <w:t xml:space="preserve">                                                          </w:t>
            </w:r>
          </w:p>
        </w:tc>
        <w:tc>
          <w:tcPr>
            <w:tcW w:w="2631" w:type="dxa"/>
          </w:tcPr>
          <w:p w:rsidR="00C93FBD" w:rsidRPr="00E63733" w:rsidRDefault="00C93FBD" w:rsidP="00407079">
            <w:pPr>
              <w:rPr>
                <w:color w:val="000000"/>
                <w:sz w:val="18"/>
                <w:szCs w:val="18"/>
              </w:rPr>
            </w:pPr>
          </w:p>
        </w:tc>
        <w:tc>
          <w:tcPr>
            <w:tcW w:w="1275" w:type="dxa"/>
          </w:tcPr>
          <w:p w:rsidR="00C93FBD" w:rsidRPr="00E63733" w:rsidRDefault="00C93FBD" w:rsidP="00407079">
            <w:pPr>
              <w:rPr>
                <w:b/>
                <w:color w:val="000000"/>
                <w:sz w:val="18"/>
                <w:szCs w:val="18"/>
              </w:rPr>
            </w:pPr>
          </w:p>
        </w:tc>
      </w:tr>
      <w:tr w:rsidR="00C93FBD" w:rsidRPr="00E63733" w:rsidTr="009631DD">
        <w:trPr>
          <w:trHeight w:val="1068"/>
        </w:trPr>
        <w:tc>
          <w:tcPr>
            <w:tcW w:w="546" w:type="dxa"/>
          </w:tcPr>
          <w:p w:rsidR="00C93FBD" w:rsidRPr="00E63733" w:rsidRDefault="00C93FBD" w:rsidP="00407079">
            <w:pPr>
              <w:rPr>
                <w:b/>
                <w:sz w:val="18"/>
                <w:szCs w:val="18"/>
              </w:rPr>
            </w:pPr>
            <w:r>
              <w:rPr>
                <w:b/>
                <w:sz w:val="18"/>
                <w:szCs w:val="18"/>
              </w:rPr>
              <w:t>4.1</w:t>
            </w:r>
          </w:p>
        </w:tc>
        <w:tc>
          <w:tcPr>
            <w:tcW w:w="1689" w:type="dxa"/>
            <w:gridSpan w:val="2"/>
          </w:tcPr>
          <w:p w:rsidR="00C93FBD" w:rsidRPr="00E63733" w:rsidRDefault="00C93FBD" w:rsidP="00407079">
            <w:pPr>
              <w:rPr>
                <w:color w:val="FF0000"/>
                <w:sz w:val="18"/>
                <w:szCs w:val="18"/>
              </w:rPr>
            </w:pPr>
          </w:p>
        </w:tc>
        <w:tc>
          <w:tcPr>
            <w:tcW w:w="4185" w:type="dxa"/>
          </w:tcPr>
          <w:p w:rsidR="00C93FBD" w:rsidRPr="00E63733" w:rsidRDefault="00C93FBD" w:rsidP="00407079">
            <w:pPr>
              <w:widowControl w:val="0"/>
              <w:suppressAutoHyphens/>
              <w:rPr>
                <w:rFonts w:eastAsia="Lucida Sans Unicode" w:cs="Tahoma"/>
                <w:b/>
                <w:color w:val="000000"/>
                <w:sz w:val="20"/>
                <w:szCs w:val="20"/>
                <w:lang w:bidi="en-US"/>
              </w:rPr>
            </w:pPr>
          </w:p>
          <w:p w:rsidR="00C93FBD" w:rsidRPr="00E63733" w:rsidRDefault="00C93FBD" w:rsidP="00407079">
            <w:pPr>
              <w:widowControl w:val="0"/>
              <w:suppressAutoHyphens/>
              <w:rPr>
                <w:rFonts w:eastAsia="Lucida Sans Unicode" w:cs="Tahoma"/>
                <w:color w:val="000000"/>
                <w:sz w:val="20"/>
                <w:szCs w:val="20"/>
                <w:u w:val="single"/>
                <w:lang w:bidi="en-US"/>
              </w:rPr>
            </w:pPr>
            <w:r w:rsidRPr="00E63733">
              <w:rPr>
                <w:rFonts w:eastAsia="Lucida Sans Unicode" w:cs="Tahoma"/>
                <w:color w:val="000000"/>
                <w:sz w:val="20"/>
                <w:szCs w:val="20"/>
                <w:u w:val="single"/>
                <w:lang w:bidi="en-US"/>
              </w:rPr>
              <w:t xml:space="preserve">Проектная документация 40% :  </w:t>
            </w:r>
          </w:p>
          <w:p w:rsidR="00C93FBD" w:rsidRPr="00E63733" w:rsidRDefault="00C93FBD" w:rsidP="00407079">
            <w:pPr>
              <w:widowControl w:val="0"/>
              <w:suppressAutoHyphens/>
              <w:rPr>
                <w:rFonts w:eastAsia="Lucida Sans Unicode" w:cs="Tahoma"/>
                <w:b/>
                <w:color w:val="000000"/>
                <w:sz w:val="20"/>
                <w:szCs w:val="20"/>
                <w:u w:val="single"/>
                <w:lang w:bidi="en-US"/>
              </w:rPr>
            </w:pPr>
          </w:p>
          <w:p w:rsidR="00C93FBD" w:rsidRPr="00E63733" w:rsidRDefault="00C93FBD" w:rsidP="00407079">
            <w:pPr>
              <w:widowControl w:val="0"/>
              <w:suppressAutoHyphens/>
              <w:rPr>
                <w:rFonts w:eastAsia="Lucida Sans Unicode" w:cs="Tahoma"/>
                <w:b/>
                <w:color w:val="000000"/>
                <w:sz w:val="20"/>
                <w:szCs w:val="20"/>
                <w:lang w:bidi="en-US"/>
              </w:rPr>
            </w:pPr>
          </w:p>
          <w:p w:rsidR="00C93FBD" w:rsidRPr="00E63733" w:rsidRDefault="00C93FBD" w:rsidP="00407079">
            <w:pPr>
              <w:widowControl w:val="0"/>
              <w:suppressAutoHyphens/>
              <w:rPr>
                <w:rFonts w:eastAsia="Lucida Sans Unicode" w:cs="Tahoma"/>
                <w:b/>
                <w:color w:val="000000"/>
                <w:sz w:val="20"/>
                <w:szCs w:val="20"/>
                <w:lang w:bidi="en-US"/>
              </w:rPr>
            </w:pPr>
          </w:p>
          <w:p w:rsidR="00C93FBD" w:rsidRPr="00E63733" w:rsidRDefault="00C93FBD" w:rsidP="00407079">
            <w:pPr>
              <w:widowControl w:val="0"/>
              <w:suppressAutoHyphens/>
              <w:rPr>
                <w:rFonts w:eastAsia="Lucida Sans Unicode" w:cs="Tahoma"/>
                <w:color w:val="000000"/>
                <w:sz w:val="20"/>
                <w:szCs w:val="20"/>
                <w:lang w:bidi="en-US"/>
              </w:rPr>
            </w:pPr>
            <w:r w:rsidRPr="00E63733">
              <w:rPr>
                <w:rFonts w:eastAsia="Lucida Sans Unicode" w:cs="Tahoma"/>
                <w:color w:val="000000"/>
                <w:sz w:val="20"/>
                <w:szCs w:val="20"/>
                <w:lang w:bidi="en-US"/>
              </w:rPr>
              <w:t>Рабочая документация 60% :</w:t>
            </w:r>
          </w:p>
        </w:tc>
        <w:tc>
          <w:tcPr>
            <w:tcW w:w="2631" w:type="dxa"/>
          </w:tcPr>
          <w:p w:rsidR="00C93FBD" w:rsidRPr="00E63733" w:rsidRDefault="00C93FBD" w:rsidP="00407079">
            <w:pPr>
              <w:rPr>
                <w:b/>
                <w:sz w:val="20"/>
                <w:szCs w:val="20"/>
              </w:rPr>
            </w:pPr>
          </w:p>
          <w:p w:rsidR="00C93FBD" w:rsidRPr="00E63733" w:rsidRDefault="00C93FBD" w:rsidP="00407079">
            <w:pPr>
              <w:rPr>
                <w:b/>
                <w:sz w:val="20"/>
                <w:szCs w:val="20"/>
              </w:rPr>
            </w:pPr>
            <w:r>
              <w:rPr>
                <w:b/>
                <w:color w:val="000000"/>
                <w:sz w:val="18"/>
                <w:szCs w:val="18"/>
              </w:rPr>
              <w:t>694</w:t>
            </w:r>
            <w:r w:rsidRPr="00434E38">
              <w:rPr>
                <w:b/>
                <w:color w:val="000000"/>
                <w:sz w:val="18"/>
                <w:szCs w:val="18"/>
              </w:rPr>
              <w:t>,</w:t>
            </w:r>
            <w:r>
              <w:rPr>
                <w:b/>
                <w:color w:val="000000"/>
                <w:sz w:val="18"/>
                <w:szCs w:val="18"/>
              </w:rPr>
              <w:t>0372</w:t>
            </w:r>
            <w:r w:rsidRPr="00434E38">
              <w:rPr>
                <w:b/>
                <w:color w:val="000000"/>
                <w:sz w:val="18"/>
                <w:szCs w:val="18"/>
              </w:rPr>
              <w:t xml:space="preserve">  </w:t>
            </w:r>
            <w:r w:rsidRPr="00E63733">
              <w:rPr>
                <w:b/>
                <w:sz w:val="20"/>
                <w:szCs w:val="20"/>
              </w:rPr>
              <w:t>*0,4 =</w:t>
            </w:r>
          </w:p>
          <w:p w:rsidR="00C93FBD" w:rsidRPr="00E63733" w:rsidRDefault="00C93FBD" w:rsidP="00407079">
            <w:pPr>
              <w:rPr>
                <w:b/>
                <w:sz w:val="20"/>
                <w:szCs w:val="20"/>
              </w:rPr>
            </w:pPr>
            <w:r w:rsidRPr="00E63733">
              <w:rPr>
                <w:b/>
                <w:sz w:val="20"/>
                <w:szCs w:val="20"/>
              </w:rPr>
              <w:t xml:space="preserve">  </w:t>
            </w:r>
          </w:p>
          <w:p w:rsidR="00C93FBD" w:rsidRPr="00E63733" w:rsidRDefault="00C93FBD" w:rsidP="00407079">
            <w:pPr>
              <w:rPr>
                <w:sz w:val="20"/>
                <w:szCs w:val="20"/>
              </w:rPr>
            </w:pPr>
            <w:r>
              <w:rPr>
                <w:b/>
                <w:color w:val="000000"/>
                <w:sz w:val="18"/>
                <w:szCs w:val="18"/>
              </w:rPr>
              <w:t>694</w:t>
            </w:r>
            <w:r w:rsidRPr="00434E38">
              <w:rPr>
                <w:b/>
                <w:color w:val="000000"/>
                <w:sz w:val="18"/>
                <w:szCs w:val="18"/>
              </w:rPr>
              <w:t>,</w:t>
            </w:r>
            <w:r>
              <w:rPr>
                <w:b/>
                <w:color w:val="000000"/>
                <w:sz w:val="18"/>
                <w:szCs w:val="18"/>
              </w:rPr>
              <w:t>0372</w:t>
            </w:r>
            <w:r w:rsidRPr="00434E38">
              <w:rPr>
                <w:b/>
                <w:color w:val="000000"/>
                <w:sz w:val="18"/>
                <w:szCs w:val="18"/>
              </w:rPr>
              <w:t xml:space="preserve">  </w:t>
            </w:r>
            <w:r w:rsidRPr="00E63733">
              <w:rPr>
                <w:sz w:val="20"/>
                <w:szCs w:val="20"/>
              </w:rPr>
              <w:t xml:space="preserve">*0,6 =                                                                                                                </w:t>
            </w:r>
          </w:p>
        </w:tc>
        <w:tc>
          <w:tcPr>
            <w:tcW w:w="1275" w:type="dxa"/>
          </w:tcPr>
          <w:p w:rsidR="00C93FBD" w:rsidRPr="00E63733" w:rsidRDefault="00C93FBD" w:rsidP="00407079">
            <w:pPr>
              <w:rPr>
                <w:b/>
                <w:sz w:val="20"/>
                <w:szCs w:val="20"/>
              </w:rPr>
            </w:pPr>
          </w:p>
          <w:p w:rsidR="00C93FBD" w:rsidRPr="00E63733" w:rsidRDefault="00C93FBD" w:rsidP="00407079">
            <w:pPr>
              <w:rPr>
                <w:sz w:val="20"/>
                <w:szCs w:val="20"/>
                <w:u w:val="single"/>
              </w:rPr>
            </w:pPr>
            <w:r w:rsidRPr="00434E38">
              <w:rPr>
                <w:sz w:val="20"/>
                <w:szCs w:val="20"/>
                <w:u w:val="single"/>
              </w:rPr>
              <w:t>277</w:t>
            </w:r>
            <w:r w:rsidRPr="00E63733">
              <w:rPr>
                <w:sz w:val="20"/>
                <w:szCs w:val="20"/>
                <w:u w:val="single"/>
              </w:rPr>
              <w:t>,</w:t>
            </w:r>
            <w:r w:rsidRPr="00434E38">
              <w:rPr>
                <w:sz w:val="20"/>
                <w:szCs w:val="20"/>
                <w:u w:val="single"/>
              </w:rPr>
              <w:t>61488</w:t>
            </w:r>
          </w:p>
          <w:p w:rsidR="00C93FBD" w:rsidRPr="00E63733" w:rsidRDefault="00C93FBD" w:rsidP="00407079">
            <w:pPr>
              <w:rPr>
                <w:sz w:val="20"/>
                <w:szCs w:val="20"/>
              </w:rPr>
            </w:pPr>
          </w:p>
          <w:p w:rsidR="00C93FBD" w:rsidRPr="00E63733" w:rsidRDefault="00C93FBD" w:rsidP="00407079">
            <w:pPr>
              <w:rPr>
                <w:sz w:val="20"/>
                <w:szCs w:val="20"/>
              </w:rPr>
            </w:pPr>
            <w:r>
              <w:rPr>
                <w:sz w:val="20"/>
                <w:szCs w:val="20"/>
              </w:rPr>
              <w:t>416,42232</w:t>
            </w:r>
          </w:p>
        </w:tc>
      </w:tr>
      <w:tr w:rsidR="00C93FBD" w:rsidRPr="00E63733" w:rsidTr="009631DD">
        <w:trPr>
          <w:trHeight w:val="1068"/>
        </w:trPr>
        <w:tc>
          <w:tcPr>
            <w:tcW w:w="546" w:type="dxa"/>
          </w:tcPr>
          <w:p w:rsidR="00C93FBD" w:rsidRPr="00E63733" w:rsidRDefault="00C93FBD" w:rsidP="00407079">
            <w:pPr>
              <w:rPr>
                <w:b/>
                <w:sz w:val="18"/>
                <w:szCs w:val="18"/>
              </w:rPr>
            </w:pPr>
            <w:r>
              <w:rPr>
                <w:b/>
                <w:sz w:val="18"/>
                <w:szCs w:val="18"/>
              </w:rPr>
              <w:lastRenderedPageBreak/>
              <w:t>5</w:t>
            </w:r>
            <w:r w:rsidRPr="00E63733">
              <w:rPr>
                <w:b/>
                <w:sz w:val="18"/>
                <w:szCs w:val="18"/>
              </w:rPr>
              <w:t>.</w:t>
            </w:r>
          </w:p>
        </w:tc>
        <w:tc>
          <w:tcPr>
            <w:tcW w:w="1689" w:type="dxa"/>
            <w:gridSpan w:val="2"/>
          </w:tcPr>
          <w:p w:rsidR="00C93FBD" w:rsidRPr="00E63733" w:rsidRDefault="00C93FBD" w:rsidP="00407079">
            <w:pPr>
              <w:rPr>
                <w:color w:val="FF0000"/>
                <w:sz w:val="18"/>
                <w:szCs w:val="18"/>
              </w:rPr>
            </w:pPr>
          </w:p>
          <w:p w:rsidR="00C93FBD" w:rsidRPr="00E63733" w:rsidRDefault="00C93FBD" w:rsidP="00407079">
            <w:pPr>
              <w:rPr>
                <w:color w:val="FF0000"/>
                <w:sz w:val="18"/>
                <w:szCs w:val="18"/>
              </w:rPr>
            </w:pPr>
          </w:p>
        </w:tc>
        <w:tc>
          <w:tcPr>
            <w:tcW w:w="4185" w:type="dxa"/>
          </w:tcPr>
          <w:p w:rsidR="00C93FBD" w:rsidRPr="00E63733" w:rsidRDefault="00C93FBD" w:rsidP="00407079">
            <w:pPr>
              <w:widowControl w:val="0"/>
              <w:suppressAutoHyphens/>
              <w:rPr>
                <w:rFonts w:eastAsia="Lucida Sans Unicode" w:cs="Tahoma"/>
                <w:b/>
                <w:color w:val="000000"/>
                <w:sz w:val="18"/>
                <w:szCs w:val="18"/>
                <w:lang w:bidi="en-US"/>
              </w:rPr>
            </w:pPr>
            <w:r w:rsidRPr="00E63733">
              <w:rPr>
                <w:rFonts w:eastAsia="Lucida Sans Unicode" w:cs="Tahoma"/>
                <w:b/>
                <w:color w:val="000000"/>
                <w:sz w:val="18"/>
                <w:szCs w:val="18"/>
                <w:lang w:bidi="en-US"/>
              </w:rPr>
              <w:t>Стоимость разработки основной проектной и р</w:t>
            </w:r>
            <w:r>
              <w:rPr>
                <w:rFonts w:eastAsia="Lucida Sans Unicode" w:cs="Tahoma"/>
                <w:b/>
                <w:color w:val="000000"/>
                <w:sz w:val="18"/>
                <w:szCs w:val="18"/>
                <w:lang w:bidi="en-US"/>
              </w:rPr>
              <w:t>абочей документации в ценах на 3</w:t>
            </w:r>
            <w:r w:rsidRPr="00E63733">
              <w:rPr>
                <w:rFonts w:eastAsia="Lucida Sans Unicode" w:cs="Tahoma"/>
                <w:b/>
                <w:color w:val="000000"/>
                <w:sz w:val="18"/>
                <w:szCs w:val="18"/>
                <w:lang w:bidi="en-US"/>
              </w:rPr>
              <w:t xml:space="preserve"> квартал</w:t>
            </w:r>
            <w:r>
              <w:rPr>
                <w:rFonts w:eastAsia="Lucida Sans Unicode" w:cs="Tahoma"/>
                <w:b/>
                <w:color w:val="000000"/>
                <w:sz w:val="18"/>
                <w:szCs w:val="18"/>
                <w:lang w:bidi="en-US"/>
              </w:rPr>
              <w:t>а 2019</w:t>
            </w:r>
            <w:r w:rsidRPr="00E63733">
              <w:rPr>
                <w:rFonts w:eastAsia="Lucida Sans Unicode" w:cs="Tahoma"/>
                <w:b/>
                <w:color w:val="000000"/>
                <w:sz w:val="18"/>
                <w:szCs w:val="18"/>
                <w:lang w:bidi="en-US"/>
              </w:rPr>
              <w:t xml:space="preserve"> года.</w:t>
            </w:r>
          </w:p>
          <w:p w:rsidR="00C93FBD" w:rsidRPr="00E63733" w:rsidRDefault="00C93FBD" w:rsidP="00407079">
            <w:pPr>
              <w:widowControl w:val="0"/>
              <w:suppressAutoHyphens/>
              <w:rPr>
                <w:rFonts w:eastAsia="Lucida Sans Unicode" w:cs="Tahoma"/>
                <w:b/>
                <w:color w:val="000000"/>
                <w:sz w:val="18"/>
                <w:szCs w:val="18"/>
                <w:lang w:bidi="en-US"/>
              </w:rPr>
            </w:pPr>
          </w:p>
          <w:p w:rsidR="00C93FBD" w:rsidRPr="00E63733" w:rsidRDefault="00C93FBD" w:rsidP="00407079">
            <w:pPr>
              <w:widowControl w:val="0"/>
              <w:numPr>
                <w:ilvl w:val="0"/>
                <w:numId w:val="6"/>
              </w:numPr>
              <w:suppressAutoHyphens/>
              <w:ind w:left="0"/>
              <w:rPr>
                <w:rFonts w:eastAsia="Lucida Sans Unicode" w:cs="Tahoma"/>
                <w:b/>
                <w:color w:val="000000"/>
                <w:sz w:val="18"/>
                <w:szCs w:val="18"/>
                <w:lang w:bidi="en-US"/>
              </w:rPr>
            </w:pPr>
            <w:r w:rsidRPr="00E63733">
              <w:rPr>
                <w:rFonts w:eastAsia="Lucida Sans Unicode" w:cs="Tahoma"/>
                <w:color w:val="000000"/>
                <w:sz w:val="18"/>
                <w:szCs w:val="18"/>
                <w:lang w:bidi="en-US"/>
              </w:rPr>
              <w:t>Индексы изменения сметной стоимости проектных работ для строительства к справочникам базовых цен на проектные работы:</w:t>
            </w:r>
            <w:r w:rsidRPr="00E63733">
              <w:rPr>
                <w:rFonts w:eastAsia="Lucida Sans Unicode" w:cs="Tahoma"/>
                <w:color w:val="000000"/>
                <w:sz w:val="18"/>
                <w:szCs w:val="18"/>
                <w:lang w:bidi="en-US"/>
              </w:rPr>
              <w:br/>
              <w:t xml:space="preserve">к уровню цен по состоянию на 01.01.2001 – </w:t>
            </w:r>
          </w:p>
          <w:p w:rsidR="00C93FBD" w:rsidRPr="00E63733" w:rsidRDefault="00C93FBD" w:rsidP="00407079">
            <w:pPr>
              <w:widowControl w:val="0"/>
              <w:suppressAutoHyphens/>
              <w:rPr>
                <w:rFonts w:eastAsia="Lucida Sans Unicode" w:cs="Tahoma"/>
                <w:b/>
                <w:color w:val="000000"/>
                <w:sz w:val="18"/>
                <w:szCs w:val="18"/>
                <w:lang w:bidi="en-US"/>
              </w:rPr>
            </w:pPr>
            <w:r w:rsidRPr="00E63733">
              <w:rPr>
                <w:rFonts w:eastAsia="Lucida Sans Unicode" w:cs="Tahoma"/>
                <w:color w:val="000000"/>
                <w:sz w:val="18"/>
                <w:szCs w:val="18"/>
                <w:lang w:bidi="en-US"/>
              </w:rPr>
              <w:t xml:space="preserve">К6= </w:t>
            </w:r>
            <w:r>
              <w:rPr>
                <w:rFonts w:eastAsia="Lucida Sans Unicode" w:cs="Tahoma"/>
                <w:color w:val="000000"/>
                <w:sz w:val="18"/>
                <w:szCs w:val="18"/>
                <w:lang w:bidi="en-US"/>
              </w:rPr>
              <w:t>4</w:t>
            </w:r>
            <w:r>
              <w:rPr>
                <w:rFonts w:eastAsia="Lucida Sans Unicode" w:cs="Tahoma"/>
                <w:b/>
                <w:color w:val="000000"/>
                <w:sz w:val="18"/>
                <w:szCs w:val="18"/>
                <w:lang w:bidi="en-US"/>
              </w:rPr>
              <w:t>,0</w:t>
            </w:r>
            <w:r w:rsidRPr="00E63733">
              <w:rPr>
                <w:rFonts w:eastAsia="Lucida Sans Unicode" w:cs="Tahoma"/>
                <w:b/>
                <w:color w:val="000000"/>
                <w:sz w:val="18"/>
                <w:szCs w:val="18"/>
                <w:lang w:bidi="en-US"/>
              </w:rPr>
              <w:t>9</w:t>
            </w:r>
            <w:r w:rsidRPr="00E63733">
              <w:rPr>
                <w:rFonts w:eastAsia="Lucida Sans Unicode" w:cs="Tahoma"/>
                <w:color w:val="000000"/>
                <w:sz w:val="18"/>
                <w:szCs w:val="18"/>
                <w:lang w:bidi="en-US"/>
              </w:rPr>
              <w:t>;</w:t>
            </w:r>
          </w:p>
          <w:p w:rsidR="00C93FBD" w:rsidRPr="00E63733" w:rsidRDefault="00C93FBD" w:rsidP="00407079">
            <w:pPr>
              <w:rPr>
                <w:b/>
                <w:sz w:val="18"/>
                <w:szCs w:val="18"/>
              </w:rPr>
            </w:pPr>
            <w:r w:rsidRPr="00E63733">
              <w:rPr>
                <w:rFonts w:eastAsia="Lucida Sans Unicode" w:cs="Tahoma"/>
                <w:color w:val="000000"/>
                <w:sz w:val="18"/>
                <w:szCs w:val="18"/>
                <w:lang w:bidi="en-US"/>
              </w:rPr>
              <w:t>Письмо Минстроя России от 05.03.2019 N 7581-ДВ/09</w:t>
            </w:r>
          </w:p>
        </w:tc>
        <w:tc>
          <w:tcPr>
            <w:tcW w:w="2631" w:type="dxa"/>
          </w:tcPr>
          <w:p w:rsidR="00C93FBD" w:rsidRPr="00E63733" w:rsidRDefault="00C93FBD" w:rsidP="00407079">
            <w:pPr>
              <w:rPr>
                <w:sz w:val="18"/>
                <w:szCs w:val="18"/>
              </w:rPr>
            </w:pPr>
          </w:p>
          <w:p w:rsidR="00C93FBD" w:rsidRPr="00E63733" w:rsidRDefault="00C93FBD" w:rsidP="00407079">
            <w:pPr>
              <w:rPr>
                <w:sz w:val="18"/>
                <w:szCs w:val="18"/>
              </w:rPr>
            </w:pPr>
          </w:p>
          <w:p w:rsidR="00C93FBD" w:rsidRPr="00E63733" w:rsidRDefault="00C93FBD" w:rsidP="00407079">
            <w:pPr>
              <w:rPr>
                <w:sz w:val="18"/>
                <w:szCs w:val="18"/>
              </w:rPr>
            </w:pPr>
          </w:p>
          <w:p w:rsidR="00C93FBD" w:rsidRPr="00E63733" w:rsidRDefault="00C93FBD" w:rsidP="00407079">
            <w:pPr>
              <w:rPr>
                <w:sz w:val="18"/>
                <w:szCs w:val="18"/>
              </w:rPr>
            </w:pPr>
          </w:p>
          <w:p w:rsidR="00C93FBD" w:rsidRPr="00E63733" w:rsidRDefault="00C93FBD" w:rsidP="00407079">
            <w:pPr>
              <w:rPr>
                <w:sz w:val="18"/>
                <w:szCs w:val="18"/>
              </w:rPr>
            </w:pPr>
            <w:r>
              <w:rPr>
                <w:sz w:val="18"/>
                <w:szCs w:val="18"/>
              </w:rPr>
              <w:t>694</w:t>
            </w:r>
            <w:r w:rsidRPr="00E63733">
              <w:rPr>
                <w:sz w:val="18"/>
                <w:szCs w:val="18"/>
              </w:rPr>
              <w:t>,</w:t>
            </w:r>
            <w:r>
              <w:rPr>
                <w:sz w:val="18"/>
                <w:szCs w:val="18"/>
              </w:rPr>
              <w:t>0372  * 4,0</w:t>
            </w:r>
            <w:r w:rsidRPr="00E63733">
              <w:rPr>
                <w:sz w:val="18"/>
                <w:szCs w:val="18"/>
              </w:rPr>
              <w:t xml:space="preserve">9 =                                                                                                                        </w:t>
            </w:r>
          </w:p>
        </w:tc>
        <w:tc>
          <w:tcPr>
            <w:tcW w:w="1275" w:type="dxa"/>
          </w:tcPr>
          <w:p w:rsidR="00C93FBD" w:rsidRPr="00E63733" w:rsidRDefault="00C93FBD" w:rsidP="00407079">
            <w:pPr>
              <w:rPr>
                <w:sz w:val="18"/>
                <w:szCs w:val="18"/>
              </w:rPr>
            </w:pPr>
          </w:p>
          <w:p w:rsidR="00C93FBD" w:rsidRPr="00E63733" w:rsidRDefault="00C93FBD" w:rsidP="00407079">
            <w:pPr>
              <w:rPr>
                <w:sz w:val="18"/>
                <w:szCs w:val="18"/>
              </w:rPr>
            </w:pPr>
          </w:p>
          <w:p w:rsidR="00C93FBD" w:rsidRPr="00E63733" w:rsidRDefault="00C93FBD" w:rsidP="00407079">
            <w:pPr>
              <w:rPr>
                <w:sz w:val="18"/>
                <w:szCs w:val="18"/>
              </w:rPr>
            </w:pPr>
          </w:p>
          <w:p w:rsidR="00C93FBD" w:rsidRPr="00E63733" w:rsidRDefault="00C93FBD" w:rsidP="00407079">
            <w:pPr>
              <w:rPr>
                <w:sz w:val="18"/>
                <w:szCs w:val="18"/>
              </w:rPr>
            </w:pPr>
          </w:p>
          <w:p w:rsidR="00C93FBD" w:rsidRPr="00E63733" w:rsidRDefault="00C93FBD" w:rsidP="00407079">
            <w:pPr>
              <w:rPr>
                <w:sz w:val="18"/>
                <w:szCs w:val="18"/>
              </w:rPr>
            </w:pPr>
            <w:r>
              <w:rPr>
                <w:b/>
                <w:sz w:val="18"/>
                <w:szCs w:val="18"/>
              </w:rPr>
              <w:t>2838</w:t>
            </w:r>
            <w:r w:rsidRPr="00E63733">
              <w:rPr>
                <w:b/>
                <w:sz w:val="18"/>
                <w:szCs w:val="18"/>
              </w:rPr>
              <w:t>,</w:t>
            </w:r>
            <w:r>
              <w:rPr>
                <w:b/>
                <w:sz w:val="18"/>
                <w:szCs w:val="18"/>
              </w:rPr>
              <w:t>61215</w:t>
            </w:r>
          </w:p>
        </w:tc>
      </w:tr>
      <w:tr w:rsidR="00C93FBD" w:rsidRPr="00E63733" w:rsidTr="009631DD">
        <w:trPr>
          <w:trHeight w:val="1068"/>
        </w:trPr>
        <w:tc>
          <w:tcPr>
            <w:tcW w:w="546" w:type="dxa"/>
          </w:tcPr>
          <w:p w:rsidR="00C93FBD" w:rsidRPr="000F32D8" w:rsidRDefault="00C93FBD" w:rsidP="00407079">
            <w:pPr>
              <w:rPr>
                <w:b/>
                <w:sz w:val="18"/>
                <w:szCs w:val="18"/>
              </w:rPr>
            </w:pPr>
            <w:r>
              <w:rPr>
                <w:b/>
                <w:sz w:val="18"/>
                <w:szCs w:val="18"/>
              </w:rPr>
              <w:t>6</w:t>
            </w:r>
            <w:r w:rsidRPr="000F32D8">
              <w:rPr>
                <w:b/>
                <w:sz w:val="18"/>
                <w:szCs w:val="18"/>
              </w:rPr>
              <w:t>.</w:t>
            </w:r>
          </w:p>
        </w:tc>
        <w:tc>
          <w:tcPr>
            <w:tcW w:w="1689" w:type="dxa"/>
            <w:gridSpan w:val="2"/>
          </w:tcPr>
          <w:p w:rsidR="00C93FBD" w:rsidRPr="000F32D8" w:rsidRDefault="00C93FBD" w:rsidP="00407079">
            <w:pPr>
              <w:rPr>
                <w:sz w:val="18"/>
                <w:szCs w:val="18"/>
              </w:rPr>
            </w:pPr>
          </w:p>
        </w:tc>
        <w:tc>
          <w:tcPr>
            <w:tcW w:w="4185" w:type="dxa"/>
          </w:tcPr>
          <w:p w:rsidR="00C93FBD" w:rsidRPr="000F32D8" w:rsidRDefault="00C93FBD" w:rsidP="00407079">
            <w:pPr>
              <w:widowControl w:val="0"/>
              <w:suppressAutoHyphens/>
              <w:rPr>
                <w:rFonts w:eastAsia="Lucida Sans Unicode" w:cs="Tahoma"/>
                <w:sz w:val="18"/>
                <w:szCs w:val="18"/>
                <w:lang w:bidi="en-US"/>
              </w:rPr>
            </w:pPr>
            <w:r w:rsidRPr="000F32D8">
              <w:rPr>
                <w:rFonts w:eastAsia="Lucida Sans Unicode" w:cs="Tahoma"/>
                <w:sz w:val="18"/>
                <w:szCs w:val="18"/>
                <w:lang w:bidi="en-US"/>
              </w:rPr>
              <w:t xml:space="preserve">Приказ </w:t>
            </w:r>
            <w:r>
              <w:rPr>
                <w:rFonts w:eastAsia="Lucida Sans Unicode" w:cs="Tahoma"/>
                <w:sz w:val="18"/>
                <w:szCs w:val="18"/>
                <w:lang w:bidi="en-US"/>
              </w:rPr>
              <w:t xml:space="preserve">  </w:t>
            </w:r>
            <w:r w:rsidRPr="000F32D8">
              <w:rPr>
                <w:rFonts w:eastAsia="Lucida Sans Unicode" w:cs="Tahoma"/>
                <w:sz w:val="18"/>
                <w:szCs w:val="18"/>
                <w:lang w:bidi="en-US"/>
              </w:rPr>
              <w:t>Минреги</w:t>
            </w:r>
            <w:r>
              <w:rPr>
                <w:rFonts w:eastAsia="Lucida Sans Unicode" w:cs="Tahoma"/>
                <w:sz w:val="18"/>
                <w:szCs w:val="18"/>
                <w:lang w:bidi="en-US"/>
              </w:rPr>
              <w:t xml:space="preserve"> </w:t>
            </w:r>
            <w:r w:rsidRPr="000F32D8">
              <w:rPr>
                <w:rFonts w:eastAsia="Lucida Sans Unicode" w:cs="Tahoma"/>
                <w:sz w:val="18"/>
                <w:szCs w:val="18"/>
                <w:lang w:bidi="en-US"/>
              </w:rPr>
              <w:t xml:space="preserve">она РФ от 29 декабря 2009 г. N 620 Методические указания по применению справочников базовых цен на проектные работы в строительстве. </w:t>
            </w:r>
          </w:p>
          <w:p w:rsidR="00C93FBD" w:rsidRPr="000F32D8" w:rsidRDefault="00C93FBD" w:rsidP="00407079">
            <w:pPr>
              <w:widowControl w:val="0"/>
              <w:suppressAutoHyphens/>
              <w:rPr>
                <w:rFonts w:eastAsia="Lucida Sans Unicode" w:cs="Tahoma"/>
                <w:sz w:val="18"/>
                <w:szCs w:val="18"/>
                <w:lang w:bidi="en-US"/>
              </w:rPr>
            </w:pPr>
            <w:r w:rsidRPr="000F32D8">
              <w:rPr>
                <w:rFonts w:eastAsia="Lucida Sans Unicode" w:cs="Tahoma"/>
                <w:sz w:val="18"/>
                <w:szCs w:val="18"/>
                <w:lang w:bidi="en-US"/>
              </w:rPr>
              <w:t>Раздел III. Порядок определения стоимости проектных работ с учетом дополнительн</w:t>
            </w:r>
            <w:r>
              <w:rPr>
                <w:rFonts w:eastAsia="Lucida Sans Unicode" w:cs="Tahoma"/>
                <w:sz w:val="18"/>
                <w:szCs w:val="18"/>
                <w:lang w:bidi="en-US"/>
              </w:rPr>
              <w:t xml:space="preserve"> </w:t>
            </w:r>
            <w:r w:rsidRPr="000F32D8">
              <w:rPr>
                <w:rFonts w:eastAsia="Lucida Sans Unicode" w:cs="Tahoma"/>
                <w:sz w:val="18"/>
                <w:szCs w:val="18"/>
                <w:lang w:bidi="en-US"/>
              </w:rPr>
              <w:t>ых факторов, влияющих на трудоемкость проектирования</w:t>
            </w:r>
          </w:p>
          <w:p w:rsidR="00C93FBD" w:rsidRPr="000F32D8" w:rsidRDefault="00C93FBD" w:rsidP="00407079">
            <w:pPr>
              <w:widowControl w:val="0"/>
              <w:suppressAutoHyphens/>
              <w:rPr>
                <w:rFonts w:eastAsia="Lucida Sans Unicode" w:cs="Tahoma"/>
                <w:sz w:val="18"/>
                <w:szCs w:val="18"/>
                <w:lang w:bidi="en-US"/>
              </w:rPr>
            </w:pPr>
            <w:r w:rsidRPr="000F32D8">
              <w:rPr>
                <w:rFonts w:eastAsia="Lucida Sans Unicode" w:cs="Tahoma"/>
                <w:sz w:val="18"/>
                <w:szCs w:val="18"/>
                <w:lang w:bidi="en-US"/>
              </w:rPr>
              <w:t>П.3.2 Цена привязки типовой или повторно</w:t>
            </w:r>
            <w:r>
              <w:rPr>
                <w:rFonts w:eastAsia="Lucida Sans Unicode" w:cs="Tahoma"/>
                <w:sz w:val="18"/>
                <w:szCs w:val="18"/>
                <w:lang w:bidi="en-US"/>
              </w:rPr>
              <w:t xml:space="preserve"> </w:t>
            </w:r>
            <w:r w:rsidRPr="000F32D8">
              <w:rPr>
                <w:rFonts w:eastAsia="Lucida Sans Unicode" w:cs="Tahoma"/>
                <w:sz w:val="18"/>
                <w:szCs w:val="18"/>
                <w:lang w:bidi="en-US"/>
              </w:rPr>
              <w:t xml:space="preserve"> применяемой  проектной документации с внесением в нее изменений в подземную часть.</w:t>
            </w:r>
          </w:p>
          <w:p w:rsidR="00C93FBD" w:rsidRPr="000F32D8" w:rsidRDefault="00C93FBD" w:rsidP="00407079">
            <w:pPr>
              <w:widowControl w:val="0"/>
              <w:suppressAutoHyphens/>
              <w:rPr>
                <w:rFonts w:eastAsia="Lucida Sans Unicode" w:cs="Tahoma"/>
                <w:sz w:val="18"/>
                <w:szCs w:val="18"/>
                <w:lang w:bidi="en-US"/>
              </w:rPr>
            </w:pPr>
            <w:r w:rsidRPr="000F32D8">
              <w:rPr>
                <w:rFonts w:eastAsia="Lucida Sans Unicode" w:cs="Tahoma"/>
                <w:sz w:val="18"/>
                <w:szCs w:val="18"/>
                <w:lang w:bidi="en-US"/>
              </w:rPr>
              <w:t>К7=0,21</w:t>
            </w:r>
          </w:p>
          <w:p w:rsidR="00C93FBD" w:rsidRPr="000F32D8" w:rsidRDefault="00C93FBD" w:rsidP="00407079">
            <w:pPr>
              <w:widowControl w:val="0"/>
              <w:suppressAutoHyphens/>
              <w:rPr>
                <w:rFonts w:eastAsia="Lucida Sans Unicode" w:cs="Tahoma"/>
                <w:b/>
                <w:sz w:val="18"/>
                <w:szCs w:val="18"/>
                <w:lang w:bidi="en-US"/>
              </w:rPr>
            </w:pPr>
            <w:r w:rsidRPr="000F32D8">
              <w:rPr>
                <w:rFonts w:eastAsia="Lucida Sans Unicode" w:cs="Tahoma"/>
                <w:sz w:val="18"/>
                <w:szCs w:val="18"/>
                <w:lang w:bidi="en-US"/>
              </w:rPr>
              <w:t>(Проектая + рабочая документация)</w:t>
            </w:r>
          </w:p>
        </w:tc>
        <w:tc>
          <w:tcPr>
            <w:tcW w:w="2631" w:type="dxa"/>
          </w:tcPr>
          <w:p w:rsidR="00C93FBD" w:rsidRPr="000F32D8" w:rsidRDefault="00C93FBD" w:rsidP="00407079">
            <w:pPr>
              <w:rPr>
                <w:sz w:val="18"/>
                <w:szCs w:val="18"/>
              </w:rPr>
            </w:pPr>
          </w:p>
          <w:p w:rsidR="00C93FBD" w:rsidRPr="000F32D8" w:rsidRDefault="00C93FBD" w:rsidP="00407079">
            <w:pPr>
              <w:rPr>
                <w:sz w:val="18"/>
                <w:szCs w:val="18"/>
              </w:rPr>
            </w:pPr>
          </w:p>
          <w:p w:rsidR="00C93FBD" w:rsidRPr="000F32D8" w:rsidRDefault="00C93FBD" w:rsidP="00407079">
            <w:pPr>
              <w:rPr>
                <w:sz w:val="18"/>
                <w:szCs w:val="18"/>
              </w:rPr>
            </w:pPr>
            <w:r>
              <w:rPr>
                <w:b/>
                <w:sz w:val="18"/>
                <w:szCs w:val="18"/>
              </w:rPr>
              <w:t>2838</w:t>
            </w:r>
            <w:r w:rsidRPr="00E63733">
              <w:rPr>
                <w:b/>
                <w:sz w:val="18"/>
                <w:szCs w:val="18"/>
              </w:rPr>
              <w:t>,</w:t>
            </w:r>
            <w:r>
              <w:rPr>
                <w:b/>
                <w:sz w:val="18"/>
                <w:szCs w:val="18"/>
              </w:rPr>
              <w:t>61215</w:t>
            </w:r>
            <w:r w:rsidRPr="000F32D8">
              <w:rPr>
                <w:sz w:val="18"/>
                <w:szCs w:val="18"/>
              </w:rPr>
              <w:t xml:space="preserve">*0,21 =                                                            </w:t>
            </w:r>
          </w:p>
        </w:tc>
        <w:tc>
          <w:tcPr>
            <w:tcW w:w="1275" w:type="dxa"/>
          </w:tcPr>
          <w:p w:rsidR="00C93FBD" w:rsidRPr="000F32D8" w:rsidRDefault="00C93FBD" w:rsidP="00407079">
            <w:pPr>
              <w:rPr>
                <w:sz w:val="18"/>
                <w:szCs w:val="18"/>
              </w:rPr>
            </w:pPr>
          </w:p>
          <w:p w:rsidR="00C93FBD" w:rsidRPr="000F32D8" w:rsidRDefault="00C93FBD" w:rsidP="00407079">
            <w:pPr>
              <w:rPr>
                <w:sz w:val="18"/>
                <w:szCs w:val="18"/>
              </w:rPr>
            </w:pPr>
          </w:p>
          <w:p w:rsidR="00C93FBD" w:rsidRPr="000F32D8" w:rsidRDefault="00C93FBD" w:rsidP="00407079">
            <w:pPr>
              <w:rPr>
                <w:b/>
                <w:sz w:val="18"/>
                <w:szCs w:val="18"/>
              </w:rPr>
            </w:pPr>
            <w:r>
              <w:rPr>
                <w:b/>
                <w:sz w:val="18"/>
                <w:szCs w:val="18"/>
              </w:rPr>
              <w:t>596</w:t>
            </w:r>
            <w:r w:rsidRPr="000F32D8">
              <w:rPr>
                <w:b/>
                <w:sz w:val="18"/>
                <w:szCs w:val="18"/>
              </w:rPr>
              <w:t>,</w:t>
            </w:r>
            <w:r>
              <w:rPr>
                <w:b/>
                <w:sz w:val="18"/>
                <w:szCs w:val="18"/>
              </w:rPr>
              <w:t>1085</w:t>
            </w:r>
          </w:p>
        </w:tc>
      </w:tr>
      <w:tr w:rsidR="00C93FBD" w:rsidRPr="00E63733" w:rsidTr="009631DD">
        <w:trPr>
          <w:trHeight w:val="1068"/>
        </w:trPr>
        <w:tc>
          <w:tcPr>
            <w:tcW w:w="546" w:type="dxa"/>
          </w:tcPr>
          <w:p w:rsidR="00C93FBD" w:rsidRPr="000F32D8" w:rsidRDefault="00C93FBD" w:rsidP="00407079">
            <w:pPr>
              <w:rPr>
                <w:b/>
                <w:sz w:val="18"/>
                <w:szCs w:val="18"/>
              </w:rPr>
            </w:pPr>
            <w:r>
              <w:rPr>
                <w:b/>
                <w:sz w:val="18"/>
                <w:szCs w:val="18"/>
              </w:rPr>
              <w:t>6.1</w:t>
            </w:r>
          </w:p>
        </w:tc>
        <w:tc>
          <w:tcPr>
            <w:tcW w:w="1689" w:type="dxa"/>
            <w:gridSpan w:val="2"/>
          </w:tcPr>
          <w:p w:rsidR="00C93FBD" w:rsidRPr="000F32D8" w:rsidRDefault="00C93FBD" w:rsidP="00407079">
            <w:pPr>
              <w:rPr>
                <w:sz w:val="18"/>
                <w:szCs w:val="18"/>
              </w:rPr>
            </w:pPr>
          </w:p>
        </w:tc>
        <w:tc>
          <w:tcPr>
            <w:tcW w:w="4185" w:type="dxa"/>
          </w:tcPr>
          <w:p w:rsidR="00C93FBD" w:rsidRPr="000F32D8" w:rsidRDefault="00C93FBD" w:rsidP="00407079">
            <w:pPr>
              <w:widowControl w:val="0"/>
              <w:suppressAutoHyphens/>
              <w:rPr>
                <w:rFonts w:eastAsia="Lucida Sans Unicode" w:cs="Tahoma"/>
                <w:sz w:val="18"/>
                <w:szCs w:val="18"/>
                <w:lang w:bidi="en-US"/>
              </w:rPr>
            </w:pPr>
            <w:r w:rsidRPr="000F32D8">
              <w:rPr>
                <w:rFonts w:eastAsia="Lucida Sans Unicode" w:cs="Tahoma"/>
                <w:sz w:val="18"/>
                <w:szCs w:val="18"/>
                <w:lang w:bidi="en-US"/>
              </w:rPr>
              <w:t>К8=0,1– стоимость права на однократную привязку типовой проектной документации в процентах от стоимости нового проектирования (Приказ Минстроя РФ от 24.09.2015 №682)</w:t>
            </w:r>
          </w:p>
          <w:p w:rsidR="00C93FBD" w:rsidRPr="000F32D8" w:rsidRDefault="00C93FBD" w:rsidP="00407079">
            <w:pPr>
              <w:widowControl w:val="0"/>
              <w:suppressAutoHyphens/>
              <w:rPr>
                <w:rFonts w:eastAsia="Lucida Sans Unicode" w:cs="Tahoma"/>
                <w:sz w:val="18"/>
                <w:szCs w:val="18"/>
                <w:lang w:bidi="en-US"/>
              </w:rPr>
            </w:pPr>
          </w:p>
        </w:tc>
        <w:tc>
          <w:tcPr>
            <w:tcW w:w="2631" w:type="dxa"/>
          </w:tcPr>
          <w:p w:rsidR="00C93FBD" w:rsidRPr="000F32D8" w:rsidRDefault="00C93FBD" w:rsidP="00407079">
            <w:pPr>
              <w:rPr>
                <w:sz w:val="18"/>
                <w:szCs w:val="18"/>
              </w:rPr>
            </w:pPr>
          </w:p>
          <w:p w:rsidR="00C93FBD" w:rsidRPr="000F32D8" w:rsidRDefault="00C93FBD" w:rsidP="00407079">
            <w:pPr>
              <w:rPr>
                <w:sz w:val="18"/>
                <w:szCs w:val="18"/>
              </w:rPr>
            </w:pPr>
            <w:r>
              <w:rPr>
                <w:b/>
                <w:sz w:val="18"/>
                <w:szCs w:val="18"/>
              </w:rPr>
              <w:t>2838</w:t>
            </w:r>
            <w:r w:rsidRPr="00E63733">
              <w:rPr>
                <w:b/>
                <w:sz w:val="18"/>
                <w:szCs w:val="18"/>
              </w:rPr>
              <w:t>,</w:t>
            </w:r>
            <w:r>
              <w:rPr>
                <w:b/>
                <w:sz w:val="18"/>
                <w:szCs w:val="18"/>
              </w:rPr>
              <w:t>61215</w:t>
            </w:r>
            <w:r w:rsidRPr="000F32D8">
              <w:rPr>
                <w:sz w:val="18"/>
                <w:szCs w:val="18"/>
              </w:rPr>
              <w:t>*0,1=</w:t>
            </w:r>
          </w:p>
        </w:tc>
        <w:tc>
          <w:tcPr>
            <w:tcW w:w="1275" w:type="dxa"/>
          </w:tcPr>
          <w:p w:rsidR="00C93FBD" w:rsidRPr="000F32D8" w:rsidRDefault="00C93FBD" w:rsidP="00407079">
            <w:pPr>
              <w:rPr>
                <w:sz w:val="18"/>
                <w:szCs w:val="18"/>
              </w:rPr>
            </w:pPr>
          </w:p>
          <w:p w:rsidR="00C93FBD" w:rsidRPr="000F32D8" w:rsidRDefault="00C93FBD" w:rsidP="00407079">
            <w:pPr>
              <w:rPr>
                <w:sz w:val="18"/>
                <w:szCs w:val="18"/>
              </w:rPr>
            </w:pPr>
            <w:r>
              <w:rPr>
                <w:sz w:val="18"/>
                <w:szCs w:val="18"/>
              </w:rPr>
              <w:t>283</w:t>
            </w:r>
            <w:r w:rsidRPr="000F32D8">
              <w:rPr>
                <w:sz w:val="18"/>
                <w:szCs w:val="18"/>
              </w:rPr>
              <w:t>,</w:t>
            </w:r>
            <w:r>
              <w:rPr>
                <w:sz w:val="18"/>
                <w:szCs w:val="18"/>
              </w:rPr>
              <w:t>86121</w:t>
            </w:r>
          </w:p>
        </w:tc>
      </w:tr>
      <w:tr w:rsidR="00C93FBD" w:rsidRPr="00E63733" w:rsidTr="009631DD">
        <w:trPr>
          <w:trHeight w:val="1068"/>
        </w:trPr>
        <w:tc>
          <w:tcPr>
            <w:tcW w:w="546" w:type="dxa"/>
          </w:tcPr>
          <w:p w:rsidR="00C93FBD" w:rsidRPr="000F32D8" w:rsidRDefault="00C93FBD" w:rsidP="00407079">
            <w:pPr>
              <w:rPr>
                <w:b/>
                <w:sz w:val="18"/>
                <w:szCs w:val="18"/>
              </w:rPr>
            </w:pPr>
            <w:r>
              <w:rPr>
                <w:b/>
                <w:sz w:val="18"/>
                <w:szCs w:val="18"/>
              </w:rPr>
              <w:t>6.2</w:t>
            </w:r>
          </w:p>
        </w:tc>
        <w:tc>
          <w:tcPr>
            <w:tcW w:w="1689" w:type="dxa"/>
            <w:gridSpan w:val="2"/>
          </w:tcPr>
          <w:p w:rsidR="00C93FBD" w:rsidRPr="000F32D8" w:rsidRDefault="00C93FBD" w:rsidP="00407079">
            <w:pPr>
              <w:rPr>
                <w:sz w:val="18"/>
                <w:szCs w:val="18"/>
              </w:rPr>
            </w:pPr>
          </w:p>
        </w:tc>
        <w:tc>
          <w:tcPr>
            <w:tcW w:w="4185" w:type="dxa"/>
          </w:tcPr>
          <w:p w:rsidR="00C93FBD" w:rsidRPr="000F32D8" w:rsidRDefault="00C93FBD" w:rsidP="00407079">
            <w:pPr>
              <w:widowControl w:val="0"/>
              <w:suppressAutoHyphens/>
              <w:rPr>
                <w:rFonts w:eastAsia="Lucida Sans Unicode" w:cs="Tahoma"/>
                <w:sz w:val="18"/>
                <w:szCs w:val="18"/>
                <w:lang w:bidi="en-US"/>
              </w:rPr>
            </w:pPr>
            <w:r w:rsidRPr="000F32D8">
              <w:rPr>
                <w:rFonts w:eastAsia="Lucida Sans Unicode" w:cs="Tahoma"/>
                <w:sz w:val="18"/>
                <w:szCs w:val="18"/>
                <w:lang w:bidi="en-US"/>
              </w:rPr>
              <w:t>- Стоимость полных комплектов на бумажном носителе рекомендованной проектной и рабочей документации повторного применения от правообладателя с учетом внесения корректировок по замечаниям экспертов (2экз. марки П до экспертизы, 2экз марки П и 3 экз. марки Р после экспертизы).</w:t>
            </w:r>
          </w:p>
          <w:p w:rsidR="00C93FBD" w:rsidRPr="000F32D8" w:rsidRDefault="00C93FBD" w:rsidP="00407079">
            <w:pPr>
              <w:widowControl w:val="0"/>
              <w:suppressAutoHyphens/>
              <w:rPr>
                <w:rFonts w:eastAsia="Lucida Sans Unicode" w:cs="Tahoma"/>
                <w:sz w:val="18"/>
                <w:szCs w:val="18"/>
                <w:lang w:bidi="en-US"/>
              </w:rPr>
            </w:pPr>
            <w:r w:rsidRPr="000F32D8">
              <w:rPr>
                <w:rFonts w:eastAsia="Lucida Sans Unicode" w:cs="Tahoma"/>
                <w:sz w:val="18"/>
                <w:szCs w:val="18"/>
                <w:lang w:bidi="en-US"/>
              </w:rPr>
              <w:t>- Стоимость предоставляемых правообладателем расчетов по проекту с учетом их актуализации для проводимой экспертизы по повторному применению.</w:t>
            </w:r>
          </w:p>
          <w:p w:rsidR="00C93FBD" w:rsidRPr="000F32D8" w:rsidRDefault="00C93FBD" w:rsidP="00407079">
            <w:pPr>
              <w:widowControl w:val="0"/>
              <w:suppressAutoHyphens/>
              <w:rPr>
                <w:rFonts w:eastAsia="Lucida Sans Unicode" w:cs="Tahoma"/>
                <w:sz w:val="18"/>
                <w:szCs w:val="18"/>
                <w:lang w:bidi="en-US"/>
              </w:rPr>
            </w:pPr>
            <w:r w:rsidRPr="000F32D8">
              <w:rPr>
                <w:rFonts w:eastAsia="Lucida Sans Unicode" w:cs="Tahoma"/>
                <w:sz w:val="18"/>
                <w:szCs w:val="18"/>
                <w:lang w:bidi="en-US"/>
              </w:rPr>
              <w:t xml:space="preserve">- Стоимость корректировки Правообладателем редактируемой формы чертежей </w:t>
            </w:r>
            <w:r w:rsidRPr="000F32D8">
              <w:rPr>
                <w:rFonts w:eastAsia="Lucida Sans Unicode" w:cs="Tahoma"/>
                <w:color w:val="000000"/>
                <w:lang w:bidi="en-US"/>
              </w:rPr>
              <w:t xml:space="preserve"> </w:t>
            </w:r>
            <w:r w:rsidRPr="000F32D8">
              <w:rPr>
                <w:rFonts w:eastAsia="Lucida Sans Unicode" w:cs="Tahoma"/>
                <w:sz w:val="18"/>
                <w:szCs w:val="18"/>
                <w:lang w:bidi="en-US"/>
              </w:rPr>
              <w:t>рекомендованной проектной и рабочей документации повторного применения  в связи с модификацией  для нового климатического района.</w:t>
            </w:r>
          </w:p>
          <w:p w:rsidR="00C93FBD" w:rsidRPr="000F32D8" w:rsidRDefault="00C93FBD" w:rsidP="00407079">
            <w:pPr>
              <w:widowControl w:val="0"/>
              <w:suppressAutoHyphens/>
              <w:rPr>
                <w:rFonts w:eastAsia="Lucida Sans Unicode" w:cs="Tahoma"/>
                <w:sz w:val="18"/>
                <w:szCs w:val="18"/>
                <w:lang w:bidi="en-US"/>
              </w:rPr>
            </w:pPr>
          </w:p>
          <w:p w:rsidR="00C93FBD" w:rsidRPr="000F32D8" w:rsidRDefault="00C93FBD" w:rsidP="00407079">
            <w:pPr>
              <w:widowControl w:val="0"/>
              <w:suppressAutoHyphens/>
              <w:rPr>
                <w:rFonts w:eastAsia="Lucida Sans Unicode" w:cs="Tahoma"/>
                <w:sz w:val="18"/>
                <w:szCs w:val="18"/>
                <w:lang w:bidi="en-US"/>
              </w:rPr>
            </w:pPr>
            <w:r w:rsidRPr="000F32D8">
              <w:rPr>
                <w:rFonts w:eastAsia="Lucida Sans Unicode" w:cs="Tahoma"/>
                <w:sz w:val="18"/>
                <w:szCs w:val="18"/>
                <w:lang w:bidi="en-US"/>
              </w:rPr>
              <w:t>(согласно калькуляции затрат по форме  3п    ООО РОССПЕЦПРОЕКТ)</w:t>
            </w:r>
          </w:p>
        </w:tc>
        <w:tc>
          <w:tcPr>
            <w:tcW w:w="2631" w:type="dxa"/>
          </w:tcPr>
          <w:p w:rsidR="00C93FBD" w:rsidRPr="000F32D8" w:rsidRDefault="00C93FBD" w:rsidP="00407079">
            <w:pPr>
              <w:rPr>
                <w:sz w:val="18"/>
                <w:szCs w:val="18"/>
              </w:rPr>
            </w:pPr>
          </w:p>
        </w:tc>
        <w:tc>
          <w:tcPr>
            <w:tcW w:w="1275" w:type="dxa"/>
          </w:tcPr>
          <w:p w:rsidR="00C93FBD" w:rsidRPr="000F32D8" w:rsidRDefault="00C93FBD" w:rsidP="00407079">
            <w:pPr>
              <w:rPr>
                <w:sz w:val="18"/>
                <w:szCs w:val="18"/>
              </w:rPr>
            </w:pPr>
          </w:p>
          <w:p w:rsidR="00C93FBD" w:rsidRPr="000F32D8" w:rsidRDefault="00C93FBD" w:rsidP="00407079">
            <w:pPr>
              <w:rPr>
                <w:sz w:val="18"/>
                <w:szCs w:val="18"/>
              </w:rPr>
            </w:pPr>
            <w:r>
              <w:rPr>
                <w:sz w:val="18"/>
                <w:szCs w:val="18"/>
              </w:rPr>
              <w:t>1452</w:t>
            </w:r>
            <w:r w:rsidRPr="000F32D8">
              <w:rPr>
                <w:sz w:val="18"/>
                <w:szCs w:val="18"/>
              </w:rPr>
              <w:t>,</w:t>
            </w:r>
            <w:r>
              <w:rPr>
                <w:sz w:val="18"/>
                <w:szCs w:val="18"/>
              </w:rPr>
              <w:t>5303</w:t>
            </w:r>
          </w:p>
        </w:tc>
      </w:tr>
      <w:tr w:rsidR="00C93FBD" w:rsidRPr="00E63733" w:rsidTr="009631DD">
        <w:trPr>
          <w:trHeight w:val="329"/>
        </w:trPr>
        <w:tc>
          <w:tcPr>
            <w:tcW w:w="546" w:type="dxa"/>
          </w:tcPr>
          <w:p w:rsidR="00C93FBD" w:rsidRDefault="00C93FBD" w:rsidP="00407079">
            <w:pPr>
              <w:rPr>
                <w:b/>
                <w:sz w:val="18"/>
                <w:szCs w:val="18"/>
              </w:rPr>
            </w:pPr>
            <w:r>
              <w:rPr>
                <w:b/>
                <w:sz w:val="18"/>
                <w:szCs w:val="18"/>
              </w:rPr>
              <w:t>7.</w:t>
            </w:r>
          </w:p>
        </w:tc>
        <w:tc>
          <w:tcPr>
            <w:tcW w:w="1689" w:type="dxa"/>
            <w:gridSpan w:val="2"/>
          </w:tcPr>
          <w:p w:rsidR="00C93FBD" w:rsidRPr="000F32D8" w:rsidRDefault="00C93FBD" w:rsidP="00407079">
            <w:pPr>
              <w:rPr>
                <w:sz w:val="18"/>
                <w:szCs w:val="18"/>
              </w:rPr>
            </w:pPr>
          </w:p>
        </w:tc>
        <w:tc>
          <w:tcPr>
            <w:tcW w:w="4185" w:type="dxa"/>
          </w:tcPr>
          <w:p w:rsidR="00C93FBD" w:rsidRPr="00057FCE" w:rsidRDefault="00C93FBD" w:rsidP="00407079">
            <w:pPr>
              <w:widowControl w:val="0"/>
              <w:suppressAutoHyphens/>
              <w:rPr>
                <w:rFonts w:eastAsia="Lucida Sans Unicode" w:cs="Tahoma"/>
                <w:b/>
                <w:sz w:val="18"/>
                <w:szCs w:val="18"/>
                <w:lang w:bidi="en-US"/>
              </w:rPr>
            </w:pPr>
            <w:r w:rsidRPr="00057FCE">
              <w:rPr>
                <w:rFonts w:eastAsia="Lucida Sans Unicode" w:cs="Tahoma"/>
                <w:b/>
                <w:sz w:val="18"/>
                <w:szCs w:val="18"/>
                <w:lang w:bidi="en-US"/>
              </w:rPr>
              <w:t>Итого:</w:t>
            </w:r>
          </w:p>
        </w:tc>
        <w:tc>
          <w:tcPr>
            <w:tcW w:w="2631" w:type="dxa"/>
          </w:tcPr>
          <w:p w:rsidR="00C93FBD" w:rsidRPr="000F32D8" w:rsidRDefault="00C93FBD" w:rsidP="00407079">
            <w:pPr>
              <w:rPr>
                <w:sz w:val="18"/>
                <w:szCs w:val="18"/>
              </w:rPr>
            </w:pPr>
          </w:p>
        </w:tc>
        <w:tc>
          <w:tcPr>
            <w:tcW w:w="1275" w:type="dxa"/>
          </w:tcPr>
          <w:p w:rsidR="00C93FBD" w:rsidRPr="00F57D8D" w:rsidRDefault="00C93FBD" w:rsidP="00407079">
            <w:pPr>
              <w:rPr>
                <w:b/>
                <w:sz w:val="18"/>
                <w:szCs w:val="18"/>
              </w:rPr>
            </w:pPr>
            <w:r w:rsidRPr="00F57D8D">
              <w:rPr>
                <w:b/>
                <w:sz w:val="18"/>
                <w:szCs w:val="18"/>
              </w:rPr>
              <w:t>2</w:t>
            </w:r>
            <w:r>
              <w:rPr>
                <w:b/>
                <w:sz w:val="18"/>
                <w:szCs w:val="18"/>
              </w:rPr>
              <w:t>332</w:t>
            </w:r>
            <w:r w:rsidRPr="00F57D8D">
              <w:rPr>
                <w:b/>
                <w:sz w:val="18"/>
                <w:szCs w:val="18"/>
              </w:rPr>
              <w:t>,5</w:t>
            </w:r>
          </w:p>
        </w:tc>
      </w:tr>
      <w:tr w:rsidR="00C93FBD" w:rsidRPr="00E63733" w:rsidTr="009631DD">
        <w:trPr>
          <w:trHeight w:val="529"/>
        </w:trPr>
        <w:tc>
          <w:tcPr>
            <w:tcW w:w="546" w:type="dxa"/>
          </w:tcPr>
          <w:p w:rsidR="00C93FBD" w:rsidRDefault="00C93FBD" w:rsidP="00407079">
            <w:pPr>
              <w:rPr>
                <w:b/>
                <w:sz w:val="18"/>
                <w:szCs w:val="18"/>
              </w:rPr>
            </w:pPr>
            <w:r>
              <w:rPr>
                <w:b/>
                <w:sz w:val="18"/>
                <w:szCs w:val="18"/>
              </w:rPr>
              <w:t>7.1</w:t>
            </w:r>
          </w:p>
        </w:tc>
        <w:tc>
          <w:tcPr>
            <w:tcW w:w="1689" w:type="dxa"/>
            <w:gridSpan w:val="2"/>
          </w:tcPr>
          <w:p w:rsidR="00C93FBD" w:rsidRPr="000F32D8" w:rsidRDefault="00C93FBD" w:rsidP="00407079">
            <w:pPr>
              <w:rPr>
                <w:sz w:val="18"/>
                <w:szCs w:val="18"/>
              </w:rPr>
            </w:pPr>
          </w:p>
        </w:tc>
        <w:tc>
          <w:tcPr>
            <w:tcW w:w="4185" w:type="dxa"/>
          </w:tcPr>
          <w:p w:rsidR="00C93FBD" w:rsidRPr="00057FCE" w:rsidRDefault="00C93FBD" w:rsidP="00407079">
            <w:pPr>
              <w:widowControl w:val="0"/>
              <w:suppressAutoHyphens/>
              <w:rPr>
                <w:rFonts w:eastAsia="Lucida Sans Unicode" w:cs="Tahoma"/>
                <w:b/>
                <w:sz w:val="18"/>
                <w:szCs w:val="18"/>
                <w:lang w:bidi="en-US"/>
              </w:rPr>
            </w:pPr>
            <w:r w:rsidRPr="00057FCE">
              <w:rPr>
                <w:rFonts w:eastAsia="Lucida Sans Unicode" w:cs="Tahoma"/>
                <w:b/>
                <w:sz w:val="18"/>
                <w:szCs w:val="18"/>
                <w:lang w:bidi="en-US"/>
              </w:rPr>
              <w:t>НДС, 20%</w:t>
            </w:r>
          </w:p>
        </w:tc>
        <w:tc>
          <w:tcPr>
            <w:tcW w:w="2631" w:type="dxa"/>
          </w:tcPr>
          <w:p w:rsidR="00C93FBD" w:rsidRPr="000F32D8" w:rsidRDefault="00C93FBD" w:rsidP="00407079">
            <w:pPr>
              <w:rPr>
                <w:sz w:val="18"/>
                <w:szCs w:val="18"/>
              </w:rPr>
            </w:pPr>
          </w:p>
        </w:tc>
        <w:tc>
          <w:tcPr>
            <w:tcW w:w="1275" w:type="dxa"/>
          </w:tcPr>
          <w:p w:rsidR="00C93FBD" w:rsidRPr="00F57D8D" w:rsidRDefault="00C93FBD" w:rsidP="00407079">
            <w:pPr>
              <w:rPr>
                <w:b/>
                <w:sz w:val="18"/>
                <w:szCs w:val="18"/>
              </w:rPr>
            </w:pPr>
            <w:r>
              <w:rPr>
                <w:b/>
                <w:sz w:val="18"/>
                <w:szCs w:val="18"/>
              </w:rPr>
              <w:t>466</w:t>
            </w:r>
            <w:r w:rsidRPr="00F57D8D">
              <w:rPr>
                <w:b/>
                <w:sz w:val="18"/>
                <w:szCs w:val="18"/>
              </w:rPr>
              <w:t>,5</w:t>
            </w:r>
          </w:p>
        </w:tc>
      </w:tr>
      <w:tr w:rsidR="00C93FBD" w:rsidRPr="00E63733" w:rsidTr="009631DD">
        <w:trPr>
          <w:trHeight w:val="446"/>
        </w:trPr>
        <w:tc>
          <w:tcPr>
            <w:tcW w:w="546" w:type="dxa"/>
          </w:tcPr>
          <w:p w:rsidR="00C93FBD" w:rsidRDefault="00C93FBD" w:rsidP="00407079">
            <w:pPr>
              <w:rPr>
                <w:b/>
                <w:sz w:val="18"/>
                <w:szCs w:val="18"/>
              </w:rPr>
            </w:pPr>
            <w:r>
              <w:rPr>
                <w:b/>
                <w:sz w:val="18"/>
                <w:szCs w:val="18"/>
              </w:rPr>
              <w:t>8.</w:t>
            </w:r>
          </w:p>
        </w:tc>
        <w:tc>
          <w:tcPr>
            <w:tcW w:w="1689" w:type="dxa"/>
            <w:gridSpan w:val="2"/>
          </w:tcPr>
          <w:p w:rsidR="00C93FBD" w:rsidRPr="000F32D8" w:rsidRDefault="00C93FBD" w:rsidP="00407079">
            <w:pPr>
              <w:rPr>
                <w:sz w:val="18"/>
                <w:szCs w:val="18"/>
              </w:rPr>
            </w:pPr>
          </w:p>
        </w:tc>
        <w:tc>
          <w:tcPr>
            <w:tcW w:w="4185" w:type="dxa"/>
          </w:tcPr>
          <w:p w:rsidR="00C93FBD" w:rsidRPr="00057FCE" w:rsidRDefault="00C93FBD" w:rsidP="00407079">
            <w:pPr>
              <w:widowControl w:val="0"/>
              <w:suppressAutoHyphens/>
              <w:rPr>
                <w:rFonts w:eastAsia="Lucida Sans Unicode" w:cs="Tahoma"/>
                <w:b/>
                <w:sz w:val="18"/>
                <w:szCs w:val="18"/>
                <w:lang w:bidi="en-US"/>
              </w:rPr>
            </w:pPr>
            <w:r w:rsidRPr="00057FCE">
              <w:rPr>
                <w:rFonts w:eastAsia="Lucida Sans Unicode" w:cs="Tahoma"/>
                <w:b/>
                <w:sz w:val="18"/>
                <w:szCs w:val="18"/>
                <w:lang w:bidi="en-US"/>
              </w:rPr>
              <w:t>Итого с НДС, 20%</w:t>
            </w:r>
          </w:p>
        </w:tc>
        <w:tc>
          <w:tcPr>
            <w:tcW w:w="2631" w:type="dxa"/>
          </w:tcPr>
          <w:p w:rsidR="00C93FBD" w:rsidRPr="000F32D8" w:rsidRDefault="00C93FBD" w:rsidP="00407079">
            <w:pPr>
              <w:rPr>
                <w:sz w:val="18"/>
                <w:szCs w:val="18"/>
              </w:rPr>
            </w:pPr>
          </w:p>
        </w:tc>
        <w:tc>
          <w:tcPr>
            <w:tcW w:w="1275" w:type="dxa"/>
          </w:tcPr>
          <w:p w:rsidR="00C93FBD" w:rsidRPr="00F57D8D" w:rsidRDefault="00C93FBD" w:rsidP="00407079">
            <w:pPr>
              <w:rPr>
                <w:b/>
                <w:sz w:val="18"/>
                <w:szCs w:val="18"/>
              </w:rPr>
            </w:pPr>
            <w:r>
              <w:rPr>
                <w:b/>
                <w:sz w:val="18"/>
                <w:szCs w:val="18"/>
              </w:rPr>
              <w:t>2799</w:t>
            </w:r>
            <w:r w:rsidRPr="00F57D8D">
              <w:rPr>
                <w:b/>
                <w:sz w:val="18"/>
                <w:szCs w:val="18"/>
              </w:rPr>
              <w:t>,0</w:t>
            </w:r>
          </w:p>
        </w:tc>
      </w:tr>
    </w:tbl>
    <w:p w:rsidR="00C93FBD" w:rsidRDefault="00C93FBD" w:rsidP="00407079">
      <w:pPr>
        <w:rPr>
          <w:b/>
        </w:rPr>
      </w:pPr>
    </w:p>
    <w:p w:rsidR="00C93FBD" w:rsidRDefault="00C93FBD" w:rsidP="00407079">
      <w:r w:rsidRPr="00742392">
        <w:rPr>
          <w:b/>
        </w:rPr>
        <w:t>ИТОГО:</w:t>
      </w:r>
      <w:r>
        <w:rPr>
          <w:b/>
        </w:rPr>
        <w:t xml:space="preserve"> Два миллиона семьсот девяносто девять тысяч рублей </w:t>
      </w:r>
      <w:r w:rsidRPr="00742392">
        <w:t>(В</w:t>
      </w:r>
      <w:r>
        <w:t xml:space="preserve"> т. ч. НДС-20</w:t>
      </w:r>
      <w:r w:rsidRPr="00742392">
        <w:t>%</w:t>
      </w:r>
    </w:p>
    <w:p w:rsidR="00C93FBD" w:rsidRPr="00742392" w:rsidRDefault="00C93FBD" w:rsidP="00407079">
      <w:pPr>
        <w:rPr>
          <w:b/>
        </w:rPr>
      </w:pPr>
      <w:r w:rsidRPr="00742392">
        <w:t xml:space="preserve"> </w:t>
      </w:r>
      <w:r>
        <w:t>466 500</w:t>
      </w:r>
      <w:r w:rsidRPr="00742392">
        <w:t xml:space="preserve"> руб.)</w:t>
      </w:r>
    </w:p>
    <w:p w:rsidR="008E0EB9" w:rsidRDefault="008E0EB9" w:rsidP="00407079">
      <w:pPr>
        <w:rPr>
          <w:b/>
          <w:sz w:val="32"/>
          <w:szCs w:val="20"/>
        </w:rPr>
      </w:pPr>
      <w:r>
        <w:rPr>
          <w:b/>
          <w:sz w:val="32"/>
          <w:szCs w:val="20"/>
        </w:rPr>
        <w:br w:type="page"/>
      </w:r>
    </w:p>
    <w:p w:rsidR="004A36D5" w:rsidRPr="0050299A" w:rsidRDefault="002325A1" w:rsidP="00407079">
      <w:pPr>
        <w:ind w:firstLine="708"/>
        <w:jc w:val="center"/>
        <w:rPr>
          <w:rStyle w:val="a8"/>
          <w:sz w:val="28"/>
          <w:szCs w:val="28"/>
        </w:rPr>
      </w:pPr>
      <w:r>
        <w:rPr>
          <w:rStyle w:val="a8"/>
          <w:sz w:val="28"/>
          <w:szCs w:val="28"/>
        </w:rPr>
        <w:lastRenderedPageBreak/>
        <w:t xml:space="preserve">Часть </w:t>
      </w:r>
      <w:r w:rsidR="004A36D5" w:rsidRPr="0050299A">
        <w:rPr>
          <w:rStyle w:val="a8"/>
          <w:sz w:val="28"/>
          <w:szCs w:val="28"/>
        </w:rPr>
        <w:t>I</w:t>
      </w:r>
      <w:r w:rsidR="008209BB" w:rsidRPr="0050299A">
        <w:rPr>
          <w:rStyle w:val="a8"/>
          <w:sz w:val="28"/>
          <w:szCs w:val="28"/>
          <w:lang w:val="en-US"/>
        </w:rPr>
        <w:t>I</w:t>
      </w:r>
      <w:r w:rsidR="004A36D5" w:rsidRPr="0050299A">
        <w:rPr>
          <w:rStyle w:val="a8"/>
          <w:sz w:val="28"/>
          <w:szCs w:val="28"/>
        </w:rPr>
        <w:t>I. </w:t>
      </w:r>
      <w:r w:rsidR="004B45E5">
        <w:rPr>
          <w:rStyle w:val="a8"/>
          <w:sz w:val="28"/>
          <w:szCs w:val="28"/>
        </w:rPr>
        <w:t>Техническое задание</w:t>
      </w:r>
    </w:p>
    <w:p w:rsidR="006C1A75" w:rsidRPr="00FC1582" w:rsidRDefault="006C1A75" w:rsidP="00407079">
      <w:pPr>
        <w:jc w:val="both"/>
        <w:rPr>
          <w:sz w:val="22"/>
          <w:szCs w:val="22"/>
        </w:rPr>
      </w:pPr>
      <w:r w:rsidRPr="00FC1582">
        <w:rPr>
          <w:color w:val="000000"/>
          <w:sz w:val="22"/>
          <w:szCs w:val="22"/>
        </w:rPr>
        <w:t xml:space="preserve">На  </w:t>
      </w:r>
      <w:r w:rsidRPr="00FC1582">
        <w:rPr>
          <w:sz w:val="22"/>
          <w:szCs w:val="22"/>
        </w:rPr>
        <w:t xml:space="preserve">выполнение работ по однократному повторному применению авторской проектной и рабочей документации: «Физкультурно-оздоровительный комплекс с плавательным бассейном 25x8,5м» по адресу: Челябинская область, Уйский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Насыр-Кортском а/о г. Назрань, РИ, рекомендованного Министерством спорта РФ (Приказ Минспорта РФ № 414 от 16.04.2015), для строительства объекта: "Физкультурно-оздоровительный комплекс с плавательным бассейном 25x8,5м в с. Аргаяш Челябинской области» по адресу: Сквер на ул. Ленина </w:t>
      </w:r>
    </w:p>
    <w:p w:rsidR="006C1A75" w:rsidRPr="00FC1582" w:rsidRDefault="006C1A75" w:rsidP="00407079">
      <w:pPr>
        <w:jc w:val="both"/>
        <w:rPr>
          <w:color w:val="FF0000"/>
          <w:sz w:val="22"/>
          <w:szCs w:val="22"/>
        </w:rPr>
      </w:pPr>
      <w:r w:rsidRPr="00FC1582">
        <w:rPr>
          <w:sz w:val="22"/>
          <w:szCs w:val="22"/>
        </w:rPr>
        <w:t>Авторская проектная и рабочая документация является рекомендованной в ФЦП «Развитие спорта в РФ на 2016-2020 гг.» на основании Приказа Минспорта РФ № 414 от 16.04.2015.</w:t>
      </w:r>
    </w:p>
    <w:tbl>
      <w:tblPr>
        <w:tblW w:w="10365" w:type="dxa"/>
        <w:tblInd w:w="-33" w:type="dxa"/>
        <w:tblLayout w:type="fixed"/>
        <w:tblLook w:val="04A0"/>
      </w:tblPr>
      <w:tblGrid>
        <w:gridCol w:w="816"/>
        <w:gridCol w:w="2117"/>
        <w:gridCol w:w="7432"/>
      </w:tblGrid>
      <w:tr w:rsidR="000A2E82" w:rsidTr="00FC1582">
        <w:trPr>
          <w:trHeight w:val="1037"/>
          <w:tblHeader/>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jc w:val="center"/>
              <w:rPr>
                <w:rFonts w:eastAsia="Lucida Sans Unicode"/>
                <w:b/>
                <w:lang w:eastAsia="en-US" w:bidi="en-US"/>
              </w:rPr>
            </w:pPr>
            <w:r>
              <w:rPr>
                <w:b/>
              </w:rPr>
              <w:t>№</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jc w:val="center"/>
              <w:rPr>
                <w:rFonts w:eastAsia="Lucida Sans Unicode"/>
                <w:b/>
                <w:lang w:eastAsia="en-US" w:bidi="en-US"/>
              </w:rPr>
            </w:pPr>
            <w:r>
              <w:rPr>
                <w:b/>
              </w:rPr>
              <w:t>Перечень основных данных и требований</w:t>
            </w:r>
          </w:p>
        </w:tc>
        <w:tc>
          <w:tcPr>
            <w:tcW w:w="7432" w:type="dxa"/>
            <w:tcBorders>
              <w:top w:val="double" w:sz="2" w:space="0" w:color="808080"/>
              <w:left w:val="double" w:sz="2" w:space="0" w:color="808080"/>
              <w:bottom w:val="double" w:sz="2" w:space="0" w:color="808080"/>
              <w:right w:val="double" w:sz="2" w:space="0" w:color="808080"/>
            </w:tcBorders>
            <w:vAlign w:val="center"/>
            <w:hideMark/>
          </w:tcPr>
          <w:p w:rsidR="000A2E82" w:rsidRDefault="000A2E82" w:rsidP="00407079">
            <w:pPr>
              <w:widowControl w:val="0"/>
              <w:suppressAutoHyphens/>
              <w:jc w:val="center"/>
              <w:rPr>
                <w:rFonts w:eastAsia="Lucida Sans Unicode"/>
                <w:lang w:eastAsia="en-US" w:bidi="en-US"/>
              </w:rPr>
            </w:pPr>
            <w:r>
              <w:rPr>
                <w:b/>
              </w:rPr>
              <w:t>Содержание</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1.</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Местонахождение объекта.</w:t>
            </w:r>
          </w:p>
        </w:tc>
        <w:tc>
          <w:tcPr>
            <w:tcW w:w="7432" w:type="dxa"/>
            <w:tcBorders>
              <w:top w:val="double" w:sz="2" w:space="0" w:color="808080"/>
              <w:left w:val="double" w:sz="2" w:space="0" w:color="808080"/>
              <w:bottom w:val="double" w:sz="2" w:space="0" w:color="808080"/>
              <w:right w:val="double" w:sz="2" w:space="0" w:color="808080"/>
            </w:tcBorders>
            <w:vAlign w:val="center"/>
            <w:hideMark/>
          </w:tcPr>
          <w:p w:rsidR="000A2E82" w:rsidRDefault="000A2E82" w:rsidP="00407079">
            <w:pPr>
              <w:widowControl w:val="0"/>
              <w:suppressAutoHyphens/>
              <w:jc w:val="both"/>
              <w:rPr>
                <w:rFonts w:eastAsia="Lucida Sans Unicode"/>
                <w:lang w:eastAsia="en-US" w:bidi="en-US"/>
              </w:rPr>
            </w:pPr>
            <w:r>
              <w:rPr>
                <w:rFonts w:eastAsia="Calibri"/>
                <w:bCs/>
                <w:kern w:val="2"/>
                <w:lang w:eastAsia="ar-SA"/>
              </w:rPr>
              <w:t>Челябинская область, с. Аргаяш, Сквер на ул. Ленина</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2.</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Вид строительства</w:t>
            </w:r>
          </w:p>
        </w:tc>
        <w:tc>
          <w:tcPr>
            <w:tcW w:w="7432" w:type="dxa"/>
            <w:tcBorders>
              <w:top w:val="double" w:sz="2" w:space="0" w:color="808080"/>
              <w:left w:val="double" w:sz="2" w:space="0" w:color="808080"/>
              <w:bottom w:val="double" w:sz="2" w:space="0" w:color="808080"/>
              <w:right w:val="double" w:sz="2" w:space="0" w:color="808080"/>
            </w:tcBorders>
            <w:vAlign w:val="center"/>
            <w:hideMark/>
          </w:tcPr>
          <w:p w:rsidR="000A2E82" w:rsidRDefault="000A2E82" w:rsidP="00407079">
            <w:pPr>
              <w:widowControl w:val="0"/>
              <w:suppressAutoHyphens/>
              <w:jc w:val="both"/>
              <w:rPr>
                <w:rFonts w:eastAsia="Lucida Sans Unicode"/>
                <w:lang w:eastAsia="en-US" w:bidi="en-US"/>
              </w:rPr>
            </w:pPr>
            <w:r>
              <w:t>Новое</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3.</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Вид проектирования</w:t>
            </w:r>
          </w:p>
        </w:tc>
        <w:tc>
          <w:tcPr>
            <w:tcW w:w="7432" w:type="dxa"/>
            <w:tcBorders>
              <w:top w:val="double" w:sz="2" w:space="0" w:color="808080"/>
              <w:left w:val="double" w:sz="2" w:space="0" w:color="808080"/>
              <w:bottom w:val="double" w:sz="2" w:space="0" w:color="808080"/>
              <w:right w:val="double" w:sz="2" w:space="0" w:color="808080"/>
            </w:tcBorders>
            <w:vAlign w:val="center"/>
            <w:hideMark/>
          </w:tcPr>
          <w:p w:rsidR="000A2E82" w:rsidRDefault="000A2E82" w:rsidP="00407079">
            <w:pPr>
              <w:autoSpaceDE w:val="0"/>
              <w:autoSpaceDN w:val="0"/>
              <w:adjustRightInd w:val="0"/>
              <w:jc w:val="both"/>
              <w:rPr>
                <w:rFonts w:eastAsia="Lucida Sans Unicode"/>
                <w:lang w:eastAsia="en-US" w:bidi="en-US"/>
              </w:rPr>
            </w:pPr>
            <w:r>
              <w:t xml:space="preserve">Однократное повторное применение </w:t>
            </w:r>
            <w:r w:rsidR="008E0EB9">
              <w:t>авторской проектной</w:t>
            </w:r>
            <w:r>
              <w:t xml:space="preserve"> и рабочей документации</w:t>
            </w:r>
          </w:p>
        </w:tc>
      </w:tr>
      <w:tr w:rsidR="000A2E82" w:rsidTr="00FC1582">
        <w:trPr>
          <w:trHeight w:val="409"/>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3.1</w:t>
            </w:r>
          </w:p>
        </w:tc>
        <w:tc>
          <w:tcPr>
            <w:tcW w:w="2117" w:type="dxa"/>
            <w:tcBorders>
              <w:top w:val="double" w:sz="2" w:space="0" w:color="808080"/>
              <w:left w:val="double" w:sz="2" w:space="0" w:color="808080"/>
              <w:bottom w:val="double" w:sz="2" w:space="0" w:color="808080"/>
              <w:right w:val="nil"/>
            </w:tcBorders>
            <w:vAlign w:val="center"/>
            <w:hideMark/>
          </w:tcPr>
          <w:p w:rsidR="000A2E82" w:rsidRDefault="002F3588" w:rsidP="00407079">
            <w:pPr>
              <w:widowControl w:val="0"/>
              <w:suppressAutoHyphens/>
              <w:rPr>
                <w:b/>
                <w:color w:val="000000"/>
                <w:lang w:eastAsia="ar-SA"/>
              </w:rPr>
            </w:pPr>
            <w:r>
              <w:t>Описание выполнения работ</w:t>
            </w:r>
            <w:r w:rsidR="000A2E82">
              <w:t>:</w:t>
            </w:r>
          </w:p>
        </w:tc>
        <w:tc>
          <w:tcPr>
            <w:tcW w:w="7432" w:type="dxa"/>
            <w:tcBorders>
              <w:top w:val="double" w:sz="2" w:space="0" w:color="808080"/>
              <w:left w:val="double" w:sz="2" w:space="0" w:color="808080"/>
              <w:bottom w:val="double" w:sz="2" w:space="0" w:color="808080"/>
              <w:right w:val="double" w:sz="2" w:space="0" w:color="808080"/>
            </w:tcBorders>
            <w:vAlign w:val="center"/>
          </w:tcPr>
          <w:p w:rsidR="000A2E82" w:rsidRDefault="00A72543" w:rsidP="00407079">
            <w:pPr>
              <w:jc w:val="both"/>
              <w:rPr>
                <w:rFonts w:eastAsia="Lucida Sans Unicode" w:cs="Tahoma"/>
                <w:lang w:eastAsia="en-US" w:bidi="en-US"/>
              </w:rPr>
            </w:pPr>
            <w:r>
              <w:t>С</w:t>
            </w:r>
            <w:r w:rsidR="000A2E82">
              <w:t xml:space="preserve"> момента</w:t>
            </w:r>
            <w:r>
              <w:t xml:space="preserve"> заключения Контракта </w:t>
            </w:r>
            <w:r w:rsidR="008E0EB9">
              <w:t>и передачи</w:t>
            </w:r>
            <w:r w:rsidR="00865A2E">
              <w:t xml:space="preserve"> в течении 5 рабочих дней</w:t>
            </w:r>
            <w:r w:rsidR="000A2E82">
              <w:t xml:space="preserve"> Заказчиком всех исходных данных, предусмотренных в приложении №3 к контракту, Исполнитель обязан выполнить следующие работы:</w:t>
            </w:r>
          </w:p>
          <w:p w:rsidR="000A2E82" w:rsidRDefault="000A2E82" w:rsidP="00407079">
            <w:pPr>
              <w:jc w:val="both"/>
            </w:pPr>
          </w:p>
          <w:p w:rsidR="000A2E82" w:rsidRDefault="000A2E82" w:rsidP="00407079">
            <w:pPr>
              <w:jc w:val="both"/>
            </w:pPr>
            <w:r>
              <w:t>- работы по однократному повторному применению авторской  проектной и рабочей документации: «Физкультурно-оздоровительный комплекс с плавательным бассейном 25x8,5м» по адресу: Челябинская область, Уйский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Насыр-Кортском а/о г. Назрань, РИ, рекомендованного Министерством спорта РФ (Приказ Минспорта РФ № 414 от 16.04.2015), для строительства объекта: "Физкультурно-оздоровительный комплекс с плавательным бассейном 25x8,5м в с. Аргаяш Челябинской области» по адресу: Сквер на ул. Ленина.</w:t>
            </w:r>
          </w:p>
          <w:p w:rsidR="000A2E82" w:rsidRDefault="000A2E82" w:rsidP="00407079">
            <w:pPr>
              <w:jc w:val="both"/>
            </w:pPr>
          </w:p>
          <w:p w:rsidR="000A2E82" w:rsidRDefault="000A2E82" w:rsidP="00407079">
            <w:pPr>
              <w:jc w:val="both"/>
            </w:pPr>
            <w:r>
              <w:t xml:space="preserve">В результате выполнения работ по </w:t>
            </w:r>
            <w:r w:rsidR="00A72543">
              <w:t>контракту</w:t>
            </w:r>
            <w:r>
              <w:t>, Исполнитель выполняет работу по разработке новых разделов:</w:t>
            </w:r>
          </w:p>
          <w:p w:rsidR="000A2E82" w:rsidRDefault="000A2E82" w:rsidP="00407079">
            <w:pPr>
              <w:jc w:val="both"/>
            </w:pPr>
          </w:p>
          <w:p w:rsidR="000A2E82" w:rsidRDefault="000A2E82" w:rsidP="00407079">
            <w:pPr>
              <w:jc w:val="both"/>
              <w:rPr>
                <w:b/>
                <w:i/>
              </w:rPr>
            </w:pPr>
            <w:r>
              <w:rPr>
                <w:b/>
                <w:i/>
              </w:rPr>
              <w:t>Проектная документация (П):</w:t>
            </w:r>
          </w:p>
          <w:p w:rsidR="000A2E82" w:rsidRDefault="000A2E82" w:rsidP="00407079">
            <w:pPr>
              <w:jc w:val="both"/>
            </w:pPr>
            <w:r>
              <w:t>- «Пояснительная записка» - ПЗ;</w:t>
            </w:r>
          </w:p>
          <w:p w:rsidR="000A2E82" w:rsidRDefault="000A2E82" w:rsidP="00407079">
            <w:pPr>
              <w:jc w:val="both"/>
            </w:pPr>
            <w:r>
              <w:t>- «Схема планировочной организации земельного участка»-ПЗУ;</w:t>
            </w:r>
          </w:p>
          <w:p w:rsidR="000A2E82" w:rsidRDefault="000A2E82" w:rsidP="00407079">
            <w:pPr>
              <w:jc w:val="both"/>
            </w:pPr>
            <w:r>
              <w:t>- «Конструкции железобетонные – фундаменты» - КР2.1;</w:t>
            </w:r>
          </w:p>
          <w:p w:rsidR="000A2E82" w:rsidRDefault="000A2E82" w:rsidP="00407079">
            <w:pPr>
              <w:jc w:val="both"/>
            </w:pPr>
            <w:r>
              <w:t>- Наружное электроосвещение-ИОС1.4;</w:t>
            </w:r>
          </w:p>
          <w:p w:rsidR="000A2E82" w:rsidRDefault="000A2E82" w:rsidP="00407079">
            <w:pPr>
              <w:jc w:val="both"/>
            </w:pPr>
            <w:r>
              <w:t>- Наружное электроснабжение – ИОС1.5;</w:t>
            </w:r>
          </w:p>
          <w:p w:rsidR="000A2E82" w:rsidRDefault="000A2E82" w:rsidP="00407079">
            <w:pPr>
              <w:jc w:val="both"/>
            </w:pPr>
            <w:r>
              <w:t>- Наружное водоснабжение-ИОС2.2;</w:t>
            </w:r>
          </w:p>
          <w:p w:rsidR="000A2E82" w:rsidRDefault="000A2E82" w:rsidP="00407079">
            <w:pPr>
              <w:jc w:val="both"/>
            </w:pPr>
            <w:r>
              <w:t>- Наружное водоотведение-ИОС3.2;</w:t>
            </w:r>
          </w:p>
          <w:p w:rsidR="000A2E82" w:rsidRDefault="000A2E82" w:rsidP="00407079">
            <w:pPr>
              <w:jc w:val="both"/>
            </w:pPr>
            <w:r>
              <w:t>- Тепловые сети-ИОС4.2;</w:t>
            </w:r>
          </w:p>
          <w:p w:rsidR="000A2E82" w:rsidRDefault="000A2E82" w:rsidP="00407079">
            <w:pPr>
              <w:jc w:val="both"/>
            </w:pPr>
            <w:r>
              <w:t>- Наружные сети телефонизации-ИОС5.2;</w:t>
            </w:r>
          </w:p>
          <w:p w:rsidR="000A2E82" w:rsidRDefault="000A2E82" w:rsidP="00407079">
            <w:pPr>
              <w:jc w:val="both"/>
            </w:pPr>
            <w:r>
              <w:t>- Система газоснабжения – ИОС6;</w:t>
            </w:r>
          </w:p>
          <w:p w:rsidR="000A2E82" w:rsidRDefault="000A2E82" w:rsidP="00407079">
            <w:pPr>
              <w:jc w:val="both"/>
            </w:pPr>
            <w:r>
              <w:t>- Проект организации строительства-ПОС;</w:t>
            </w:r>
          </w:p>
          <w:p w:rsidR="000A2E82" w:rsidRDefault="000A2E82" w:rsidP="00407079">
            <w:pPr>
              <w:jc w:val="both"/>
            </w:pPr>
            <w:r>
              <w:t>- Перечень мероприятий по охране окружающей среды-ООС;</w:t>
            </w:r>
          </w:p>
          <w:p w:rsidR="000A2E82" w:rsidRDefault="000A2E82" w:rsidP="00407079">
            <w:pPr>
              <w:jc w:val="both"/>
            </w:pPr>
            <w:r>
              <w:lastRenderedPageBreak/>
              <w:t>- Смета на строительство объектов капитального строительства-СМ.</w:t>
            </w:r>
          </w:p>
          <w:p w:rsidR="000A2E82" w:rsidRDefault="000A2E82" w:rsidP="00407079">
            <w:pPr>
              <w:jc w:val="both"/>
              <w:rPr>
                <w:rFonts w:cs="Tahoma"/>
              </w:rPr>
            </w:pPr>
          </w:p>
          <w:p w:rsidR="000A2E82" w:rsidRDefault="000A2E82" w:rsidP="00407079">
            <w:pPr>
              <w:jc w:val="both"/>
              <w:rPr>
                <w:b/>
                <w:i/>
              </w:rPr>
            </w:pPr>
            <w:r>
              <w:rPr>
                <w:b/>
                <w:i/>
              </w:rPr>
              <w:t>Рабочая документация (Р):</w:t>
            </w:r>
          </w:p>
          <w:p w:rsidR="000A2E82" w:rsidRDefault="000A2E82" w:rsidP="00407079">
            <w:pPr>
              <w:jc w:val="both"/>
            </w:pPr>
            <w:r>
              <w:t>- «Генеральный план» - ГП;</w:t>
            </w:r>
          </w:p>
          <w:p w:rsidR="000A2E82" w:rsidRDefault="000A2E82" w:rsidP="00407079">
            <w:pPr>
              <w:jc w:val="both"/>
            </w:pPr>
            <w:r>
              <w:t>- «Конструкции железобетонные – фундаменты»-КЖ1;</w:t>
            </w:r>
          </w:p>
          <w:p w:rsidR="000A2E82" w:rsidRDefault="000A2E82" w:rsidP="00407079">
            <w:pPr>
              <w:jc w:val="both"/>
            </w:pPr>
            <w:r>
              <w:t>- Наружное электроосвещение-ЭС;</w:t>
            </w:r>
          </w:p>
          <w:p w:rsidR="000A2E82" w:rsidRDefault="000A2E82" w:rsidP="00407079">
            <w:pPr>
              <w:jc w:val="both"/>
            </w:pPr>
            <w:r>
              <w:t>- Наружное электроснабжение-ЭН;</w:t>
            </w:r>
          </w:p>
          <w:p w:rsidR="000A2E82" w:rsidRDefault="000A2E82" w:rsidP="00407079">
            <w:pPr>
              <w:jc w:val="both"/>
            </w:pPr>
            <w:r>
              <w:t>- Наружное водоснабжение и водоотведение - НВК;</w:t>
            </w:r>
          </w:p>
          <w:p w:rsidR="000A2E82" w:rsidRDefault="000A2E82" w:rsidP="00407079">
            <w:pPr>
              <w:jc w:val="both"/>
            </w:pPr>
            <w:r>
              <w:t>- Тепловые сети -ТС;</w:t>
            </w:r>
          </w:p>
          <w:p w:rsidR="000A2E82" w:rsidRDefault="000A2E82" w:rsidP="00407079">
            <w:pPr>
              <w:jc w:val="both"/>
            </w:pPr>
            <w:r>
              <w:t>- Наружные сети телефонизации - НСС;</w:t>
            </w:r>
          </w:p>
          <w:p w:rsidR="000A2E82" w:rsidRDefault="000A2E82" w:rsidP="00407079">
            <w:pPr>
              <w:jc w:val="both"/>
            </w:pPr>
            <w:r>
              <w:t>- Система газоснабжения – ГСН (при необходимости);</w:t>
            </w:r>
          </w:p>
          <w:p w:rsidR="000A2E82" w:rsidRDefault="000A2E82" w:rsidP="00407079">
            <w:pPr>
              <w:jc w:val="both"/>
            </w:pPr>
            <w:r>
              <w:t>- Проект организации строительства - ПОС;</w:t>
            </w:r>
            <w:r>
              <w:tab/>
            </w:r>
          </w:p>
          <w:p w:rsidR="000A2E82" w:rsidRDefault="000A2E82" w:rsidP="00407079">
            <w:pPr>
              <w:jc w:val="both"/>
            </w:pPr>
            <w:r>
              <w:t>- Смета на строительство объектов капитального строительства - СМ.</w:t>
            </w:r>
          </w:p>
          <w:p w:rsidR="000A2E82" w:rsidRDefault="000A2E82" w:rsidP="00407079">
            <w:pPr>
              <w:jc w:val="both"/>
            </w:pPr>
          </w:p>
          <w:p w:rsidR="000A2E82" w:rsidRDefault="000A2E82" w:rsidP="00407079">
            <w:pPr>
              <w:jc w:val="both"/>
            </w:pPr>
            <w:r>
              <w:t>Кроме того, Исполнитель, при содействии Правообладателя, выполняет все необходимые проверочные и новые расчеты по проекту, в связи с выполняемыми работами, а так же, по запросу государственной экспертизы.</w:t>
            </w:r>
          </w:p>
          <w:p w:rsidR="000A2E82" w:rsidRDefault="000A2E82" w:rsidP="00407079">
            <w:pPr>
              <w:jc w:val="both"/>
            </w:pPr>
          </w:p>
          <w:p w:rsidR="00A72543" w:rsidRDefault="000A2E82" w:rsidP="00407079">
            <w:pPr>
              <w:jc w:val="both"/>
              <w:rPr>
                <w:rFonts w:eastAsia="Lucida Sans Unicode" w:cs="Tahoma"/>
                <w:lang w:eastAsia="en-US" w:bidi="en-US"/>
              </w:rPr>
            </w:pPr>
            <w:r>
              <w:t>После выполнения работ, Исполнитель обязан передать Заказчику</w:t>
            </w:r>
            <w:r w:rsidR="00A72543">
              <w:t xml:space="preserve"> уведомление о готовности работ. </w:t>
            </w:r>
          </w:p>
          <w:p w:rsidR="000A2E82" w:rsidRDefault="000A2E82" w:rsidP="00407079">
            <w:pPr>
              <w:widowControl w:val="0"/>
              <w:suppressAutoHyphens/>
              <w:jc w:val="both"/>
              <w:rPr>
                <w:rFonts w:eastAsia="Lucida Sans Unicode" w:cs="Tahoma"/>
                <w:lang w:eastAsia="en-US" w:bidi="en-US"/>
              </w:rPr>
            </w:pPr>
          </w:p>
        </w:tc>
      </w:tr>
      <w:tr w:rsidR="000A2E82" w:rsidTr="00FC1582">
        <w:trPr>
          <w:trHeight w:val="792"/>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b/>
                <w:color w:val="000000"/>
                <w:lang w:eastAsia="ar-SA"/>
              </w:rPr>
            </w:pPr>
          </w:p>
        </w:tc>
        <w:tc>
          <w:tcPr>
            <w:tcW w:w="7432" w:type="dxa"/>
            <w:tcBorders>
              <w:top w:val="double" w:sz="2" w:space="0" w:color="808080"/>
              <w:left w:val="double" w:sz="2" w:space="0" w:color="808080"/>
              <w:bottom w:val="double" w:sz="2" w:space="0" w:color="808080"/>
              <w:right w:val="double" w:sz="2" w:space="0" w:color="808080"/>
            </w:tcBorders>
            <w:vAlign w:val="center"/>
            <w:hideMark/>
          </w:tcPr>
          <w:p w:rsidR="000A2E82" w:rsidRDefault="000A2E82" w:rsidP="00407079">
            <w:pPr>
              <w:jc w:val="both"/>
              <w:rPr>
                <w:rFonts w:eastAsia="Lucida Sans Unicode" w:cs="Tahoma"/>
                <w:lang w:eastAsia="en-US" w:bidi="en-US"/>
              </w:rPr>
            </w:pPr>
            <w:r>
              <w:t xml:space="preserve"> Заказчик заключает и оплачивает договор с ОГАУ «Госэкспертиза Челябинской области».</w:t>
            </w:r>
          </w:p>
          <w:p w:rsidR="000A2E82" w:rsidRDefault="000A2E82" w:rsidP="00407079">
            <w:pPr>
              <w:jc w:val="both"/>
            </w:pPr>
            <w:r>
              <w:t xml:space="preserve">- </w:t>
            </w:r>
            <w:r w:rsidR="00A72543">
              <w:t>Исполнитель</w:t>
            </w:r>
            <w:r>
              <w:t>, с целью  дальнейшего проведения экспертизы,  выполняет работу по загрузке Электронной версии  в формате *pdf   через личный кабинет на интернет-портале ОГАУ «Госэкспертиза Челябинской области»  вновь разработанных разделов проектной документации, сметной документации, разделов инженерных изысканий (полученных от Заказчика), ведомостей объемов работ, повторно применяемых разделов авторской проектной и рабочей документации (субъекта правообладания ООО РОССПЕЦПРОЕКТ), для последующего проведения Заказчиком, при сопровождении Исполнителем, экспертизы проектной документации, выполненной с применением авторской проектной и рабочей документации.</w:t>
            </w:r>
          </w:p>
          <w:p w:rsidR="000A2E82" w:rsidRDefault="000A2E82" w:rsidP="00407079">
            <w:pPr>
              <w:jc w:val="both"/>
            </w:pPr>
            <w:r>
              <w:t xml:space="preserve">-В ходе выполнения работ Исполнитель защищает проектную документацию, выполненную с применением Авторской проектной и рабочей документации в вышеозначенной государственной экспертизе, а именно: </w:t>
            </w:r>
          </w:p>
          <w:p w:rsidR="000A2E82" w:rsidRDefault="000A2E82" w:rsidP="00407079">
            <w:pPr>
              <w:jc w:val="both"/>
            </w:pPr>
            <w:r>
              <w:t xml:space="preserve">- Исполнитель отвечает на вопросы, относящиеся к проектной документации и к другим его компетенциям, и корректирует, при необходимости, проектную документацию, а Заказчик отвечает на вопросы, относящиеся к техническим условиям и к другим его компетенциям, при необходимости предоставляет в экспертизу затребованные экспертами документы, относящиеся к компетенции Заказчика. После этого, Заказчик и Исполнитель получают положительное заключение в государственной экспертизе ОГАУ «Госэкспертиза Челябинской области». </w:t>
            </w:r>
          </w:p>
          <w:p w:rsidR="000A2E82" w:rsidRDefault="000A2E82" w:rsidP="00407079">
            <w:pPr>
              <w:jc w:val="both"/>
            </w:pPr>
            <w:r>
              <w:t xml:space="preserve"> - В завершении выполнения работ, Исполнитель подготавливает и передает Заказчику полные комплекты Проектной до</w:t>
            </w:r>
            <w:r w:rsidR="00D7733F">
              <w:t>кументации (2</w:t>
            </w:r>
            <w:r>
              <w:t xml:space="preserve"> </w:t>
            </w:r>
            <w:r>
              <w:lastRenderedPageBreak/>
              <w:t>экз.) и Рабочей документации (3 экз.)  откорректированных по замечаниям экспертов, а также акт о выполненных работах по второму этапу, справки по форме КС-2 и КС-3, и счет на оплату.</w:t>
            </w:r>
          </w:p>
          <w:p w:rsidR="000A2E82" w:rsidRDefault="000A2E82" w:rsidP="00407079">
            <w:pPr>
              <w:widowControl w:val="0"/>
              <w:suppressAutoHyphens/>
              <w:jc w:val="both"/>
              <w:rPr>
                <w:rFonts w:eastAsia="Lucida Sans Unicode" w:cs="Tahoma"/>
                <w:lang w:eastAsia="en-US" w:bidi="en-US"/>
              </w:rPr>
            </w:pPr>
          </w:p>
        </w:tc>
      </w:tr>
      <w:tr w:rsidR="000A2E82" w:rsidTr="00FC1582">
        <w:trPr>
          <w:trHeight w:val="667"/>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lastRenderedPageBreak/>
              <w:t xml:space="preserve">4. </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 xml:space="preserve">Объем проектирования. </w:t>
            </w:r>
          </w:p>
        </w:tc>
        <w:tc>
          <w:tcPr>
            <w:tcW w:w="7432" w:type="dxa"/>
            <w:tcBorders>
              <w:top w:val="double" w:sz="2" w:space="0" w:color="808080"/>
              <w:left w:val="double" w:sz="2" w:space="0" w:color="808080"/>
              <w:bottom w:val="double" w:sz="2" w:space="0" w:color="808080"/>
              <w:right w:val="double" w:sz="2" w:space="0" w:color="808080"/>
            </w:tcBorders>
            <w:vAlign w:val="center"/>
            <w:hideMark/>
          </w:tcPr>
          <w:p w:rsidR="000A2E82" w:rsidRDefault="000A2E82" w:rsidP="00407079">
            <w:pPr>
              <w:widowControl w:val="0"/>
              <w:suppressAutoHyphens/>
              <w:jc w:val="both"/>
              <w:rPr>
                <w:rFonts w:eastAsia="Lucida Sans Unicode"/>
                <w:lang w:eastAsia="en-US" w:bidi="en-US"/>
              </w:rPr>
            </w:pPr>
            <w:r>
              <w:t>Проектная документация и рабочая документация.</w:t>
            </w:r>
          </w:p>
        </w:tc>
      </w:tr>
      <w:tr w:rsidR="000A2E82" w:rsidTr="00FC1582">
        <w:trPr>
          <w:trHeight w:val="1886"/>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bCs/>
                <w:lang w:val="en-US" w:eastAsia="en-US" w:bidi="en-US"/>
              </w:rPr>
            </w:pPr>
            <w:r>
              <w:t>5.</w:t>
            </w:r>
          </w:p>
        </w:tc>
        <w:tc>
          <w:tcPr>
            <w:tcW w:w="2117" w:type="dxa"/>
            <w:tcBorders>
              <w:top w:val="double" w:sz="2" w:space="0" w:color="808080"/>
              <w:left w:val="double" w:sz="2" w:space="0" w:color="808080"/>
              <w:bottom w:val="double" w:sz="2" w:space="0" w:color="808080"/>
              <w:right w:val="nil"/>
            </w:tcBorders>
            <w:hideMark/>
          </w:tcPr>
          <w:p w:rsidR="000A2E82" w:rsidRDefault="000A2E82" w:rsidP="00407079">
            <w:pPr>
              <w:widowControl w:val="0"/>
              <w:suppressAutoHyphens/>
              <w:snapToGrid w:val="0"/>
              <w:rPr>
                <w:rFonts w:eastAsia="Lucida Sans Unicode"/>
                <w:b/>
                <w:bCs/>
                <w:sz w:val="22"/>
                <w:szCs w:val="22"/>
                <w:lang w:eastAsia="en-US" w:bidi="en-US"/>
              </w:rPr>
            </w:pPr>
            <w:r>
              <w:rPr>
                <w:bCs/>
              </w:rPr>
              <w:t>Сроки выполнения работ</w:t>
            </w:r>
          </w:p>
        </w:tc>
        <w:tc>
          <w:tcPr>
            <w:tcW w:w="7432" w:type="dxa"/>
            <w:tcBorders>
              <w:top w:val="double" w:sz="2" w:space="0" w:color="808080"/>
              <w:left w:val="double" w:sz="2" w:space="0" w:color="808080"/>
              <w:bottom w:val="double" w:sz="2" w:space="0" w:color="808080"/>
              <w:right w:val="double" w:sz="2" w:space="0" w:color="808080"/>
            </w:tcBorders>
          </w:tcPr>
          <w:p w:rsidR="00310990" w:rsidRPr="00323CB8" w:rsidRDefault="000A2E82" w:rsidP="00407079">
            <w:pPr>
              <w:jc w:val="both"/>
            </w:pPr>
            <w:r>
              <w:t xml:space="preserve">Начало действия настоящего Контракта  </w:t>
            </w:r>
            <w:r w:rsidR="00310990">
              <w:t>- с</w:t>
            </w:r>
            <w:r w:rsidR="00310990" w:rsidRPr="00323CB8">
              <w:t xml:space="preserve"> момента заключения муниципального контракта </w:t>
            </w:r>
            <w:r w:rsidR="00310990" w:rsidRPr="00323CB8">
              <w:rPr>
                <w:color w:val="000000"/>
              </w:rPr>
              <w:t xml:space="preserve">по </w:t>
            </w:r>
            <w:r w:rsidR="00310990">
              <w:rPr>
                <w:color w:val="000000"/>
              </w:rPr>
              <w:t>30.04.2020</w:t>
            </w:r>
            <w:r w:rsidR="00310990" w:rsidRPr="00323CB8">
              <w:rPr>
                <w:color w:val="000000"/>
              </w:rPr>
              <w:t xml:space="preserve"> года.</w:t>
            </w:r>
          </w:p>
          <w:p w:rsidR="000A2E82" w:rsidRDefault="000A2E82" w:rsidP="00407079">
            <w:pPr>
              <w:jc w:val="both"/>
            </w:pPr>
            <w:r>
              <w:t xml:space="preserve">Днем начала течения срока по контракту считается рабочий день, следующий за днем, на момент наступления которого, выполнены следующие два условия: сторонами заключен настоящий контракт, и Заказчиком переданы Исполнителю все предусмотренные законодательством исходные данных согласно приложению № 3 к настоящему контракту. </w:t>
            </w:r>
          </w:p>
          <w:p w:rsidR="00310990" w:rsidRDefault="00310990" w:rsidP="00407079">
            <w:pPr>
              <w:jc w:val="both"/>
            </w:pPr>
            <w:r w:rsidRPr="00323CB8">
              <w:t>Расчет за вы</w:t>
            </w:r>
            <w:r>
              <w:t xml:space="preserve">полненные работы производится </w:t>
            </w:r>
            <w:r w:rsidRPr="00C143DD">
              <w:t xml:space="preserve">в течение 30 </w:t>
            </w:r>
            <w:r>
              <w:t xml:space="preserve"> календарных </w:t>
            </w:r>
            <w:r w:rsidRPr="00C143DD">
              <w:t>дней после выполнения работ (получения положительного заключения экспертизы  в ОГАУ «Госэкспертиза Челябинской области» по вышеуказанной проектной документации выполненной с применением авторской проектной и рабочей документации и после получения Заказчиком от Исполнителя полного комплек</w:t>
            </w:r>
            <w:r w:rsidR="00D7733F">
              <w:t>та Проектной документации (П) (2</w:t>
            </w:r>
            <w:r w:rsidRPr="00C143DD">
              <w:t xml:space="preserve"> экз.) и Рабочей документации (Р) (3 экз.)  откорректированных по замечаниям экспертов, а так же акта о выполненных работах, справок по форме КС-2 и КС-3, счета на оплату.</w:t>
            </w:r>
          </w:p>
          <w:p w:rsidR="000A2E82" w:rsidRDefault="000A2E82" w:rsidP="00407079">
            <w:pPr>
              <w:jc w:val="both"/>
            </w:pPr>
          </w:p>
          <w:p w:rsidR="000A2E82" w:rsidRDefault="000A2E82" w:rsidP="00407079">
            <w:pPr>
              <w:widowControl w:val="0"/>
              <w:suppressAutoHyphens/>
              <w:snapToGrid w:val="0"/>
              <w:rPr>
                <w:rFonts w:eastAsia="Lucida Sans Unicode"/>
                <w:lang w:eastAsia="en-US" w:bidi="en-US"/>
              </w:rPr>
            </w:pP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6.</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Назначение объекта.</w:t>
            </w:r>
          </w:p>
        </w:tc>
        <w:tc>
          <w:tcPr>
            <w:tcW w:w="7432" w:type="dxa"/>
            <w:tcBorders>
              <w:top w:val="double" w:sz="2" w:space="0" w:color="808080"/>
              <w:left w:val="double" w:sz="2" w:space="0" w:color="808080"/>
              <w:bottom w:val="double" w:sz="2" w:space="0" w:color="808080"/>
              <w:right w:val="double" w:sz="2" w:space="0" w:color="808080"/>
            </w:tcBorders>
            <w:vAlign w:val="center"/>
            <w:hideMark/>
          </w:tcPr>
          <w:p w:rsidR="000A2E82" w:rsidRDefault="000A2E82" w:rsidP="00407079">
            <w:pPr>
              <w:widowControl w:val="0"/>
              <w:suppressAutoHyphens/>
              <w:jc w:val="both"/>
              <w:rPr>
                <w:rFonts w:eastAsia="Lucida Sans Unicode"/>
                <w:lang w:eastAsia="en-US" w:bidi="en-US"/>
              </w:rPr>
            </w:pPr>
            <w:r>
              <w:t>Здание физкультурно-оздоровительного комплекса с плавательным бассейном для проведения соревнований, учебно-тренировочного процесса, оздоровительных занятий.</w:t>
            </w:r>
          </w:p>
        </w:tc>
      </w:tr>
      <w:tr w:rsidR="000A2E82" w:rsidTr="00FC1582">
        <w:trPr>
          <w:trHeight w:val="803"/>
        </w:trPr>
        <w:tc>
          <w:tcPr>
            <w:tcW w:w="816" w:type="dxa"/>
            <w:tcBorders>
              <w:top w:val="double" w:sz="2" w:space="0" w:color="808080"/>
              <w:left w:val="double" w:sz="2" w:space="0" w:color="808080"/>
              <w:bottom w:val="single" w:sz="4" w:space="0" w:color="000000"/>
              <w:right w:val="nil"/>
            </w:tcBorders>
            <w:vAlign w:val="center"/>
            <w:hideMark/>
          </w:tcPr>
          <w:p w:rsidR="000A2E82" w:rsidRDefault="000A2E82" w:rsidP="00407079">
            <w:pPr>
              <w:widowControl w:val="0"/>
              <w:suppressAutoHyphens/>
              <w:rPr>
                <w:rFonts w:eastAsia="Lucida Sans Unicode"/>
                <w:lang w:eastAsia="en-US" w:bidi="en-US"/>
              </w:rPr>
            </w:pPr>
            <w:r>
              <w:t>7.</w:t>
            </w:r>
          </w:p>
        </w:tc>
        <w:tc>
          <w:tcPr>
            <w:tcW w:w="2117" w:type="dxa"/>
            <w:tcBorders>
              <w:top w:val="double" w:sz="2" w:space="0" w:color="808080"/>
              <w:left w:val="double" w:sz="2" w:space="0" w:color="808080"/>
              <w:bottom w:val="single" w:sz="4" w:space="0" w:color="000000"/>
              <w:right w:val="nil"/>
            </w:tcBorders>
            <w:vAlign w:val="center"/>
            <w:hideMark/>
          </w:tcPr>
          <w:p w:rsidR="000A2E82" w:rsidRDefault="000A2E82" w:rsidP="00407079">
            <w:pPr>
              <w:widowControl w:val="0"/>
              <w:suppressAutoHyphens/>
              <w:snapToGrid w:val="0"/>
              <w:rPr>
                <w:rFonts w:eastAsia="Lucida Sans Unicode"/>
                <w:lang w:eastAsia="en-US" w:bidi="en-US"/>
              </w:rPr>
            </w:pPr>
            <w:r>
              <w:t>Требования к разделам проектной документации</w:t>
            </w:r>
          </w:p>
        </w:tc>
        <w:tc>
          <w:tcPr>
            <w:tcW w:w="7432" w:type="dxa"/>
            <w:tcBorders>
              <w:top w:val="double" w:sz="2" w:space="0" w:color="808080"/>
              <w:left w:val="double" w:sz="2" w:space="0" w:color="808080"/>
              <w:bottom w:val="single" w:sz="4" w:space="0" w:color="000000"/>
              <w:right w:val="double" w:sz="2" w:space="0" w:color="808080"/>
            </w:tcBorders>
            <w:vAlign w:val="center"/>
            <w:hideMark/>
          </w:tcPr>
          <w:p w:rsidR="000A2E82" w:rsidRDefault="000A2E82" w:rsidP="00407079">
            <w:pPr>
              <w:jc w:val="both"/>
              <w:rPr>
                <w:rFonts w:eastAsia="Lucida Sans Unicode"/>
                <w:lang w:eastAsia="en-US" w:bidi="en-US"/>
              </w:rPr>
            </w:pPr>
            <w:r>
              <w:t>Выполнить согласно Постановлению Правительства Российской Федерации №87 от 16.02.2008 г. «О составе разделов проектной документации и требованиях к их содержанию».</w:t>
            </w:r>
          </w:p>
          <w:p w:rsidR="000A2E82" w:rsidRDefault="000A2E82" w:rsidP="00407079">
            <w:pPr>
              <w:widowControl w:val="0"/>
              <w:suppressAutoHyphens/>
              <w:jc w:val="both"/>
              <w:rPr>
                <w:rFonts w:eastAsia="Lucida Sans Unicode"/>
                <w:lang w:eastAsia="en-US" w:bidi="en-US"/>
              </w:rPr>
            </w:pPr>
            <w:r>
              <w:t>Выполнить согласно ГОСТ Р 21.1101-2013 «Основные требования к проектной и рабочей документации».</w:t>
            </w:r>
          </w:p>
        </w:tc>
      </w:tr>
      <w:tr w:rsidR="000A2E82" w:rsidTr="00FC1582">
        <w:trPr>
          <w:trHeight w:val="372"/>
        </w:trPr>
        <w:tc>
          <w:tcPr>
            <w:tcW w:w="816" w:type="dxa"/>
            <w:tcBorders>
              <w:top w:val="single" w:sz="4" w:space="0" w:color="00000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8.</w:t>
            </w:r>
          </w:p>
        </w:tc>
        <w:tc>
          <w:tcPr>
            <w:tcW w:w="2117" w:type="dxa"/>
            <w:tcBorders>
              <w:top w:val="single" w:sz="4" w:space="0" w:color="00000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Требования к разделам рабочей документации</w:t>
            </w:r>
          </w:p>
        </w:tc>
        <w:tc>
          <w:tcPr>
            <w:tcW w:w="7432" w:type="dxa"/>
            <w:tcBorders>
              <w:top w:val="single" w:sz="4" w:space="0" w:color="000000"/>
              <w:left w:val="double" w:sz="2" w:space="0" w:color="808080"/>
              <w:bottom w:val="double" w:sz="2" w:space="0" w:color="808080"/>
              <w:right w:val="double" w:sz="2" w:space="0" w:color="808080"/>
            </w:tcBorders>
            <w:vAlign w:val="center"/>
            <w:hideMark/>
          </w:tcPr>
          <w:p w:rsidR="000A2E82" w:rsidRDefault="000A2E82" w:rsidP="00407079">
            <w:pPr>
              <w:widowControl w:val="0"/>
              <w:suppressAutoHyphens/>
              <w:jc w:val="both"/>
              <w:rPr>
                <w:rFonts w:eastAsia="Lucida Sans Unicode"/>
                <w:lang w:eastAsia="en-US" w:bidi="en-US"/>
              </w:rPr>
            </w:pPr>
            <w:r>
              <w:t>Выполнить согласно ГОСТ Р 21.1101-2013 «Основные требования к проектной и рабочей документации».</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9.</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Calibri"/>
                <w:lang w:eastAsia="en-US" w:bidi="en-US"/>
              </w:rPr>
            </w:pPr>
            <w:r>
              <w:t>Требования к схеме планировочной организации земельного участка</w:t>
            </w:r>
          </w:p>
        </w:tc>
        <w:tc>
          <w:tcPr>
            <w:tcW w:w="7432" w:type="dxa"/>
            <w:tcBorders>
              <w:top w:val="double" w:sz="2" w:space="0" w:color="808080"/>
              <w:left w:val="double" w:sz="2" w:space="0" w:color="808080"/>
              <w:bottom w:val="double" w:sz="2" w:space="0" w:color="808080"/>
              <w:right w:val="double" w:sz="2" w:space="0" w:color="808080"/>
            </w:tcBorders>
            <w:vAlign w:val="center"/>
            <w:hideMark/>
          </w:tcPr>
          <w:p w:rsidR="000A2E82" w:rsidRDefault="000A2E82" w:rsidP="00407079">
            <w:pPr>
              <w:widowControl w:val="0"/>
              <w:suppressAutoHyphens/>
              <w:rPr>
                <w:rFonts w:eastAsia="Lucida Sans Unicode"/>
                <w:lang w:eastAsia="en-US" w:bidi="en-US"/>
              </w:rPr>
            </w:pPr>
            <w:r>
              <w:rPr>
                <w:rFonts w:eastAsia="Calibri"/>
              </w:rPr>
              <w:t>Проектными решениями обеспечить нормативный уровень планировки территории и размещение объекта с учетом требований действующих государственных стандартов, санитарно-эпидемиологических, экологических норм, требованиям пожарной безопасности.</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val="en-US" w:eastAsia="en-US" w:bidi="en-US"/>
              </w:rPr>
            </w:pPr>
            <w:r>
              <w:t>10.</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Calibri"/>
                <w:color w:val="000000"/>
                <w:lang w:eastAsia="ar-SA"/>
              </w:rPr>
            </w:pPr>
            <w:r>
              <w:t>Требования к архитектурным решениям</w:t>
            </w:r>
          </w:p>
        </w:tc>
        <w:tc>
          <w:tcPr>
            <w:tcW w:w="7432" w:type="dxa"/>
            <w:tcBorders>
              <w:top w:val="double" w:sz="2" w:space="0" w:color="808080"/>
              <w:left w:val="double" w:sz="2" w:space="0" w:color="808080"/>
              <w:bottom w:val="double" w:sz="2" w:space="0" w:color="808080"/>
              <w:right w:val="double" w:sz="2" w:space="0" w:color="808080"/>
            </w:tcBorders>
            <w:vAlign w:val="center"/>
          </w:tcPr>
          <w:p w:rsidR="000A2E82" w:rsidRDefault="000A2E82" w:rsidP="00407079">
            <w:pPr>
              <w:jc w:val="both"/>
              <w:rPr>
                <w:rFonts w:eastAsia="Calibri"/>
                <w:color w:val="000000"/>
                <w:lang w:eastAsia="ar-SA"/>
              </w:rPr>
            </w:pPr>
            <w:r>
              <w:rPr>
                <w:rFonts w:eastAsia="Calibri"/>
                <w:lang w:eastAsia="ar-SA"/>
              </w:rPr>
              <w:t xml:space="preserve">Архитектурные решения должны обеспечивать современный нормативный уровень комфорта. Объемные решения здания должны иметь коммерчески-привлекательный вид, учитывать критерии экономичности, компактности.  С этой целью, кровля здания должна состоять из арочных разнонаправленных сегментов, примыкающих друг к другу посредством ендов и витражей. Наружную отделку </w:t>
            </w:r>
            <w:r>
              <w:rPr>
                <w:rFonts w:eastAsia="Calibri"/>
                <w:lang w:eastAsia="ar-SA"/>
              </w:rPr>
              <w:lastRenderedPageBreak/>
              <w:t>фасадов  разработать с применением вентилируемой фасадной системы поэлементной сборки с негорючим утеплителем.</w:t>
            </w:r>
          </w:p>
          <w:p w:rsidR="000A2E82" w:rsidRDefault="000A2E82" w:rsidP="00407079">
            <w:pPr>
              <w:jc w:val="both"/>
              <w:rPr>
                <w:lang w:eastAsia="ar-SA"/>
              </w:rPr>
            </w:pPr>
          </w:p>
          <w:p w:rsidR="000A2E82" w:rsidRDefault="000A2E82" w:rsidP="00407079">
            <w:pPr>
              <w:jc w:val="both"/>
              <w:rPr>
                <w:lang w:eastAsia="ar-SA"/>
              </w:rPr>
            </w:pPr>
            <w:r>
              <w:rPr>
                <w:lang w:eastAsia="ar-SA"/>
              </w:rPr>
              <w:t>Здание ФОК должно быть переменной этажности (не менее 3 этажей) со встроенным блоком вспомогательных помещений. Размеры здания в осях не менее 36 × 29,30 м.</w:t>
            </w:r>
          </w:p>
          <w:p w:rsidR="000A2E82" w:rsidRDefault="000A2E82" w:rsidP="00407079">
            <w:pPr>
              <w:jc w:val="both"/>
              <w:rPr>
                <w:lang w:eastAsia="ar-SA"/>
              </w:rPr>
            </w:pPr>
          </w:p>
          <w:p w:rsidR="000A2E82" w:rsidRDefault="000A2E82" w:rsidP="00407079">
            <w:pPr>
              <w:jc w:val="both"/>
              <w:rPr>
                <w:lang w:eastAsia="ar-SA"/>
              </w:rPr>
            </w:pPr>
            <w:r>
              <w:rPr>
                <w:lang w:eastAsia="ar-SA"/>
              </w:rPr>
              <w:t>Размеры ванн бассейна:</w:t>
            </w:r>
          </w:p>
          <w:p w:rsidR="000A2E82" w:rsidRDefault="000A2E82" w:rsidP="00407079">
            <w:pPr>
              <w:jc w:val="both"/>
              <w:rPr>
                <w:lang w:eastAsia="ar-SA"/>
              </w:rPr>
            </w:pPr>
            <w:r>
              <w:rPr>
                <w:lang w:eastAsia="ar-SA"/>
              </w:rPr>
              <w:t>- малая ванна  не менее 10 × 6 м.;</w:t>
            </w:r>
          </w:p>
          <w:p w:rsidR="000A2E82" w:rsidRDefault="000A2E82" w:rsidP="00407079">
            <w:pPr>
              <w:jc w:val="both"/>
              <w:rPr>
                <w:lang w:eastAsia="ar-SA"/>
              </w:rPr>
            </w:pPr>
            <w:r>
              <w:rPr>
                <w:lang w:eastAsia="ar-SA"/>
              </w:rPr>
              <w:t>- большая ванна не менее 25 × 8,5 м.</w:t>
            </w:r>
          </w:p>
          <w:p w:rsidR="000A2E82" w:rsidRDefault="000A2E82" w:rsidP="00407079">
            <w:pPr>
              <w:jc w:val="both"/>
              <w:rPr>
                <w:sz w:val="28"/>
                <w:lang w:eastAsia="ar-SA"/>
              </w:rPr>
            </w:pPr>
            <w:r>
              <w:rPr>
                <w:lang w:eastAsia="ar-SA"/>
              </w:rPr>
              <w:t>Назначение ФОК с плавательным бассейном с ванной 25 × 8,5 м – проведение учебно-тренировочного процесса, проведение соревнований, оздоровительных занятий.</w:t>
            </w:r>
          </w:p>
          <w:p w:rsidR="000A2E82" w:rsidRDefault="000A2E82" w:rsidP="00407079">
            <w:pPr>
              <w:jc w:val="both"/>
              <w:rPr>
                <w:sz w:val="28"/>
                <w:lang w:eastAsia="ar-SA"/>
              </w:rPr>
            </w:pPr>
          </w:p>
          <w:p w:rsidR="000A2E82" w:rsidRDefault="000A2E82" w:rsidP="00407079">
            <w:pPr>
              <w:jc w:val="both"/>
              <w:rPr>
                <w:lang w:eastAsia="ar-SA"/>
              </w:rPr>
            </w:pPr>
            <w:r>
              <w:rPr>
                <w:lang w:eastAsia="ar-SA"/>
              </w:rPr>
              <w:t>Площадь застройки не более – 1030,00 м</w:t>
            </w:r>
            <w:r>
              <w:rPr>
                <w:vertAlign w:val="superscript"/>
                <w:lang w:eastAsia="ar-SA"/>
              </w:rPr>
              <w:t>2</w:t>
            </w:r>
          </w:p>
          <w:p w:rsidR="000A2E82" w:rsidRDefault="000A2E82" w:rsidP="00407079">
            <w:pPr>
              <w:jc w:val="both"/>
              <w:rPr>
                <w:lang w:eastAsia="ar-SA"/>
              </w:rPr>
            </w:pPr>
            <w:r>
              <w:rPr>
                <w:lang w:eastAsia="ar-SA"/>
              </w:rPr>
              <w:t>Общая площадь здания не менее – 2232,20 м</w:t>
            </w:r>
            <w:r>
              <w:rPr>
                <w:vertAlign w:val="superscript"/>
                <w:lang w:eastAsia="ar-SA"/>
              </w:rPr>
              <w:t>2</w:t>
            </w:r>
          </w:p>
          <w:p w:rsidR="000A2E82" w:rsidRDefault="000A2E82" w:rsidP="00407079">
            <w:pPr>
              <w:jc w:val="both"/>
              <w:rPr>
                <w:lang w:eastAsia="ar-SA"/>
              </w:rPr>
            </w:pPr>
            <w:r>
              <w:rPr>
                <w:lang w:eastAsia="ar-SA"/>
              </w:rPr>
              <w:t>Строительный объем не более  – 11874,70 м</w:t>
            </w:r>
            <w:r>
              <w:rPr>
                <w:vertAlign w:val="superscript"/>
                <w:lang w:eastAsia="ar-SA"/>
              </w:rPr>
              <w:t>2</w:t>
            </w:r>
          </w:p>
          <w:p w:rsidR="000A2E82" w:rsidRDefault="000A2E82" w:rsidP="00407079">
            <w:pPr>
              <w:jc w:val="both"/>
              <w:rPr>
                <w:lang w:eastAsia="ar-SA"/>
              </w:rPr>
            </w:pPr>
          </w:p>
          <w:p w:rsidR="000A2E82" w:rsidRDefault="000A2E82" w:rsidP="00407079">
            <w:pPr>
              <w:jc w:val="both"/>
              <w:rPr>
                <w:u w:val="single"/>
                <w:lang w:eastAsia="ar-SA"/>
              </w:rPr>
            </w:pPr>
            <w:r>
              <w:rPr>
                <w:lang w:eastAsia="ar-SA"/>
              </w:rPr>
              <w:t>Набор помещений плавательного бассейна:</w:t>
            </w:r>
          </w:p>
          <w:p w:rsidR="000A2E82" w:rsidRDefault="000A2E82" w:rsidP="00407079">
            <w:pPr>
              <w:jc w:val="both"/>
              <w:rPr>
                <w:u w:val="single"/>
                <w:lang w:eastAsia="ar-SA"/>
              </w:rPr>
            </w:pPr>
            <w:r>
              <w:rPr>
                <w:u w:val="single"/>
                <w:lang w:eastAsia="ar-SA"/>
              </w:rPr>
              <w:t>Основные помещения</w:t>
            </w:r>
            <w:r>
              <w:rPr>
                <w:lang w:eastAsia="ar-SA"/>
              </w:rPr>
              <w:t>:</w:t>
            </w:r>
          </w:p>
          <w:p w:rsidR="000A2E82" w:rsidRDefault="000A2E82" w:rsidP="00407079">
            <w:pPr>
              <w:jc w:val="both"/>
              <w:rPr>
                <w:lang w:eastAsia="ar-SA"/>
              </w:rPr>
            </w:pPr>
            <w:r>
              <w:rPr>
                <w:u w:val="single"/>
                <w:lang w:eastAsia="ar-SA"/>
              </w:rPr>
              <w:t>Цокольный этаж:</w:t>
            </w:r>
          </w:p>
          <w:p w:rsidR="000A2E82" w:rsidRDefault="000A2E82" w:rsidP="00407079">
            <w:pPr>
              <w:jc w:val="both"/>
              <w:rPr>
                <w:rFonts w:eastAsia="Calibri"/>
                <w:u w:val="single"/>
                <w:lang w:eastAsia="ar-SA"/>
              </w:rPr>
            </w:pPr>
            <w:r>
              <w:rPr>
                <w:lang w:eastAsia="ar-SA"/>
              </w:rPr>
              <w:t>- Зал с ванной 10 × 6 м для обучения не умеющих плавать и МГН площадью не менее 173,00 м</w:t>
            </w:r>
            <w:r>
              <w:rPr>
                <w:vertAlign w:val="superscript"/>
                <w:lang w:eastAsia="ar-SA"/>
              </w:rPr>
              <w:t>2</w:t>
            </w:r>
            <w:r>
              <w:rPr>
                <w:lang w:eastAsia="ar-SA"/>
              </w:rPr>
              <w:t>; высота зала до низа строительных конструкций – не менее 5 м. Пропускная способность 20</w:t>
            </w:r>
            <w:r>
              <w:rPr>
                <w:rFonts w:eastAsia="Calibri"/>
                <w:lang w:eastAsia="ar-SA"/>
              </w:rPr>
              <w:t xml:space="preserve"> чел. (10 чел. инвалидов).</w:t>
            </w:r>
          </w:p>
          <w:p w:rsidR="000A2E82" w:rsidRDefault="000A2E82" w:rsidP="00407079">
            <w:pPr>
              <w:jc w:val="both"/>
              <w:rPr>
                <w:lang w:eastAsia="ar-SA"/>
              </w:rPr>
            </w:pPr>
            <w:r>
              <w:rPr>
                <w:rFonts w:eastAsia="Calibri"/>
                <w:u w:val="single"/>
                <w:lang w:eastAsia="ar-SA"/>
              </w:rPr>
              <w:t>2 этаж:</w:t>
            </w:r>
          </w:p>
          <w:p w:rsidR="000A2E82" w:rsidRDefault="000A2E82" w:rsidP="00407079">
            <w:pPr>
              <w:jc w:val="both"/>
              <w:rPr>
                <w:rFonts w:eastAsia="Calibri"/>
                <w:u w:val="single"/>
                <w:lang w:eastAsia="ar-SA"/>
              </w:rPr>
            </w:pPr>
            <w:r>
              <w:rPr>
                <w:lang w:eastAsia="ar-SA"/>
              </w:rPr>
              <w:t>- Зал с ванной 25 × 8,5 м площадью не менее 374,00 м</w:t>
            </w:r>
            <w:r>
              <w:rPr>
                <w:vertAlign w:val="superscript"/>
                <w:lang w:eastAsia="ar-SA"/>
              </w:rPr>
              <w:t>2</w:t>
            </w:r>
            <w:r>
              <w:rPr>
                <w:lang w:eastAsia="ar-SA"/>
              </w:rPr>
              <w:t>, высота зала до низа строительных конструкций – не менее 5 м. Пропускная способность 40</w:t>
            </w:r>
            <w:r>
              <w:rPr>
                <w:rFonts w:eastAsia="Calibri"/>
                <w:lang w:eastAsia="ar-SA"/>
              </w:rPr>
              <w:t xml:space="preserve"> чел.</w:t>
            </w:r>
          </w:p>
          <w:p w:rsidR="000A2E82" w:rsidRDefault="000A2E82" w:rsidP="00407079">
            <w:pPr>
              <w:jc w:val="both"/>
              <w:rPr>
                <w:rFonts w:eastAsia="Calibri"/>
                <w:lang w:eastAsia="ar-SA"/>
              </w:rPr>
            </w:pPr>
            <w:r>
              <w:rPr>
                <w:rFonts w:eastAsia="Calibri"/>
                <w:u w:val="single"/>
                <w:lang w:eastAsia="ar-SA"/>
              </w:rPr>
              <w:t>3 этаж:</w:t>
            </w:r>
          </w:p>
          <w:p w:rsidR="000A2E82" w:rsidRDefault="000A2E82" w:rsidP="00407079">
            <w:pPr>
              <w:jc w:val="both"/>
              <w:rPr>
                <w:rFonts w:eastAsia="Calibri"/>
                <w:lang w:eastAsia="ar-SA"/>
              </w:rPr>
            </w:pPr>
            <w:r>
              <w:rPr>
                <w:rFonts w:eastAsia="Calibri"/>
                <w:lang w:eastAsia="ar-SA"/>
              </w:rPr>
              <w:t xml:space="preserve">- Зал для спортивных развлечений и инструктажа* (бильярд, настольный теннис) </w:t>
            </w:r>
            <w:r>
              <w:rPr>
                <w:lang w:eastAsia="ar-SA"/>
              </w:rPr>
              <w:t>площадью не менее 220,00 м</w:t>
            </w:r>
            <w:r>
              <w:rPr>
                <w:vertAlign w:val="superscript"/>
                <w:lang w:eastAsia="ar-SA"/>
              </w:rPr>
              <w:t>2</w:t>
            </w:r>
            <w:r>
              <w:rPr>
                <w:rFonts w:eastAsia="Calibri"/>
                <w:lang w:eastAsia="ar-SA"/>
              </w:rPr>
              <w:t xml:space="preserve">, </w:t>
            </w:r>
            <w:r>
              <w:rPr>
                <w:lang w:eastAsia="ar-SA"/>
              </w:rPr>
              <w:t>высота зала до низа строительных конструкций – не менее 3 м. Пропускная способность 16</w:t>
            </w:r>
            <w:r>
              <w:rPr>
                <w:rFonts w:eastAsia="Calibri"/>
                <w:lang w:eastAsia="ar-SA"/>
              </w:rPr>
              <w:t xml:space="preserve"> чел. – из числа посетителей плавательного бассейна (8 чел. инвалидов).</w:t>
            </w:r>
          </w:p>
          <w:p w:rsidR="000A2E82" w:rsidRDefault="000A2E82" w:rsidP="00407079">
            <w:pPr>
              <w:jc w:val="both"/>
              <w:rPr>
                <w:rFonts w:eastAsia="Calibri"/>
                <w:lang w:eastAsia="ar-SA"/>
              </w:rPr>
            </w:pPr>
          </w:p>
          <w:p w:rsidR="000A2E82" w:rsidRDefault="000A2E82" w:rsidP="00407079">
            <w:pPr>
              <w:jc w:val="both"/>
              <w:rPr>
                <w:rFonts w:eastAsia="Calibri"/>
                <w:lang w:eastAsia="ar-SA"/>
              </w:rPr>
            </w:pPr>
          </w:p>
          <w:p w:rsidR="000A2E82" w:rsidRDefault="000A2E82" w:rsidP="00407079">
            <w:pPr>
              <w:jc w:val="both"/>
              <w:rPr>
                <w:u w:val="single"/>
                <w:lang w:eastAsia="ar-SA"/>
              </w:rPr>
            </w:pPr>
            <w:r>
              <w:rPr>
                <w:u w:val="single"/>
                <w:lang w:eastAsia="ar-SA"/>
              </w:rPr>
              <w:t>Вспомогательные помещения:</w:t>
            </w:r>
          </w:p>
          <w:p w:rsidR="000A2E82" w:rsidRDefault="000A2E82" w:rsidP="00407079">
            <w:pPr>
              <w:jc w:val="both"/>
              <w:rPr>
                <w:lang w:eastAsia="ar-SA"/>
              </w:rPr>
            </w:pPr>
            <w:r>
              <w:rPr>
                <w:u w:val="single"/>
                <w:lang w:eastAsia="ar-SA"/>
              </w:rPr>
              <w:t>Цокольный этаж:</w:t>
            </w:r>
          </w:p>
          <w:p w:rsidR="000A2E82" w:rsidRDefault="000A2E82" w:rsidP="00407079">
            <w:pPr>
              <w:jc w:val="both"/>
              <w:rPr>
                <w:lang w:eastAsia="ar-SA"/>
              </w:rPr>
            </w:pPr>
            <w:r>
              <w:rPr>
                <w:lang w:eastAsia="ar-SA"/>
              </w:rPr>
              <w:t>- Комната дежурного тренера, дежурной медицинской сестры площадью не менее 14,00 м</w:t>
            </w:r>
            <w:r>
              <w:rPr>
                <w:vertAlign w:val="superscript"/>
                <w:lang w:eastAsia="ar-SA"/>
              </w:rPr>
              <w:t>2</w:t>
            </w:r>
          </w:p>
          <w:p w:rsidR="000A2E82" w:rsidRDefault="000A2E82" w:rsidP="00407079">
            <w:pPr>
              <w:jc w:val="both"/>
              <w:rPr>
                <w:lang w:eastAsia="ar-SA"/>
              </w:rPr>
            </w:pPr>
            <w:r>
              <w:rPr>
                <w:lang w:eastAsia="ar-SA"/>
              </w:rPr>
              <w:t>- Тамбур площадью не менее 13,00 м</w:t>
            </w:r>
            <w:r>
              <w:rPr>
                <w:vertAlign w:val="superscript"/>
                <w:lang w:eastAsia="ar-SA"/>
              </w:rPr>
              <w:t>2</w:t>
            </w:r>
          </w:p>
          <w:p w:rsidR="000A2E82" w:rsidRDefault="000A2E82" w:rsidP="00407079">
            <w:pPr>
              <w:jc w:val="both"/>
              <w:rPr>
                <w:lang w:eastAsia="ar-SA"/>
              </w:rPr>
            </w:pPr>
            <w:r>
              <w:rPr>
                <w:lang w:eastAsia="ar-SA"/>
              </w:rPr>
              <w:t>- Вестибюль с зоной ожидания для родителей площадью не менее 30,00 м</w:t>
            </w:r>
            <w:r>
              <w:rPr>
                <w:vertAlign w:val="superscript"/>
                <w:lang w:eastAsia="ar-SA"/>
              </w:rPr>
              <w:t>2</w:t>
            </w:r>
          </w:p>
          <w:p w:rsidR="000A2E82" w:rsidRDefault="000A2E82" w:rsidP="00407079">
            <w:pPr>
              <w:jc w:val="both"/>
              <w:rPr>
                <w:lang w:eastAsia="ar-SA"/>
              </w:rPr>
            </w:pPr>
            <w:r>
              <w:rPr>
                <w:lang w:eastAsia="ar-SA"/>
              </w:rPr>
              <w:t>- Лестничная клетка площадью не менее 99,00 м</w:t>
            </w:r>
            <w:r>
              <w:rPr>
                <w:vertAlign w:val="superscript"/>
                <w:lang w:eastAsia="ar-SA"/>
              </w:rPr>
              <w:t>2</w:t>
            </w:r>
          </w:p>
          <w:p w:rsidR="000A2E82" w:rsidRDefault="000A2E82" w:rsidP="00407079">
            <w:pPr>
              <w:jc w:val="both"/>
              <w:rPr>
                <w:lang w:eastAsia="ar-SA"/>
              </w:rPr>
            </w:pPr>
            <w:r>
              <w:rPr>
                <w:lang w:eastAsia="ar-SA"/>
              </w:rPr>
              <w:t>- Душевая с санузлом для инвалидов площадью не менее 8,00 м</w:t>
            </w:r>
            <w:r>
              <w:rPr>
                <w:vertAlign w:val="superscript"/>
                <w:lang w:eastAsia="ar-SA"/>
              </w:rPr>
              <w:t>2</w:t>
            </w:r>
          </w:p>
          <w:p w:rsidR="000A2E82" w:rsidRDefault="000A2E82" w:rsidP="00407079">
            <w:pPr>
              <w:jc w:val="both"/>
              <w:rPr>
                <w:lang w:eastAsia="ar-SA"/>
              </w:rPr>
            </w:pPr>
            <w:r>
              <w:rPr>
                <w:lang w:eastAsia="ar-SA"/>
              </w:rPr>
              <w:t>- Санузлы  площадью не менее 6,00 м</w:t>
            </w:r>
            <w:r>
              <w:rPr>
                <w:vertAlign w:val="superscript"/>
                <w:lang w:eastAsia="ar-SA"/>
              </w:rPr>
              <w:t>2</w:t>
            </w:r>
          </w:p>
          <w:p w:rsidR="000A2E82" w:rsidRDefault="000A2E82" w:rsidP="00407079">
            <w:pPr>
              <w:jc w:val="both"/>
              <w:rPr>
                <w:lang w:eastAsia="ar-SA"/>
              </w:rPr>
            </w:pPr>
            <w:r>
              <w:rPr>
                <w:lang w:eastAsia="ar-SA"/>
              </w:rPr>
              <w:t>- Раздевальная площадью не менее 61,00 м</w:t>
            </w:r>
            <w:r>
              <w:rPr>
                <w:vertAlign w:val="superscript"/>
                <w:lang w:eastAsia="ar-SA"/>
              </w:rPr>
              <w:t>2</w:t>
            </w:r>
          </w:p>
          <w:p w:rsidR="000A2E82" w:rsidRDefault="000A2E82" w:rsidP="00407079">
            <w:pPr>
              <w:jc w:val="both"/>
              <w:rPr>
                <w:lang w:eastAsia="ar-SA"/>
              </w:rPr>
            </w:pPr>
            <w:r>
              <w:rPr>
                <w:lang w:eastAsia="ar-SA"/>
              </w:rPr>
              <w:t>-  Душевая площадью не менее 25,00 м</w:t>
            </w:r>
            <w:r>
              <w:rPr>
                <w:vertAlign w:val="superscript"/>
                <w:lang w:eastAsia="ar-SA"/>
              </w:rPr>
              <w:t>2</w:t>
            </w:r>
          </w:p>
          <w:p w:rsidR="000A2E82" w:rsidRDefault="000A2E82" w:rsidP="00407079">
            <w:pPr>
              <w:jc w:val="both"/>
              <w:rPr>
                <w:lang w:eastAsia="ar-SA"/>
              </w:rPr>
            </w:pPr>
            <w:r>
              <w:rPr>
                <w:lang w:eastAsia="ar-SA"/>
              </w:rPr>
              <w:t xml:space="preserve">- Гардероб верхней одежды для занимающихся площадью не менее </w:t>
            </w:r>
            <w:r>
              <w:rPr>
                <w:lang w:eastAsia="ar-SA"/>
              </w:rPr>
              <w:lastRenderedPageBreak/>
              <w:t>10,00 м</w:t>
            </w:r>
            <w:r>
              <w:rPr>
                <w:vertAlign w:val="superscript"/>
                <w:lang w:eastAsia="ar-SA"/>
              </w:rPr>
              <w:t>2</w:t>
            </w:r>
          </w:p>
          <w:p w:rsidR="000A2E82" w:rsidRDefault="000A2E82" w:rsidP="00407079">
            <w:pPr>
              <w:jc w:val="both"/>
              <w:rPr>
                <w:lang w:eastAsia="ar-SA"/>
              </w:rPr>
            </w:pPr>
            <w:r>
              <w:rPr>
                <w:lang w:eastAsia="ar-SA"/>
              </w:rPr>
              <w:t>- Санузел для МГН площадью не менее 4,00 м</w:t>
            </w:r>
            <w:r>
              <w:rPr>
                <w:vertAlign w:val="superscript"/>
                <w:lang w:eastAsia="ar-SA"/>
              </w:rPr>
              <w:t>2</w:t>
            </w:r>
          </w:p>
          <w:p w:rsidR="000A2E82" w:rsidRDefault="000A2E82" w:rsidP="00407079">
            <w:pPr>
              <w:jc w:val="both"/>
              <w:rPr>
                <w:u w:val="single"/>
                <w:lang w:eastAsia="ar-SA"/>
              </w:rPr>
            </w:pPr>
            <w:r>
              <w:rPr>
                <w:lang w:eastAsia="ar-SA"/>
              </w:rPr>
              <w:t>- Комната уборочного инвентаря площадью не менее 2,00 м</w:t>
            </w:r>
            <w:r>
              <w:rPr>
                <w:vertAlign w:val="superscript"/>
                <w:lang w:eastAsia="ar-SA"/>
              </w:rPr>
              <w:t>2</w:t>
            </w:r>
          </w:p>
          <w:p w:rsidR="000A2E82" w:rsidRDefault="000A2E82" w:rsidP="00407079">
            <w:pPr>
              <w:jc w:val="both"/>
              <w:rPr>
                <w:lang w:eastAsia="ar-SA"/>
              </w:rPr>
            </w:pPr>
            <w:r>
              <w:rPr>
                <w:u w:val="single"/>
                <w:lang w:eastAsia="ar-SA"/>
              </w:rPr>
              <w:t>1этаж:</w:t>
            </w:r>
          </w:p>
          <w:p w:rsidR="000A2E82" w:rsidRDefault="000A2E82" w:rsidP="00407079">
            <w:pPr>
              <w:jc w:val="both"/>
              <w:rPr>
                <w:lang w:eastAsia="ar-SA"/>
              </w:rPr>
            </w:pPr>
            <w:r>
              <w:rPr>
                <w:lang w:eastAsia="ar-SA"/>
              </w:rPr>
              <w:t>- Вестибюль площадью не менее 44,00 м</w:t>
            </w:r>
            <w:r>
              <w:rPr>
                <w:vertAlign w:val="superscript"/>
                <w:lang w:eastAsia="ar-SA"/>
              </w:rPr>
              <w:t>2</w:t>
            </w:r>
          </w:p>
          <w:p w:rsidR="000A2E82" w:rsidRDefault="000A2E82" w:rsidP="00407079">
            <w:pPr>
              <w:jc w:val="both"/>
              <w:rPr>
                <w:lang w:eastAsia="ar-SA"/>
              </w:rPr>
            </w:pPr>
            <w:r>
              <w:rPr>
                <w:lang w:eastAsia="ar-SA"/>
              </w:rPr>
              <w:t>- Гардероб площадью не менее 11,00 м</w:t>
            </w:r>
            <w:r>
              <w:rPr>
                <w:vertAlign w:val="superscript"/>
                <w:lang w:eastAsia="ar-SA"/>
              </w:rPr>
              <w:t>2</w:t>
            </w:r>
          </w:p>
          <w:p w:rsidR="000A2E82" w:rsidRDefault="000A2E82" w:rsidP="00407079">
            <w:pPr>
              <w:jc w:val="both"/>
              <w:rPr>
                <w:lang w:eastAsia="ar-SA"/>
              </w:rPr>
            </w:pPr>
            <w:r>
              <w:rPr>
                <w:lang w:eastAsia="ar-SA"/>
              </w:rPr>
              <w:t>-Лестничная клетка площадью не менее 46,00 м</w:t>
            </w:r>
            <w:r>
              <w:rPr>
                <w:vertAlign w:val="superscript"/>
                <w:lang w:eastAsia="ar-SA"/>
              </w:rPr>
              <w:t>2</w:t>
            </w:r>
          </w:p>
          <w:p w:rsidR="000A2E82" w:rsidRDefault="000A2E82" w:rsidP="00407079">
            <w:pPr>
              <w:jc w:val="both"/>
              <w:rPr>
                <w:lang w:eastAsia="ar-SA"/>
              </w:rPr>
            </w:pPr>
            <w:r>
              <w:rPr>
                <w:lang w:eastAsia="ar-SA"/>
              </w:rPr>
              <w:t>-Коридор площадью не менее 39,00 м</w:t>
            </w:r>
            <w:r>
              <w:rPr>
                <w:vertAlign w:val="superscript"/>
                <w:lang w:eastAsia="ar-SA"/>
              </w:rPr>
              <w:t>2</w:t>
            </w:r>
          </w:p>
          <w:p w:rsidR="000A2E82" w:rsidRDefault="000A2E82" w:rsidP="00407079">
            <w:pPr>
              <w:jc w:val="both"/>
              <w:rPr>
                <w:lang w:eastAsia="ar-SA"/>
              </w:rPr>
            </w:pPr>
            <w:r>
              <w:rPr>
                <w:lang w:eastAsia="ar-SA"/>
              </w:rPr>
              <w:t>- Тамбур площадью не менее 29,00 м</w:t>
            </w:r>
            <w:r>
              <w:rPr>
                <w:vertAlign w:val="superscript"/>
                <w:lang w:eastAsia="ar-SA"/>
              </w:rPr>
              <w:t>2</w:t>
            </w:r>
          </w:p>
          <w:p w:rsidR="000A2E82" w:rsidRDefault="000A2E82" w:rsidP="00407079">
            <w:pPr>
              <w:jc w:val="both"/>
              <w:rPr>
                <w:lang w:eastAsia="ar-SA"/>
              </w:rPr>
            </w:pPr>
            <w:r>
              <w:rPr>
                <w:lang w:eastAsia="ar-SA"/>
              </w:rPr>
              <w:t>- Кабинет инженерно-технического персонала площадью не менее 11,00 м</w:t>
            </w:r>
            <w:r>
              <w:rPr>
                <w:vertAlign w:val="superscript"/>
                <w:lang w:eastAsia="ar-SA"/>
              </w:rPr>
              <w:t>2</w:t>
            </w:r>
          </w:p>
          <w:p w:rsidR="000A2E82" w:rsidRDefault="000A2E82" w:rsidP="00407079">
            <w:pPr>
              <w:jc w:val="both"/>
              <w:rPr>
                <w:lang w:eastAsia="ar-SA"/>
              </w:rPr>
            </w:pPr>
            <w:r>
              <w:rPr>
                <w:lang w:eastAsia="ar-SA"/>
              </w:rPr>
              <w:t>- Кабинет гл. инженера площадью не менее 13,00 м</w:t>
            </w:r>
            <w:r>
              <w:rPr>
                <w:vertAlign w:val="superscript"/>
                <w:lang w:eastAsia="ar-SA"/>
              </w:rPr>
              <w:t>2</w:t>
            </w:r>
          </w:p>
          <w:p w:rsidR="000A2E82" w:rsidRDefault="000A2E82" w:rsidP="00407079">
            <w:pPr>
              <w:jc w:val="both"/>
              <w:rPr>
                <w:lang w:eastAsia="ar-SA"/>
              </w:rPr>
            </w:pPr>
            <w:r>
              <w:rPr>
                <w:lang w:eastAsia="ar-SA"/>
              </w:rPr>
              <w:t>- Приемная площадью не менее 8,00 м</w:t>
            </w:r>
            <w:r>
              <w:rPr>
                <w:vertAlign w:val="superscript"/>
                <w:lang w:eastAsia="ar-SA"/>
              </w:rPr>
              <w:t>2</w:t>
            </w:r>
          </w:p>
          <w:p w:rsidR="000A2E82" w:rsidRDefault="000A2E82" w:rsidP="00407079">
            <w:pPr>
              <w:jc w:val="both"/>
              <w:rPr>
                <w:lang w:eastAsia="ar-SA"/>
              </w:rPr>
            </w:pPr>
            <w:r>
              <w:rPr>
                <w:lang w:eastAsia="ar-SA"/>
              </w:rPr>
              <w:t>- Кабинет директора площадью не менее 12,00 м</w:t>
            </w:r>
            <w:r>
              <w:rPr>
                <w:vertAlign w:val="superscript"/>
                <w:lang w:eastAsia="ar-SA"/>
              </w:rPr>
              <w:t>2</w:t>
            </w:r>
          </w:p>
          <w:p w:rsidR="000A2E82" w:rsidRDefault="000A2E82" w:rsidP="00407079">
            <w:pPr>
              <w:jc w:val="both"/>
              <w:rPr>
                <w:lang w:eastAsia="ar-SA"/>
              </w:rPr>
            </w:pPr>
            <w:r>
              <w:rPr>
                <w:lang w:eastAsia="ar-SA"/>
              </w:rPr>
              <w:t>- Кабинет главного бухгалтера площадью не менее 8,00 м</w:t>
            </w:r>
            <w:r>
              <w:rPr>
                <w:vertAlign w:val="superscript"/>
                <w:lang w:eastAsia="ar-SA"/>
              </w:rPr>
              <w:t>2</w:t>
            </w:r>
          </w:p>
          <w:p w:rsidR="000A2E82" w:rsidRDefault="000A2E82" w:rsidP="00407079">
            <w:pPr>
              <w:jc w:val="both"/>
              <w:rPr>
                <w:lang w:eastAsia="ar-SA"/>
              </w:rPr>
            </w:pPr>
            <w:r>
              <w:rPr>
                <w:lang w:eastAsia="ar-SA"/>
              </w:rPr>
              <w:t>- Касса площадью не менее 6,00 м</w:t>
            </w:r>
            <w:r>
              <w:rPr>
                <w:vertAlign w:val="superscript"/>
                <w:lang w:eastAsia="ar-SA"/>
              </w:rPr>
              <w:t>2</w:t>
            </w:r>
          </w:p>
          <w:p w:rsidR="000A2E82" w:rsidRDefault="000A2E82" w:rsidP="00407079">
            <w:pPr>
              <w:jc w:val="both"/>
              <w:rPr>
                <w:lang w:eastAsia="ar-SA"/>
              </w:rPr>
            </w:pPr>
            <w:r>
              <w:rPr>
                <w:lang w:eastAsia="ar-SA"/>
              </w:rPr>
              <w:t>- Электрощитовая площадью не менее 8,00 м</w:t>
            </w:r>
            <w:r>
              <w:rPr>
                <w:vertAlign w:val="superscript"/>
                <w:lang w:eastAsia="ar-SA"/>
              </w:rPr>
              <w:t>2</w:t>
            </w:r>
          </w:p>
          <w:p w:rsidR="000A2E82" w:rsidRDefault="000A2E82" w:rsidP="00407079">
            <w:pPr>
              <w:jc w:val="both"/>
              <w:rPr>
                <w:lang w:eastAsia="ar-SA"/>
              </w:rPr>
            </w:pPr>
            <w:r>
              <w:rPr>
                <w:lang w:eastAsia="ar-SA"/>
              </w:rPr>
              <w:t>- Венткамера площадью не менее 20,00 м</w:t>
            </w:r>
            <w:r>
              <w:rPr>
                <w:vertAlign w:val="superscript"/>
                <w:lang w:eastAsia="ar-SA"/>
              </w:rPr>
              <w:t>2</w:t>
            </w:r>
          </w:p>
          <w:p w:rsidR="000A2E82" w:rsidRDefault="000A2E82" w:rsidP="00407079">
            <w:pPr>
              <w:jc w:val="both"/>
              <w:rPr>
                <w:lang w:eastAsia="ar-SA"/>
              </w:rPr>
            </w:pPr>
            <w:r>
              <w:rPr>
                <w:lang w:eastAsia="ar-SA"/>
              </w:rPr>
              <w:t>- Техническое помещение площадью не менее 15,00 м</w:t>
            </w:r>
            <w:r>
              <w:rPr>
                <w:vertAlign w:val="superscript"/>
                <w:lang w:eastAsia="ar-SA"/>
              </w:rPr>
              <w:t>2</w:t>
            </w:r>
          </w:p>
          <w:p w:rsidR="000A2E82" w:rsidRDefault="000A2E82" w:rsidP="00407079">
            <w:pPr>
              <w:jc w:val="both"/>
              <w:rPr>
                <w:lang w:eastAsia="ar-SA"/>
              </w:rPr>
            </w:pPr>
            <w:r>
              <w:rPr>
                <w:lang w:eastAsia="ar-SA"/>
              </w:rPr>
              <w:t>- Бытовое помещение площадью не менее 12,00 м</w:t>
            </w:r>
            <w:r>
              <w:rPr>
                <w:vertAlign w:val="superscript"/>
                <w:lang w:eastAsia="ar-SA"/>
              </w:rPr>
              <w:t>2</w:t>
            </w:r>
          </w:p>
          <w:p w:rsidR="000A2E82" w:rsidRDefault="000A2E82" w:rsidP="00407079">
            <w:pPr>
              <w:jc w:val="both"/>
              <w:rPr>
                <w:lang w:eastAsia="ar-SA"/>
              </w:rPr>
            </w:pPr>
            <w:r>
              <w:rPr>
                <w:lang w:eastAsia="ar-SA"/>
              </w:rPr>
              <w:t>- Душевые площадью не менее 5,00 м</w:t>
            </w:r>
            <w:r>
              <w:rPr>
                <w:vertAlign w:val="superscript"/>
                <w:lang w:eastAsia="ar-SA"/>
              </w:rPr>
              <w:t>2</w:t>
            </w:r>
          </w:p>
          <w:p w:rsidR="000A2E82" w:rsidRDefault="000A2E82" w:rsidP="00407079">
            <w:pPr>
              <w:jc w:val="both"/>
              <w:rPr>
                <w:lang w:eastAsia="ar-SA"/>
              </w:rPr>
            </w:pPr>
            <w:r>
              <w:rPr>
                <w:lang w:eastAsia="ar-SA"/>
              </w:rPr>
              <w:t>- Регистратура площадью не менее 5,00 м</w:t>
            </w:r>
            <w:r>
              <w:rPr>
                <w:vertAlign w:val="superscript"/>
                <w:lang w:eastAsia="ar-SA"/>
              </w:rPr>
              <w:t>2</w:t>
            </w:r>
          </w:p>
          <w:p w:rsidR="000A2E82" w:rsidRDefault="000A2E82" w:rsidP="00407079">
            <w:pPr>
              <w:jc w:val="both"/>
              <w:rPr>
                <w:lang w:eastAsia="ar-SA"/>
              </w:rPr>
            </w:pPr>
            <w:r>
              <w:rPr>
                <w:lang w:eastAsia="ar-SA"/>
              </w:rPr>
              <w:t>- Озонаторная площадью не менее 14,00 м</w:t>
            </w:r>
            <w:r>
              <w:rPr>
                <w:vertAlign w:val="superscript"/>
                <w:lang w:eastAsia="ar-SA"/>
              </w:rPr>
              <w:t>2</w:t>
            </w:r>
          </w:p>
          <w:p w:rsidR="000A2E82" w:rsidRDefault="000A2E82" w:rsidP="00407079">
            <w:pPr>
              <w:jc w:val="both"/>
              <w:rPr>
                <w:lang w:eastAsia="ar-SA"/>
              </w:rPr>
            </w:pPr>
            <w:r>
              <w:rPr>
                <w:lang w:eastAsia="ar-SA"/>
              </w:rPr>
              <w:t>- Помещение КИПиА площадью не менее 13,00 м</w:t>
            </w:r>
            <w:r>
              <w:rPr>
                <w:vertAlign w:val="superscript"/>
                <w:lang w:eastAsia="ar-SA"/>
              </w:rPr>
              <w:t>2</w:t>
            </w:r>
          </w:p>
          <w:p w:rsidR="000A2E82" w:rsidRDefault="000A2E82" w:rsidP="00407079">
            <w:pPr>
              <w:jc w:val="both"/>
              <w:rPr>
                <w:lang w:eastAsia="ar-SA"/>
              </w:rPr>
            </w:pPr>
            <w:r>
              <w:rPr>
                <w:lang w:eastAsia="ar-SA"/>
              </w:rPr>
              <w:t>- Помещение уборочного инвентаря площадью не менее 8,00 м</w:t>
            </w:r>
            <w:r>
              <w:rPr>
                <w:vertAlign w:val="superscript"/>
                <w:lang w:eastAsia="ar-SA"/>
              </w:rPr>
              <w:t>2</w:t>
            </w:r>
          </w:p>
          <w:p w:rsidR="000A2E82" w:rsidRDefault="000A2E82" w:rsidP="00407079">
            <w:pPr>
              <w:jc w:val="both"/>
              <w:rPr>
                <w:lang w:eastAsia="ar-SA"/>
              </w:rPr>
            </w:pPr>
            <w:r>
              <w:rPr>
                <w:lang w:eastAsia="ar-SA"/>
              </w:rPr>
              <w:t>- Санузлы площадью не менее 3,00 м</w:t>
            </w:r>
            <w:r>
              <w:rPr>
                <w:vertAlign w:val="superscript"/>
                <w:lang w:eastAsia="ar-SA"/>
              </w:rPr>
              <w:t>2</w:t>
            </w:r>
          </w:p>
          <w:p w:rsidR="000A2E82" w:rsidRDefault="000A2E82" w:rsidP="00407079">
            <w:pPr>
              <w:jc w:val="both"/>
              <w:rPr>
                <w:lang w:eastAsia="ar-SA"/>
              </w:rPr>
            </w:pPr>
            <w:r>
              <w:rPr>
                <w:lang w:eastAsia="ar-SA"/>
              </w:rPr>
              <w:t>- Помещение для приготовления дезинфицирующих и коагулирующих веществ площадью не менее 8,00 м</w:t>
            </w:r>
            <w:r>
              <w:rPr>
                <w:vertAlign w:val="superscript"/>
                <w:lang w:eastAsia="ar-SA"/>
              </w:rPr>
              <w:t>2</w:t>
            </w:r>
          </w:p>
          <w:p w:rsidR="000A2E82" w:rsidRDefault="000A2E82" w:rsidP="00407079">
            <w:pPr>
              <w:jc w:val="both"/>
              <w:rPr>
                <w:lang w:eastAsia="ar-SA"/>
              </w:rPr>
            </w:pPr>
            <w:r>
              <w:rPr>
                <w:lang w:eastAsia="ar-SA"/>
              </w:rPr>
              <w:t>- Пом. для хранения дезинфицирующих и коагулирующих веществ площадью не менее 6,00 м</w:t>
            </w:r>
            <w:r>
              <w:rPr>
                <w:vertAlign w:val="superscript"/>
                <w:lang w:eastAsia="ar-SA"/>
              </w:rPr>
              <w:t>2</w:t>
            </w:r>
          </w:p>
          <w:p w:rsidR="000A2E82" w:rsidRDefault="000A2E82" w:rsidP="00407079">
            <w:pPr>
              <w:jc w:val="both"/>
              <w:rPr>
                <w:lang w:eastAsia="ar-SA"/>
              </w:rPr>
            </w:pPr>
            <w:r>
              <w:rPr>
                <w:lang w:eastAsia="ar-SA"/>
              </w:rPr>
              <w:t>- Санузел для МГН площадью не менее 3,00 м</w:t>
            </w:r>
            <w:r>
              <w:rPr>
                <w:vertAlign w:val="superscript"/>
                <w:lang w:eastAsia="ar-SA"/>
              </w:rPr>
              <w:t>2</w:t>
            </w:r>
          </w:p>
          <w:p w:rsidR="000A2E82" w:rsidRDefault="000A2E82" w:rsidP="00407079">
            <w:pPr>
              <w:jc w:val="both"/>
              <w:rPr>
                <w:u w:val="single"/>
                <w:lang w:eastAsia="ar-SA"/>
              </w:rPr>
            </w:pPr>
            <w:r>
              <w:rPr>
                <w:lang w:eastAsia="ar-SA"/>
              </w:rPr>
              <w:t>- Помещение для инженерного обслуживания ванны площадью не менее 350,00 м</w:t>
            </w:r>
            <w:r>
              <w:rPr>
                <w:vertAlign w:val="superscript"/>
                <w:lang w:eastAsia="ar-SA"/>
              </w:rPr>
              <w:t>2</w:t>
            </w:r>
          </w:p>
          <w:p w:rsidR="000A2E82" w:rsidRDefault="000A2E82" w:rsidP="00407079">
            <w:pPr>
              <w:jc w:val="both"/>
              <w:rPr>
                <w:lang w:eastAsia="ar-SA"/>
              </w:rPr>
            </w:pPr>
            <w:r>
              <w:rPr>
                <w:u w:val="single"/>
                <w:lang w:eastAsia="ar-SA"/>
              </w:rPr>
              <w:t>2 этаж</w:t>
            </w:r>
          </w:p>
          <w:p w:rsidR="000A2E82" w:rsidRDefault="000A2E82" w:rsidP="00407079">
            <w:pPr>
              <w:jc w:val="both"/>
              <w:rPr>
                <w:lang w:eastAsia="ar-SA"/>
              </w:rPr>
            </w:pPr>
            <w:r>
              <w:rPr>
                <w:lang w:eastAsia="ar-SA"/>
              </w:rPr>
              <w:t>-Лестничная клетка площадью не менее 59,00 м</w:t>
            </w:r>
            <w:r>
              <w:rPr>
                <w:vertAlign w:val="superscript"/>
                <w:lang w:eastAsia="ar-SA"/>
              </w:rPr>
              <w:t>2</w:t>
            </w:r>
          </w:p>
          <w:p w:rsidR="000A2E82" w:rsidRDefault="000A2E82" w:rsidP="00407079">
            <w:pPr>
              <w:jc w:val="both"/>
              <w:rPr>
                <w:lang w:eastAsia="ar-SA"/>
              </w:rPr>
            </w:pPr>
            <w:r>
              <w:rPr>
                <w:lang w:eastAsia="ar-SA"/>
              </w:rPr>
              <w:t>-Коридор площадью не менее 62,00 м</w:t>
            </w:r>
            <w:r>
              <w:rPr>
                <w:vertAlign w:val="superscript"/>
                <w:lang w:eastAsia="ar-SA"/>
              </w:rPr>
              <w:t>2</w:t>
            </w:r>
          </w:p>
          <w:p w:rsidR="000A2E82" w:rsidRDefault="000A2E82" w:rsidP="00407079">
            <w:pPr>
              <w:jc w:val="both"/>
              <w:rPr>
                <w:lang w:eastAsia="ar-SA"/>
              </w:rPr>
            </w:pPr>
            <w:r>
              <w:rPr>
                <w:lang w:eastAsia="ar-SA"/>
              </w:rPr>
              <w:t>- Буфет площадью не менее 29,00 м</w:t>
            </w:r>
            <w:r>
              <w:rPr>
                <w:vertAlign w:val="superscript"/>
                <w:lang w:eastAsia="ar-SA"/>
              </w:rPr>
              <w:t>2</w:t>
            </w:r>
          </w:p>
          <w:p w:rsidR="000A2E82" w:rsidRDefault="000A2E82" w:rsidP="00407079">
            <w:pPr>
              <w:jc w:val="both"/>
              <w:rPr>
                <w:lang w:eastAsia="ar-SA"/>
              </w:rPr>
            </w:pPr>
            <w:r>
              <w:rPr>
                <w:lang w:eastAsia="ar-SA"/>
              </w:rPr>
              <w:t>- Подсобное помещение буфета площадью не менее 10,00 м</w:t>
            </w:r>
            <w:r>
              <w:rPr>
                <w:vertAlign w:val="superscript"/>
                <w:lang w:eastAsia="ar-SA"/>
              </w:rPr>
              <w:t>2</w:t>
            </w:r>
          </w:p>
          <w:p w:rsidR="000A2E82" w:rsidRDefault="000A2E82" w:rsidP="00407079">
            <w:pPr>
              <w:jc w:val="both"/>
              <w:rPr>
                <w:lang w:eastAsia="ar-SA"/>
              </w:rPr>
            </w:pPr>
            <w:r>
              <w:rPr>
                <w:lang w:eastAsia="ar-SA"/>
              </w:rPr>
              <w:t>- Тамбур площадью не менее 4,00 м</w:t>
            </w:r>
            <w:r>
              <w:rPr>
                <w:vertAlign w:val="superscript"/>
                <w:lang w:eastAsia="ar-SA"/>
              </w:rPr>
              <w:t>2</w:t>
            </w:r>
          </w:p>
          <w:p w:rsidR="000A2E82" w:rsidRDefault="000A2E82" w:rsidP="00407079">
            <w:pPr>
              <w:jc w:val="both"/>
              <w:rPr>
                <w:lang w:eastAsia="ar-SA"/>
              </w:rPr>
            </w:pPr>
            <w:r>
              <w:rPr>
                <w:lang w:eastAsia="ar-SA"/>
              </w:rPr>
              <w:t>- Лаборатория хим. бактериального анализа воды площадью не менее 8,00 м</w:t>
            </w:r>
            <w:r>
              <w:rPr>
                <w:vertAlign w:val="superscript"/>
                <w:lang w:eastAsia="ar-SA"/>
              </w:rPr>
              <w:t>2</w:t>
            </w:r>
          </w:p>
          <w:p w:rsidR="000A2E82" w:rsidRDefault="000A2E82" w:rsidP="00407079">
            <w:pPr>
              <w:jc w:val="both"/>
              <w:rPr>
                <w:lang w:eastAsia="ar-SA"/>
              </w:rPr>
            </w:pPr>
            <w:r>
              <w:rPr>
                <w:lang w:eastAsia="ar-SA"/>
              </w:rPr>
              <w:t>- Кабинет врача площадью не менее 14,00 м</w:t>
            </w:r>
            <w:r>
              <w:rPr>
                <w:vertAlign w:val="superscript"/>
                <w:lang w:eastAsia="ar-SA"/>
              </w:rPr>
              <w:t>2</w:t>
            </w:r>
          </w:p>
          <w:p w:rsidR="000A2E82" w:rsidRDefault="000A2E82" w:rsidP="00407079">
            <w:pPr>
              <w:jc w:val="both"/>
              <w:rPr>
                <w:lang w:eastAsia="ar-SA"/>
              </w:rPr>
            </w:pPr>
            <w:r>
              <w:rPr>
                <w:lang w:eastAsia="ar-SA"/>
              </w:rPr>
              <w:t>- Комната дежурной медсестры врача площадью не менее 15,00 м</w:t>
            </w:r>
            <w:r>
              <w:rPr>
                <w:vertAlign w:val="superscript"/>
                <w:lang w:eastAsia="ar-SA"/>
              </w:rPr>
              <w:t>2</w:t>
            </w:r>
          </w:p>
          <w:p w:rsidR="000A2E82" w:rsidRDefault="000A2E82" w:rsidP="00407079">
            <w:pPr>
              <w:jc w:val="both"/>
              <w:rPr>
                <w:lang w:eastAsia="ar-SA"/>
              </w:rPr>
            </w:pPr>
            <w:r>
              <w:rPr>
                <w:lang w:eastAsia="ar-SA"/>
              </w:rPr>
              <w:t>- Раздевальные площадью не менее 73,00 м</w:t>
            </w:r>
            <w:r>
              <w:rPr>
                <w:vertAlign w:val="superscript"/>
                <w:lang w:eastAsia="ar-SA"/>
              </w:rPr>
              <w:t>2</w:t>
            </w:r>
          </w:p>
          <w:p w:rsidR="000A2E82" w:rsidRDefault="000A2E82" w:rsidP="00407079">
            <w:pPr>
              <w:jc w:val="both"/>
              <w:rPr>
                <w:lang w:eastAsia="ar-SA"/>
              </w:rPr>
            </w:pPr>
            <w:r>
              <w:rPr>
                <w:lang w:eastAsia="ar-SA"/>
              </w:rPr>
              <w:t>- Преддушевые площадью не менее 8,00 м</w:t>
            </w:r>
            <w:r>
              <w:rPr>
                <w:vertAlign w:val="superscript"/>
                <w:lang w:eastAsia="ar-SA"/>
              </w:rPr>
              <w:t>2</w:t>
            </w:r>
          </w:p>
          <w:p w:rsidR="000A2E82" w:rsidRDefault="000A2E82" w:rsidP="00407079">
            <w:pPr>
              <w:jc w:val="both"/>
              <w:rPr>
                <w:lang w:eastAsia="ar-SA"/>
              </w:rPr>
            </w:pPr>
            <w:r>
              <w:rPr>
                <w:lang w:eastAsia="ar-SA"/>
              </w:rPr>
              <w:t>- Душевые площадью не менее 40,00 м</w:t>
            </w:r>
            <w:r>
              <w:rPr>
                <w:vertAlign w:val="superscript"/>
                <w:lang w:eastAsia="ar-SA"/>
              </w:rPr>
              <w:t>2</w:t>
            </w:r>
          </w:p>
          <w:p w:rsidR="000A2E82" w:rsidRDefault="000A2E82" w:rsidP="00407079">
            <w:pPr>
              <w:jc w:val="both"/>
              <w:rPr>
                <w:lang w:eastAsia="ar-SA"/>
              </w:rPr>
            </w:pPr>
            <w:r>
              <w:rPr>
                <w:lang w:eastAsia="ar-SA"/>
              </w:rPr>
              <w:t>- Санузлы площадью не менее 8,00 м</w:t>
            </w:r>
            <w:r>
              <w:rPr>
                <w:vertAlign w:val="superscript"/>
                <w:lang w:eastAsia="ar-SA"/>
              </w:rPr>
              <w:t>2</w:t>
            </w:r>
          </w:p>
          <w:p w:rsidR="000A2E82" w:rsidRDefault="000A2E82" w:rsidP="00407079">
            <w:pPr>
              <w:jc w:val="both"/>
              <w:rPr>
                <w:lang w:eastAsia="ar-SA"/>
              </w:rPr>
            </w:pPr>
            <w:r>
              <w:rPr>
                <w:lang w:eastAsia="ar-SA"/>
              </w:rPr>
              <w:t>- Комната тренеров и инструкторов площадью не менее 17,00 м</w:t>
            </w:r>
            <w:r>
              <w:rPr>
                <w:vertAlign w:val="superscript"/>
                <w:lang w:eastAsia="ar-SA"/>
              </w:rPr>
              <w:t>2</w:t>
            </w:r>
          </w:p>
          <w:p w:rsidR="000A2E82" w:rsidRDefault="000A2E82" w:rsidP="00407079">
            <w:pPr>
              <w:jc w:val="both"/>
              <w:rPr>
                <w:lang w:eastAsia="ar-SA"/>
              </w:rPr>
            </w:pPr>
            <w:r>
              <w:rPr>
                <w:lang w:eastAsia="ar-SA"/>
              </w:rPr>
              <w:t>- Инвентарная площадью не менее 15,00 м</w:t>
            </w:r>
            <w:r>
              <w:rPr>
                <w:vertAlign w:val="superscript"/>
                <w:lang w:eastAsia="ar-SA"/>
              </w:rPr>
              <w:t>2</w:t>
            </w:r>
          </w:p>
          <w:p w:rsidR="000A2E82" w:rsidRDefault="000A2E82" w:rsidP="00407079">
            <w:pPr>
              <w:jc w:val="both"/>
              <w:rPr>
                <w:u w:val="single"/>
                <w:lang w:eastAsia="ar-SA"/>
              </w:rPr>
            </w:pPr>
            <w:r>
              <w:rPr>
                <w:lang w:eastAsia="ar-SA"/>
              </w:rPr>
              <w:t>- Санузел для МГН площадью не менее 3,00 м</w:t>
            </w:r>
            <w:r>
              <w:rPr>
                <w:vertAlign w:val="superscript"/>
                <w:lang w:eastAsia="ar-SA"/>
              </w:rPr>
              <w:t>2</w:t>
            </w:r>
          </w:p>
          <w:p w:rsidR="000A2E82" w:rsidRDefault="000A2E82" w:rsidP="00407079">
            <w:pPr>
              <w:jc w:val="both"/>
              <w:rPr>
                <w:lang w:eastAsia="ar-SA"/>
              </w:rPr>
            </w:pPr>
            <w:r>
              <w:rPr>
                <w:u w:val="single"/>
                <w:lang w:eastAsia="ar-SA"/>
              </w:rPr>
              <w:lastRenderedPageBreak/>
              <w:t>3 этаж:</w:t>
            </w:r>
          </w:p>
          <w:p w:rsidR="000A2E82" w:rsidRDefault="000A2E82" w:rsidP="00407079">
            <w:pPr>
              <w:jc w:val="both"/>
              <w:rPr>
                <w:lang w:eastAsia="ar-SA"/>
              </w:rPr>
            </w:pPr>
            <w:r>
              <w:rPr>
                <w:lang w:eastAsia="ar-SA"/>
              </w:rPr>
              <w:t>- Тамбур площадью не менее 4,00 м</w:t>
            </w:r>
            <w:r>
              <w:rPr>
                <w:vertAlign w:val="superscript"/>
                <w:lang w:eastAsia="ar-SA"/>
              </w:rPr>
              <w:t>2</w:t>
            </w:r>
          </w:p>
          <w:p w:rsidR="000A2E82" w:rsidRDefault="000A2E82" w:rsidP="00407079">
            <w:pPr>
              <w:jc w:val="both"/>
              <w:rPr>
                <w:lang w:eastAsia="ar-SA"/>
              </w:rPr>
            </w:pPr>
            <w:r>
              <w:rPr>
                <w:lang w:eastAsia="ar-SA"/>
              </w:rPr>
              <w:t>- Коридор площадью не менее 24,00 м</w:t>
            </w:r>
            <w:r>
              <w:rPr>
                <w:vertAlign w:val="superscript"/>
                <w:lang w:eastAsia="ar-SA"/>
              </w:rPr>
              <w:t>2</w:t>
            </w:r>
          </w:p>
          <w:p w:rsidR="000A2E82" w:rsidRDefault="000A2E82" w:rsidP="00407079">
            <w:pPr>
              <w:jc w:val="both"/>
              <w:rPr>
                <w:lang w:eastAsia="ar-SA"/>
              </w:rPr>
            </w:pPr>
            <w:r>
              <w:rPr>
                <w:lang w:eastAsia="ar-SA"/>
              </w:rPr>
              <w:t>- Техническое помещение площадью не менее 41,00 м</w:t>
            </w:r>
            <w:r>
              <w:rPr>
                <w:vertAlign w:val="superscript"/>
                <w:lang w:eastAsia="ar-SA"/>
              </w:rPr>
              <w:t>2</w:t>
            </w:r>
          </w:p>
          <w:p w:rsidR="000A2E82" w:rsidRDefault="000A2E82" w:rsidP="00407079">
            <w:pPr>
              <w:jc w:val="both"/>
              <w:rPr>
                <w:lang w:eastAsia="ar-SA"/>
              </w:rPr>
            </w:pPr>
            <w:r>
              <w:rPr>
                <w:lang w:eastAsia="ar-SA"/>
              </w:rPr>
              <w:t>- Санузел для МГН площадью не менее 5,00 м</w:t>
            </w:r>
            <w:r>
              <w:rPr>
                <w:vertAlign w:val="superscript"/>
                <w:lang w:eastAsia="ar-SA"/>
              </w:rPr>
              <w:t>2</w:t>
            </w:r>
          </w:p>
          <w:p w:rsidR="000A2E82" w:rsidRDefault="000A2E82" w:rsidP="00407079">
            <w:pPr>
              <w:jc w:val="both"/>
              <w:rPr>
                <w:lang w:eastAsia="ar-SA"/>
              </w:rPr>
            </w:pPr>
            <w:r>
              <w:rPr>
                <w:lang w:eastAsia="ar-SA"/>
              </w:rPr>
              <w:t>- Инвентарная площадью не менее 15,00 м</w:t>
            </w:r>
            <w:r>
              <w:rPr>
                <w:vertAlign w:val="superscript"/>
                <w:lang w:eastAsia="ar-SA"/>
              </w:rPr>
              <w:t>2</w:t>
            </w:r>
          </w:p>
          <w:p w:rsidR="000A2E82" w:rsidRDefault="000A2E82" w:rsidP="00407079">
            <w:pPr>
              <w:jc w:val="both"/>
              <w:rPr>
                <w:lang w:eastAsia="ar-SA"/>
              </w:rPr>
            </w:pPr>
            <w:r>
              <w:rPr>
                <w:lang w:eastAsia="ar-SA"/>
              </w:rPr>
              <w:t>- Лестничная клетка площадью не менее 59,00 м</w:t>
            </w:r>
            <w:r>
              <w:rPr>
                <w:vertAlign w:val="superscript"/>
                <w:lang w:eastAsia="ar-SA"/>
              </w:rPr>
              <w:t>2</w:t>
            </w:r>
          </w:p>
          <w:p w:rsidR="000A2E82" w:rsidRDefault="000A2E82" w:rsidP="00407079">
            <w:pPr>
              <w:jc w:val="both"/>
              <w:rPr>
                <w:lang w:eastAsia="ar-SA"/>
              </w:rPr>
            </w:pPr>
            <w:r>
              <w:rPr>
                <w:lang w:eastAsia="ar-SA"/>
              </w:rPr>
              <w:t>- Тренерская площадью не менее 20,00 м</w:t>
            </w:r>
            <w:r>
              <w:rPr>
                <w:vertAlign w:val="superscript"/>
                <w:lang w:eastAsia="ar-SA"/>
              </w:rPr>
              <w:t>2</w:t>
            </w:r>
          </w:p>
          <w:p w:rsidR="000A2E82" w:rsidRDefault="000A2E82" w:rsidP="00407079">
            <w:pPr>
              <w:jc w:val="both"/>
              <w:rPr>
                <w:lang w:eastAsia="ar-SA"/>
              </w:rPr>
            </w:pPr>
          </w:p>
          <w:p w:rsidR="000A2E82" w:rsidRDefault="000A2E82" w:rsidP="00407079">
            <w:pPr>
              <w:jc w:val="both"/>
              <w:rPr>
                <w:lang w:eastAsia="ar-SA"/>
              </w:rPr>
            </w:pPr>
            <w:r>
              <w:rPr>
                <w:u w:val="single"/>
                <w:lang w:eastAsia="ar-SA"/>
              </w:rPr>
              <w:t>Наружная отделка:</w:t>
            </w:r>
          </w:p>
          <w:p w:rsidR="000A2E82" w:rsidRDefault="000A2E82" w:rsidP="00407079">
            <w:pPr>
              <w:jc w:val="both"/>
              <w:rPr>
                <w:lang w:eastAsia="ar-SA"/>
              </w:rPr>
            </w:pPr>
            <w:r>
              <w:rPr>
                <w:lang w:eastAsia="ar-SA"/>
              </w:rPr>
              <w:t>Наружные стены – фасадные отделочные панели-кассеты поэлементной сборки вентилируемой системы типа «Металлопрофиль», окрашенные в заводских условиях согласно цветовому решению фасадов.</w:t>
            </w:r>
          </w:p>
          <w:p w:rsidR="000A2E82" w:rsidRDefault="000A2E82" w:rsidP="00407079">
            <w:pPr>
              <w:jc w:val="both"/>
              <w:rPr>
                <w:lang w:eastAsia="ar-SA"/>
              </w:rPr>
            </w:pPr>
            <w:r>
              <w:rPr>
                <w:lang w:eastAsia="ar-SA"/>
              </w:rPr>
              <w:t>Цоколь – облицовка керамогранитом.</w:t>
            </w:r>
          </w:p>
          <w:p w:rsidR="000A2E82" w:rsidRDefault="000A2E82" w:rsidP="00407079">
            <w:pPr>
              <w:jc w:val="both"/>
              <w:rPr>
                <w:lang w:eastAsia="ar-SA"/>
              </w:rPr>
            </w:pPr>
            <w:r>
              <w:rPr>
                <w:lang w:eastAsia="ar-SA"/>
              </w:rPr>
              <w:t xml:space="preserve">Оконные проемы – остекление должно быть </w:t>
            </w:r>
            <w:r>
              <w:rPr>
                <w:rFonts w:eastAsia="Calibri"/>
                <w:lang w:eastAsia="ar-SA"/>
              </w:rPr>
              <w:t>выполнено стеклопакетами с энергосберегающей светорассеивающей пленкой «Llumar-Silver» блокирующей более 99% УФ-излучения, также убирающей до 87% бликов, защищающей помещения от перегрева.</w:t>
            </w:r>
          </w:p>
          <w:p w:rsidR="000A2E82" w:rsidRDefault="000A2E82" w:rsidP="00407079">
            <w:pPr>
              <w:jc w:val="both"/>
              <w:rPr>
                <w:lang w:eastAsia="ar-SA"/>
              </w:rPr>
            </w:pPr>
            <w:r>
              <w:rPr>
                <w:lang w:eastAsia="ar-SA"/>
              </w:rPr>
              <w:t>Декоративные элементы – стальные рамные конструкции по ТУ 36-228780.</w:t>
            </w:r>
          </w:p>
          <w:p w:rsidR="000A2E82" w:rsidRDefault="000A2E82" w:rsidP="00407079">
            <w:pPr>
              <w:jc w:val="both"/>
              <w:rPr>
                <w:lang w:eastAsia="ar-SA"/>
              </w:rPr>
            </w:pPr>
            <w:r>
              <w:rPr>
                <w:lang w:eastAsia="ar-SA"/>
              </w:rPr>
              <w:t>Витражи – алюминиевые ГОСТ 22233-2001*.</w:t>
            </w:r>
          </w:p>
          <w:p w:rsidR="000A2E82" w:rsidRDefault="000A2E82" w:rsidP="00407079">
            <w:pPr>
              <w:jc w:val="both"/>
              <w:rPr>
                <w:lang w:eastAsia="ar-SA"/>
              </w:rPr>
            </w:pPr>
            <w:r>
              <w:rPr>
                <w:lang w:eastAsia="ar-SA"/>
              </w:rPr>
              <w:t>Двери – пластиковые с остеклением, деревянные с глухим полотном, металлические (противопожарные); а в помещении кассы – деревянная, обшитая железным листом.</w:t>
            </w:r>
          </w:p>
          <w:p w:rsidR="000A2E82" w:rsidRDefault="000A2E82" w:rsidP="00407079">
            <w:pPr>
              <w:jc w:val="both"/>
              <w:rPr>
                <w:rFonts w:eastAsia="Lucida Sans Unicode" w:cs="Tahoma"/>
                <w:color w:val="000000"/>
                <w:lang w:eastAsia="en-US" w:bidi="en-US"/>
              </w:rPr>
            </w:pPr>
            <w:r>
              <w:rPr>
                <w:lang w:eastAsia="ar-SA"/>
              </w:rPr>
              <w:t>Кровля – арочный кровельный профнастил С 44 × 1000 × 0,8 ГОСТ 24045-94, цвет – металлик, профнастил С 21 × 1000-А.</w:t>
            </w:r>
          </w:p>
          <w:p w:rsidR="000A2E82" w:rsidRDefault="000A2E82" w:rsidP="00407079">
            <w:pPr>
              <w:jc w:val="both"/>
              <w:rPr>
                <w:lang w:eastAsia="ar-SA"/>
              </w:rPr>
            </w:pPr>
          </w:p>
          <w:p w:rsidR="000A2E82" w:rsidRDefault="000A2E82" w:rsidP="00407079">
            <w:pPr>
              <w:jc w:val="both"/>
              <w:rPr>
                <w:lang w:eastAsia="ar-SA"/>
              </w:rPr>
            </w:pPr>
            <w:r>
              <w:rPr>
                <w:u w:val="single"/>
                <w:lang w:eastAsia="ar-SA"/>
              </w:rPr>
              <w:t>Внутренняя отделка</w:t>
            </w:r>
          </w:p>
          <w:p w:rsidR="000A2E82" w:rsidRDefault="000A2E82" w:rsidP="00407079">
            <w:pPr>
              <w:jc w:val="both"/>
              <w:rPr>
                <w:lang w:eastAsia="ar-SA"/>
              </w:rPr>
            </w:pPr>
            <w:r>
              <w:rPr>
                <w:lang w:eastAsia="ar-SA"/>
              </w:rPr>
              <w:t>Внутренние стены – окраска водоэмульсионным составом, отделка  керамической плиткой, окраска полимерными красителями («сэндвич-панели»).</w:t>
            </w:r>
          </w:p>
          <w:p w:rsidR="000A2E82" w:rsidRDefault="000A2E82" w:rsidP="00407079">
            <w:pPr>
              <w:jc w:val="both"/>
              <w:rPr>
                <w:lang w:eastAsia="ar-SA"/>
              </w:rPr>
            </w:pPr>
            <w:r>
              <w:rPr>
                <w:lang w:eastAsia="ar-SA"/>
              </w:rPr>
              <w:t>Перегородки – окраска водоэмульсионным составом, отделка  керамической плиткой.</w:t>
            </w:r>
          </w:p>
          <w:p w:rsidR="000A2E82" w:rsidRDefault="000A2E82" w:rsidP="00407079">
            <w:pPr>
              <w:jc w:val="both"/>
              <w:rPr>
                <w:lang w:eastAsia="ar-SA"/>
              </w:rPr>
            </w:pPr>
            <w:r>
              <w:rPr>
                <w:lang w:eastAsia="ar-SA"/>
              </w:rPr>
              <w:t>Колонны – должны быть покрытие огнезащитным составом, обшиты гипсокартоном и окраской водоэмульсионным составом, в помещениях с влажным режимом – должно быть применено покрытие огнезащитным составом с обшивкой гипсокартоном с отделкой керамической плиткой.</w:t>
            </w:r>
          </w:p>
          <w:p w:rsidR="000A2E82" w:rsidRDefault="000A2E82" w:rsidP="00407079">
            <w:pPr>
              <w:jc w:val="both"/>
              <w:rPr>
                <w:lang w:eastAsia="ar-SA"/>
              </w:rPr>
            </w:pPr>
            <w:r>
              <w:rPr>
                <w:lang w:eastAsia="ar-SA"/>
              </w:rPr>
              <w:t xml:space="preserve">Потолок – подвесной потолок типа «Армстронг» или аналог, наборные пластиковые панели типа «Blacoplast», «Dekoform», «Venta» или аналоги, окраска профлиста полимерными красителями светлых тонов, окраска водоэмульсионной краской. </w:t>
            </w:r>
          </w:p>
          <w:p w:rsidR="000A2E82" w:rsidRDefault="000A2E82" w:rsidP="00407079">
            <w:pPr>
              <w:jc w:val="both"/>
              <w:rPr>
                <w:lang w:eastAsia="ar-SA"/>
              </w:rPr>
            </w:pPr>
            <w:r>
              <w:rPr>
                <w:lang w:eastAsia="ar-SA"/>
              </w:rPr>
              <w:t>Полы – керамическая плитка, линолеум ПВХ, цементное покрытие.</w:t>
            </w:r>
          </w:p>
          <w:p w:rsidR="000A2E82" w:rsidRDefault="000A2E82" w:rsidP="00407079">
            <w:pPr>
              <w:rPr>
                <w:rFonts w:eastAsia="Lucida Sans Unicode" w:cs="Tahoma"/>
                <w:color w:val="000000"/>
                <w:lang w:eastAsia="en-US" w:bidi="en-US"/>
              </w:rPr>
            </w:pPr>
            <w:r>
              <w:rPr>
                <w:lang w:eastAsia="ar-SA"/>
              </w:rPr>
              <w:t>Пол зала для спортивных развлечений – деревянный (рейки 20 × 70 мм) на лагах 30 × 30 мм, покрытие - лак полиуретановый однокомпонентный Элакор ПУ Стандарт или аналог, залы ванн бассейнов – противоскользящая плитка типа «антислип».</w:t>
            </w:r>
          </w:p>
          <w:p w:rsidR="000A2E82" w:rsidRDefault="000A2E82" w:rsidP="00407079">
            <w:pPr>
              <w:widowControl w:val="0"/>
              <w:suppressAutoHyphens/>
              <w:rPr>
                <w:rFonts w:eastAsia="Lucida Sans Unicode"/>
                <w:lang w:eastAsia="en-US" w:bidi="en-US"/>
              </w:rPr>
            </w:pPr>
            <w:r>
              <w:t>Цветовые решения внутренних помещений ФОК согласовать с Заказчиком.</w:t>
            </w:r>
          </w:p>
        </w:tc>
      </w:tr>
      <w:tr w:rsidR="000A2E82" w:rsidTr="00FC1582">
        <w:trPr>
          <w:trHeight w:val="1767"/>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val="en-US" w:eastAsia="en-US" w:bidi="en-US"/>
              </w:rPr>
            </w:pPr>
            <w:r>
              <w:lastRenderedPageBreak/>
              <w:t>11.</w:t>
            </w:r>
          </w:p>
        </w:tc>
        <w:tc>
          <w:tcPr>
            <w:tcW w:w="2117" w:type="dxa"/>
            <w:tcBorders>
              <w:top w:val="double" w:sz="2" w:space="0" w:color="808080"/>
              <w:left w:val="double" w:sz="2" w:space="0" w:color="808080"/>
              <w:bottom w:val="double" w:sz="2" w:space="0" w:color="808080"/>
              <w:right w:val="nil"/>
            </w:tcBorders>
            <w:vAlign w:val="center"/>
          </w:tcPr>
          <w:p w:rsidR="000A2E82" w:rsidRDefault="000A2E82" w:rsidP="00407079">
            <w:pPr>
              <w:rPr>
                <w:rFonts w:eastAsia="Lucida Sans Unicode"/>
                <w:lang w:val="en-US" w:eastAsia="en-US" w:bidi="en-US"/>
              </w:rPr>
            </w:pPr>
            <w:r>
              <w:t>Требования к конструктивным решениям</w:t>
            </w:r>
          </w:p>
          <w:p w:rsidR="000A2E82" w:rsidRDefault="000A2E82" w:rsidP="00407079">
            <w:pPr>
              <w:widowControl w:val="0"/>
              <w:suppressAutoHyphens/>
              <w:rPr>
                <w:rFonts w:eastAsia="Lucida Sans Unicode"/>
                <w:lang w:val="en-US" w:eastAsia="en-US" w:bidi="en-US"/>
              </w:rPr>
            </w:pPr>
          </w:p>
        </w:tc>
        <w:tc>
          <w:tcPr>
            <w:tcW w:w="7432" w:type="dxa"/>
            <w:tcBorders>
              <w:top w:val="double" w:sz="2" w:space="0" w:color="808080"/>
              <w:left w:val="double" w:sz="2" w:space="0" w:color="808080"/>
              <w:bottom w:val="double" w:sz="2" w:space="0" w:color="808080"/>
              <w:right w:val="double" w:sz="2" w:space="0" w:color="808080"/>
            </w:tcBorders>
            <w:vAlign w:val="center"/>
          </w:tcPr>
          <w:p w:rsidR="000A2E82" w:rsidRDefault="000A2E82" w:rsidP="00407079">
            <w:pPr>
              <w:jc w:val="both"/>
              <w:rPr>
                <w:rFonts w:eastAsia="Calibri"/>
                <w:lang w:eastAsia="ar-SA"/>
              </w:rPr>
            </w:pPr>
            <w:r>
              <w:rPr>
                <w:lang w:eastAsia="ar-SA"/>
              </w:rPr>
              <w:t xml:space="preserve">Объемно-планировочные решения должны обеспечивать нормативный уровень комфорта, освещенности, защиты от вредного воздействия внешних факторов окружающей среды. Должны быть разработаны оптимальные сценарии безопасной эвакуации из здания в чрезвычайных ситуациях. Конструктивные решения должны обеспечить нормативный уровень безопасности эксплуатации. </w:t>
            </w:r>
          </w:p>
          <w:p w:rsidR="000A2E82" w:rsidRDefault="000A2E82" w:rsidP="00407079">
            <w:pPr>
              <w:jc w:val="both"/>
              <w:rPr>
                <w:lang w:eastAsia="ar-SA"/>
              </w:rPr>
            </w:pPr>
            <w:r>
              <w:rPr>
                <w:rFonts w:eastAsia="Calibri"/>
                <w:lang w:eastAsia="ar-SA"/>
              </w:rPr>
              <w:t>Для экономической эффективности проекта, теплоэффективности, предусмотреть быстровозводимое каркасное здание. Ограждающие конструкции – многослойные панели поэлементной сборки. Вентилируемый зазор по расчету.</w:t>
            </w:r>
          </w:p>
          <w:p w:rsidR="000A2E82" w:rsidRDefault="000A2E82" w:rsidP="00407079">
            <w:pPr>
              <w:jc w:val="both"/>
              <w:rPr>
                <w:lang w:eastAsia="ar-SA"/>
              </w:rPr>
            </w:pPr>
            <w:r>
              <w:rPr>
                <w:lang w:eastAsia="ar-SA"/>
              </w:rPr>
              <w:t>Фундаменты – принять исходя из отчета инженерно-геологических изысканий.</w:t>
            </w:r>
          </w:p>
          <w:p w:rsidR="000A2E82" w:rsidRDefault="000A2E82" w:rsidP="00407079">
            <w:pPr>
              <w:jc w:val="both"/>
              <w:rPr>
                <w:lang w:eastAsia="ar-SA"/>
              </w:rPr>
            </w:pPr>
          </w:p>
          <w:p w:rsidR="000A2E82" w:rsidRDefault="000A2E82" w:rsidP="00407079">
            <w:pPr>
              <w:jc w:val="both"/>
              <w:rPr>
                <w:lang w:eastAsia="ar-SA"/>
              </w:rPr>
            </w:pPr>
            <w:r>
              <w:rPr>
                <w:lang w:eastAsia="ar-SA"/>
              </w:rPr>
              <w:t>При изготовлении бетонной смеси фундаментов, фундаментных балок, плиты пола и стен подземной части здания добавить «Пенетрон-Адмикс» или аналог в количестве 1</w:t>
            </w:r>
            <w:r>
              <w:rPr>
                <w:i/>
                <w:iCs/>
                <w:shd w:val="clear" w:color="auto" w:fill="FFFFFF"/>
                <w:lang w:eastAsia="ar-SA"/>
              </w:rPr>
              <w:t>%</w:t>
            </w:r>
            <w:r>
              <w:rPr>
                <w:lang w:eastAsia="ar-SA"/>
              </w:rPr>
              <w:t xml:space="preserve"> по массе цемента.</w:t>
            </w:r>
          </w:p>
          <w:p w:rsidR="000A2E82" w:rsidRDefault="000A2E82" w:rsidP="00407079">
            <w:pPr>
              <w:jc w:val="both"/>
              <w:rPr>
                <w:lang w:eastAsia="ar-SA"/>
              </w:rPr>
            </w:pPr>
          </w:p>
          <w:p w:rsidR="000A2E82" w:rsidRDefault="000A2E82" w:rsidP="00407079">
            <w:pPr>
              <w:jc w:val="both"/>
              <w:rPr>
                <w:lang w:eastAsia="ar-SA"/>
              </w:rPr>
            </w:pPr>
            <w:r>
              <w:rPr>
                <w:lang w:eastAsia="ar-SA"/>
              </w:rPr>
              <w:t>Стены подземной части здания – монолитные железобетонные толщина по расчету.</w:t>
            </w:r>
          </w:p>
          <w:p w:rsidR="000A2E82" w:rsidRDefault="000A2E82" w:rsidP="00407079">
            <w:pPr>
              <w:jc w:val="both"/>
              <w:rPr>
                <w:lang w:eastAsia="ar-SA"/>
              </w:rPr>
            </w:pPr>
            <w:r>
              <w:rPr>
                <w:lang w:eastAsia="ar-SA"/>
              </w:rPr>
              <w:t xml:space="preserve"> </w:t>
            </w:r>
          </w:p>
          <w:p w:rsidR="000A2E82" w:rsidRDefault="000A2E82" w:rsidP="00407079">
            <w:pPr>
              <w:jc w:val="both"/>
              <w:rPr>
                <w:lang w:eastAsia="ar-SA"/>
              </w:rPr>
            </w:pPr>
            <w:r>
              <w:rPr>
                <w:lang w:eastAsia="ar-SA"/>
              </w:rPr>
              <w:t>Наружные стены - «сэндвич-панели» с утеплением минераловатными плитами толщиной 200 мм.</w:t>
            </w:r>
          </w:p>
          <w:p w:rsidR="000A2E82" w:rsidRDefault="000A2E82" w:rsidP="00407079">
            <w:pPr>
              <w:jc w:val="both"/>
              <w:rPr>
                <w:lang w:eastAsia="ar-SA"/>
              </w:rPr>
            </w:pPr>
            <w:r>
              <w:rPr>
                <w:lang w:eastAsia="ar-SA"/>
              </w:rPr>
              <w:t xml:space="preserve">Плита пола – монолитная железобетонная толщиной 100 мм. </w:t>
            </w:r>
          </w:p>
          <w:p w:rsidR="000A2E82" w:rsidRDefault="000A2E82" w:rsidP="00407079">
            <w:pPr>
              <w:jc w:val="both"/>
              <w:rPr>
                <w:lang w:eastAsia="ar-SA"/>
              </w:rPr>
            </w:pPr>
            <w:r>
              <w:rPr>
                <w:lang w:eastAsia="ar-SA"/>
              </w:rPr>
              <w:t>Перекрытия – монолитные железобетонные толщиной 120 мм.</w:t>
            </w:r>
          </w:p>
          <w:p w:rsidR="000A2E82" w:rsidRDefault="000A2E82" w:rsidP="00407079">
            <w:pPr>
              <w:jc w:val="both"/>
              <w:rPr>
                <w:lang w:eastAsia="ar-SA"/>
              </w:rPr>
            </w:pPr>
            <w:r>
              <w:rPr>
                <w:lang w:eastAsia="ar-SA"/>
              </w:rPr>
              <w:t xml:space="preserve">Лестницы - монолитные железобетонные. </w:t>
            </w:r>
          </w:p>
          <w:p w:rsidR="000A2E82" w:rsidRDefault="000A2E82" w:rsidP="00407079">
            <w:pPr>
              <w:jc w:val="both"/>
              <w:rPr>
                <w:lang w:eastAsia="ar-SA"/>
              </w:rPr>
            </w:pPr>
            <w:r>
              <w:rPr>
                <w:lang w:eastAsia="ar-SA"/>
              </w:rPr>
              <w:t>Колонны – из стальных двутавров №№35Ш1, 35К1, 35К2 по СТО АСЧМ 20-93 из стали марки С345. Узлы соединения главных балок и колонн – жесткие на высокопрочных болтах M24-6gxl.l 10ХЛ1 по ГОСТ 52644-2006*. Величина предварительного натяжения болтов - 245кН.</w:t>
            </w:r>
          </w:p>
          <w:p w:rsidR="000A2E82" w:rsidRDefault="000A2E82" w:rsidP="00407079">
            <w:pPr>
              <w:jc w:val="both"/>
              <w:rPr>
                <w:lang w:eastAsia="ar-SA"/>
              </w:rPr>
            </w:pPr>
            <w:r>
              <w:rPr>
                <w:lang w:eastAsia="ar-SA"/>
              </w:rPr>
              <w:t>Перегородки – монолитные железобетонные толщиной 120 мм, гипсокартонные толщиной 75 и 120 мм по серии 1.031.9-2.00, из плит КНАУФ-Файерборд или аналога толщиной 120 мм, с односторонней обшивкой из плит АКВАПАНЕЛЬ или аналога толщиной 75 и 120 мм на металлическом каркасе.</w:t>
            </w:r>
          </w:p>
          <w:p w:rsidR="000A2E82" w:rsidRDefault="000A2E82" w:rsidP="00407079">
            <w:pPr>
              <w:jc w:val="both"/>
              <w:rPr>
                <w:lang w:eastAsia="ar-SA"/>
              </w:rPr>
            </w:pPr>
            <w:r>
              <w:rPr>
                <w:lang w:eastAsia="ar-SA"/>
              </w:rPr>
              <w:t xml:space="preserve">Кровля – дугообразная с организованным наружным водостоком. Покрытие кровли – профнастил </w:t>
            </w:r>
          </w:p>
          <w:p w:rsidR="000A2E82" w:rsidRDefault="000A2E82" w:rsidP="00407079">
            <w:pPr>
              <w:jc w:val="both"/>
              <w:rPr>
                <w:lang w:eastAsia="ar-SA"/>
              </w:rPr>
            </w:pPr>
            <w:r>
              <w:rPr>
                <w:lang w:eastAsia="ar-SA"/>
              </w:rPr>
              <w:t>Отмостка – асфальтобетонная по периметру здания.</w:t>
            </w:r>
          </w:p>
          <w:p w:rsidR="000A2E82" w:rsidRDefault="000A2E82" w:rsidP="00407079">
            <w:pPr>
              <w:jc w:val="both"/>
              <w:rPr>
                <w:lang w:eastAsia="ar-SA"/>
              </w:rPr>
            </w:pPr>
          </w:p>
          <w:p w:rsidR="000A2E82" w:rsidRDefault="000A2E82" w:rsidP="00407079">
            <w:pPr>
              <w:jc w:val="both"/>
              <w:rPr>
                <w:lang w:eastAsia="ar-SA"/>
              </w:rPr>
            </w:pPr>
            <w:r>
              <w:rPr>
                <w:iCs/>
                <w:u w:val="single"/>
                <w:lang w:eastAsia="ar-SA"/>
              </w:rPr>
              <w:t>Большая ванна 25 × 8.5 м.</w:t>
            </w:r>
          </w:p>
          <w:p w:rsidR="000A2E82" w:rsidRDefault="000A2E82" w:rsidP="00407079">
            <w:pPr>
              <w:jc w:val="both"/>
              <w:rPr>
                <w:lang w:eastAsia="ar-SA"/>
              </w:rPr>
            </w:pPr>
            <w:r>
              <w:rPr>
                <w:lang w:eastAsia="ar-SA"/>
              </w:rPr>
              <w:t>Опорные стойки ванны – должны быть из стальных двутавров №20К1 по ГОСТ 26020-93* из стали марки С245.</w:t>
            </w:r>
          </w:p>
          <w:p w:rsidR="000A2E82" w:rsidRDefault="000A2E82" w:rsidP="00407079">
            <w:pPr>
              <w:jc w:val="both"/>
              <w:rPr>
                <w:lang w:eastAsia="ar-SA"/>
              </w:rPr>
            </w:pPr>
            <w:r>
              <w:rPr>
                <w:lang w:eastAsia="ar-SA"/>
              </w:rPr>
              <w:t>Главные балки ванны - должны быть из стальных двутавров №50Б1 по ГОСТ 26020- 93* из стали марки С245.</w:t>
            </w:r>
          </w:p>
          <w:p w:rsidR="000A2E82" w:rsidRDefault="000A2E82" w:rsidP="00407079">
            <w:pPr>
              <w:jc w:val="both"/>
              <w:rPr>
                <w:lang w:eastAsia="ar-SA"/>
              </w:rPr>
            </w:pPr>
            <w:r>
              <w:rPr>
                <w:lang w:eastAsia="ar-SA"/>
              </w:rPr>
              <w:t>Второстепенные балки ванны – должны быть из стальных двутавров №20 по ГОСТ 8239-89* из стали марки С245.</w:t>
            </w:r>
          </w:p>
          <w:p w:rsidR="000A2E82" w:rsidRDefault="000A2E82" w:rsidP="00407079">
            <w:pPr>
              <w:jc w:val="both"/>
              <w:rPr>
                <w:lang w:eastAsia="ar-SA"/>
              </w:rPr>
            </w:pPr>
            <w:r>
              <w:rPr>
                <w:lang w:eastAsia="ar-SA"/>
              </w:rPr>
              <w:t>Балки настила ванны – должны быть из стальных уголков 75x60x6мм по ГОСТ 8510- 86* из стали марки С245.</w:t>
            </w:r>
          </w:p>
          <w:p w:rsidR="000A2E82" w:rsidRDefault="000A2E82" w:rsidP="00407079">
            <w:pPr>
              <w:jc w:val="both"/>
              <w:rPr>
                <w:lang w:eastAsia="ar-SA"/>
              </w:rPr>
            </w:pPr>
            <w:r>
              <w:rPr>
                <w:lang w:eastAsia="ar-SA"/>
              </w:rPr>
              <w:t xml:space="preserve">Ванна - должна быть из стального листа толщиной 6 мм по ГОСТ 19903-74 из стали марки С245. С внутренней стороны ванна должна </w:t>
            </w:r>
            <w:r>
              <w:rPr>
                <w:lang w:eastAsia="ar-SA"/>
              </w:rPr>
              <w:lastRenderedPageBreak/>
              <w:t>покрываться гидроизоляционным и антикоррозионным составом «УНИГАРД М» или аналогом по слою праймера «РЕАБОНД» или аналога, финишный слой – мастика «Реамаст-LS» или аналог. С наружной стороны ванна должна покрываться антикоррозионным составом «Реамаст-1К» или аналогом по слою праймера «РЕАБОНД» или аналогом.</w:t>
            </w:r>
          </w:p>
          <w:p w:rsidR="000A2E82" w:rsidRDefault="000A2E82" w:rsidP="00407079">
            <w:pPr>
              <w:jc w:val="both"/>
              <w:rPr>
                <w:lang w:eastAsia="ar-SA"/>
              </w:rPr>
            </w:pPr>
          </w:p>
          <w:p w:rsidR="000A2E82" w:rsidRDefault="000A2E82" w:rsidP="00407079">
            <w:pPr>
              <w:jc w:val="both"/>
              <w:rPr>
                <w:lang w:eastAsia="ar-SA"/>
              </w:rPr>
            </w:pPr>
            <w:r>
              <w:rPr>
                <w:iCs/>
                <w:u w:val="single"/>
                <w:lang w:eastAsia="ar-SA"/>
              </w:rPr>
              <w:t>Малая ванна 10 × 6 м.</w:t>
            </w:r>
          </w:p>
          <w:p w:rsidR="000A2E82" w:rsidRDefault="000A2E82" w:rsidP="00407079">
            <w:pPr>
              <w:jc w:val="both"/>
              <w:rPr>
                <w:lang w:eastAsia="ar-SA"/>
              </w:rPr>
            </w:pPr>
            <w:r>
              <w:rPr>
                <w:lang w:eastAsia="ar-SA"/>
              </w:rPr>
              <w:t>Опорные стойки ванны – должны быть  из стальных двутавров №20Б1 по СТО АСЧМ 20-93 из стали марки С255.</w:t>
            </w:r>
          </w:p>
          <w:p w:rsidR="000A2E82" w:rsidRDefault="000A2E82" w:rsidP="00407079">
            <w:pPr>
              <w:jc w:val="both"/>
              <w:rPr>
                <w:lang w:eastAsia="ar-SA"/>
              </w:rPr>
            </w:pPr>
            <w:r>
              <w:rPr>
                <w:lang w:eastAsia="ar-SA"/>
              </w:rPr>
              <w:t>Главные балки ванны – должны быть  из стальных двутавров №25Б2 по СТО АСЧМ 20-93 из стали марки С255.</w:t>
            </w:r>
          </w:p>
          <w:p w:rsidR="000A2E82" w:rsidRDefault="000A2E82" w:rsidP="00407079">
            <w:pPr>
              <w:jc w:val="both"/>
              <w:rPr>
                <w:lang w:eastAsia="ar-SA"/>
              </w:rPr>
            </w:pPr>
            <w:r>
              <w:rPr>
                <w:lang w:eastAsia="ar-SA"/>
              </w:rPr>
              <w:t>Второстепенные балки ванны – должны быть из стальных двутавров №20Б 1 по СТО АСЧМ 20-93 из стали марки С255.</w:t>
            </w:r>
          </w:p>
          <w:p w:rsidR="000A2E82" w:rsidRDefault="000A2E82" w:rsidP="00407079">
            <w:pPr>
              <w:jc w:val="both"/>
              <w:rPr>
                <w:lang w:eastAsia="ar-SA"/>
              </w:rPr>
            </w:pPr>
            <w:r>
              <w:rPr>
                <w:lang w:eastAsia="ar-SA"/>
              </w:rPr>
              <w:t>Балки настила ванны – должны быть из стальных уголков 63×40×5мм по ГОСТ 8510- 86* из стали марки С255.</w:t>
            </w:r>
          </w:p>
          <w:p w:rsidR="000A2E82" w:rsidRDefault="000A2E82" w:rsidP="00407079">
            <w:pPr>
              <w:jc w:val="both"/>
              <w:rPr>
                <w:lang w:eastAsia="ar-SA"/>
              </w:rPr>
            </w:pPr>
            <w:r>
              <w:rPr>
                <w:lang w:eastAsia="ar-SA"/>
              </w:rPr>
              <w:t>Ванна – должна быть из стального листа толщиной 4мм по ГОСТ 19903-74* из стали марки С255. С внутренней стороны ванна покрывается гидроизоляционным и антикоррозионным составом «УНИГАРД М» или аналог по слою праймера «РЕАБОНД» или аналог, финишный слой – мастика «Реамаст-LS» или аналог. С наружной стороны ванна покрывается антикоррозионным составом «Реамаст-1К» или аналог по слою праймера «РЕАБОНД» или аналог.</w:t>
            </w:r>
          </w:p>
          <w:p w:rsidR="000A2E82" w:rsidRDefault="000A2E82" w:rsidP="00407079">
            <w:pPr>
              <w:jc w:val="both"/>
              <w:rPr>
                <w:lang w:eastAsia="ar-SA"/>
              </w:rPr>
            </w:pPr>
            <w:r>
              <w:rPr>
                <w:lang w:eastAsia="ar-SA"/>
              </w:rPr>
              <w:t xml:space="preserve">Степень огнестойкости здания – </w:t>
            </w:r>
            <w:r>
              <w:rPr>
                <w:lang w:val="de-DE" w:eastAsia="ar-SA"/>
              </w:rPr>
              <w:t>II</w:t>
            </w:r>
            <w:r>
              <w:rPr>
                <w:lang w:eastAsia="ar-SA"/>
              </w:rPr>
              <w:t xml:space="preserve"> или I</w:t>
            </w:r>
          </w:p>
          <w:p w:rsidR="000A2E82" w:rsidRDefault="000A2E82" w:rsidP="00407079">
            <w:pPr>
              <w:jc w:val="both"/>
              <w:rPr>
                <w:lang w:eastAsia="ar-SA"/>
              </w:rPr>
            </w:pPr>
            <w:r>
              <w:rPr>
                <w:lang w:eastAsia="ar-SA"/>
              </w:rPr>
              <w:t>Класс конструктивной пожарной опасности – СО</w:t>
            </w:r>
          </w:p>
          <w:p w:rsidR="000A2E82" w:rsidRDefault="000A2E82" w:rsidP="00407079">
            <w:pPr>
              <w:jc w:val="both"/>
              <w:rPr>
                <w:lang w:eastAsia="ar-SA"/>
              </w:rPr>
            </w:pPr>
            <w:r>
              <w:rPr>
                <w:lang w:eastAsia="ar-SA"/>
              </w:rPr>
              <w:t>Класс функциональной  пожарной опасности – Ф3.6 или Ф 2.1</w:t>
            </w:r>
          </w:p>
          <w:p w:rsidR="000A2E82" w:rsidRDefault="000A2E82" w:rsidP="00407079">
            <w:pPr>
              <w:jc w:val="both"/>
              <w:rPr>
                <w:lang w:eastAsia="ar-SA"/>
              </w:rPr>
            </w:pPr>
            <w:r>
              <w:rPr>
                <w:lang w:eastAsia="ar-SA"/>
              </w:rPr>
              <w:t>Наличие взрывоопасной среды – невзрывоопасная среда</w:t>
            </w:r>
          </w:p>
          <w:p w:rsidR="000A2E82" w:rsidRDefault="000A2E82" w:rsidP="00407079">
            <w:pPr>
              <w:rPr>
                <w:rFonts w:eastAsia="Lucida Sans Unicode"/>
                <w:lang w:eastAsia="en-US" w:bidi="en-US"/>
              </w:rPr>
            </w:pPr>
            <w:r>
              <w:rPr>
                <w:lang w:eastAsia="ar-SA"/>
              </w:rPr>
              <w:t>Тепловой режим здания – отапливаемое.</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val="en-US" w:eastAsia="en-US" w:bidi="en-US"/>
              </w:rPr>
            </w:pPr>
            <w:r>
              <w:lastRenderedPageBreak/>
              <w:t>12.</w:t>
            </w:r>
          </w:p>
        </w:tc>
        <w:tc>
          <w:tcPr>
            <w:tcW w:w="2117" w:type="dxa"/>
            <w:tcBorders>
              <w:top w:val="double" w:sz="2" w:space="0" w:color="808080"/>
              <w:left w:val="double" w:sz="2" w:space="0" w:color="808080"/>
              <w:bottom w:val="double" w:sz="2" w:space="0" w:color="808080"/>
              <w:right w:val="nil"/>
            </w:tcBorders>
            <w:vAlign w:val="center"/>
          </w:tcPr>
          <w:p w:rsidR="000A2E82" w:rsidRDefault="000A2E82" w:rsidP="00407079">
            <w:pPr>
              <w:rPr>
                <w:rFonts w:eastAsia="Lucida Sans Unicode"/>
                <w:lang w:val="en-US" w:eastAsia="en-US" w:bidi="en-US"/>
              </w:rPr>
            </w:pPr>
            <w:r>
              <w:t>Требования к технологическим решениям</w:t>
            </w:r>
          </w:p>
          <w:p w:rsidR="000A2E82" w:rsidRDefault="000A2E82" w:rsidP="00407079">
            <w:pPr>
              <w:widowControl w:val="0"/>
              <w:suppressAutoHyphens/>
              <w:rPr>
                <w:rFonts w:eastAsia="Lucida Sans Unicode"/>
                <w:lang w:val="en-US" w:eastAsia="en-US" w:bidi="en-US"/>
              </w:rPr>
            </w:pPr>
          </w:p>
        </w:tc>
        <w:tc>
          <w:tcPr>
            <w:tcW w:w="7432" w:type="dxa"/>
            <w:tcBorders>
              <w:top w:val="double" w:sz="2" w:space="0" w:color="808080"/>
              <w:left w:val="double" w:sz="2" w:space="0" w:color="808080"/>
              <w:bottom w:val="double" w:sz="2" w:space="0" w:color="808080"/>
              <w:right w:val="double" w:sz="2" w:space="0" w:color="808080"/>
            </w:tcBorders>
            <w:vAlign w:val="center"/>
          </w:tcPr>
          <w:p w:rsidR="000A2E82" w:rsidRDefault="000A2E82" w:rsidP="00407079">
            <w:pPr>
              <w:jc w:val="both"/>
              <w:rPr>
                <w:lang w:eastAsia="ar-SA"/>
              </w:rPr>
            </w:pPr>
            <w:r>
              <w:rPr>
                <w:lang w:eastAsia="ar-SA"/>
              </w:rPr>
              <w:t>Назначение комплекса с плавательным бассейном с ванной 25 ×8,5 м – проведение соревнований, учебно-тренировочного процесса, оздоровительных занятий.</w:t>
            </w:r>
          </w:p>
          <w:p w:rsidR="000A2E82" w:rsidRDefault="000A2E82" w:rsidP="00407079">
            <w:pPr>
              <w:jc w:val="both"/>
              <w:rPr>
                <w:lang w:eastAsia="ar-SA"/>
              </w:rPr>
            </w:pPr>
          </w:p>
          <w:p w:rsidR="000A2E82" w:rsidRDefault="000A2E82" w:rsidP="00407079">
            <w:pPr>
              <w:jc w:val="both"/>
              <w:rPr>
                <w:lang w:eastAsia="ar-SA"/>
              </w:rPr>
            </w:pPr>
            <w:r>
              <w:rPr>
                <w:lang w:eastAsia="ar-SA"/>
              </w:rPr>
              <w:t>Пропускная способность физкультурно-оздоровительного комплекса с плавательным бассейном:</w:t>
            </w:r>
          </w:p>
          <w:p w:rsidR="000A2E82" w:rsidRDefault="000A2E82" w:rsidP="00407079">
            <w:pPr>
              <w:jc w:val="both"/>
              <w:rPr>
                <w:lang w:eastAsia="ar-SA"/>
              </w:rPr>
            </w:pPr>
            <w:r>
              <w:rPr>
                <w:lang w:eastAsia="ar-SA"/>
              </w:rPr>
              <w:t>- Зал с ванной 25 × 8,5 м – 40 чел. смену;</w:t>
            </w:r>
          </w:p>
          <w:p w:rsidR="000A2E82" w:rsidRDefault="000A2E82" w:rsidP="00407079">
            <w:pPr>
              <w:jc w:val="both"/>
              <w:rPr>
                <w:lang w:eastAsia="ar-SA"/>
              </w:rPr>
            </w:pPr>
            <w:r>
              <w:rPr>
                <w:lang w:eastAsia="ar-SA"/>
              </w:rPr>
              <w:t>- Зал с ванной 10 × 6 м.</w:t>
            </w:r>
          </w:p>
          <w:p w:rsidR="000A2E82" w:rsidRDefault="000A2E82" w:rsidP="00407079">
            <w:pPr>
              <w:tabs>
                <w:tab w:val="left" w:pos="1017"/>
              </w:tabs>
              <w:ind w:firstLine="567"/>
              <w:jc w:val="both"/>
              <w:rPr>
                <w:lang w:eastAsia="ar-SA"/>
              </w:rPr>
            </w:pPr>
            <w:r>
              <w:rPr>
                <w:lang w:eastAsia="ar-SA"/>
              </w:rPr>
              <w:t>- 10 человек МГН (в т.ч. детей-инвалидов);</w:t>
            </w:r>
          </w:p>
          <w:p w:rsidR="000A2E82" w:rsidRDefault="000A2E82" w:rsidP="00407079">
            <w:pPr>
              <w:tabs>
                <w:tab w:val="left" w:pos="988"/>
              </w:tabs>
              <w:ind w:firstLine="567"/>
              <w:jc w:val="both"/>
              <w:rPr>
                <w:lang w:eastAsia="ar-SA"/>
              </w:rPr>
            </w:pPr>
            <w:r>
              <w:rPr>
                <w:lang w:eastAsia="ar-SA"/>
              </w:rPr>
              <w:t>- 20 человек обучающихся плавать.</w:t>
            </w:r>
          </w:p>
          <w:p w:rsidR="000A2E82" w:rsidRDefault="000A2E82" w:rsidP="00407079">
            <w:pPr>
              <w:tabs>
                <w:tab w:val="left" w:pos="988"/>
              </w:tabs>
              <w:jc w:val="both"/>
              <w:rPr>
                <w:lang w:eastAsia="ar-SA"/>
              </w:rPr>
            </w:pPr>
            <w:r>
              <w:rPr>
                <w:lang w:eastAsia="ar-SA"/>
              </w:rPr>
              <w:t>(длительность одной смены для занимающихся – 1 час).</w:t>
            </w:r>
          </w:p>
          <w:p w:rsidR="000A2E82" w:rsidRDefault="000A2E82" w:rsidP="00407079">
            <w:pPr>
              <w:jc w:val="both"/>
              <w:rPr>
                <w:lang w:eastAsia="ar-SA"/>
              </w:rPr>
            </w:pPr>
            <w:r>
              <w:rPr>
                <w:lang w:eastAsia="ar-SA"/>
              </w:rPr>
              <w:t>Количество работающих в комплексе по штатному расписанию – 13 человек, дополнительные штаты – 15 человек.</w:t>
            </w:r>
          </w:p>
          <w:p w:rsidR="000A2E82" w:rsidRDefault="000A2E82" w:rsidP="00407079">
            <w:pPr>
              <w:jc w:val="both"/>
              <w:rPr>
                <w:lang w:eastAsia="ar-SA"/>
              </w:rPr>
            </w:pPr>
          </w:p>
          <w:p w:rsidR="000A2E82" w:rsidRDefault="000A2E82" w:rsidP="00407079">
            <w:pPr>
              <w:jc w:val="both"/>
              <w:rPr>
                <w:lang w:eastAsia="ar-SA"/>
              </w:rPr>
            </w:pPr>
            <w:r>
              <w:rPr>
                <w:lang w:eastAsia="ar-SA"/>
              </w:rPr>
              <w:t>Система технологического обеспечения работы бассейна должна включать в себя:</w:t>
            </w:r>
          </w:p>
          <w:p w:rsidR="000A2E82" w:rsidRDefault="000A2E82" w:rsidP="00407079">
            <w:pPr>
              <w:jc w:val="both"/>
              <w:rPr>
                <w:lang w:eastAsia="ar-SA"/>
              </w:rPr>
            </w:pPr>
            <w:r>
              <w:rPr>
                <w:lang w:eastAsia="ar-SA"/>
              </w:rPr>
              <w:t>- Систему циркуляции воды.</w:t>
            </w:r>
          </w:p>
          <w:p w:rsidR="000A2E82" w:rsidRDefault="000A2E82" w:rsidP="00407079">
            <w:pPr>
              <w:jc w:val="both"/>
              <w:rPr>
                <w:lang w:eastAsia="ar-SA"/>
              </w:rPr>
            </w:pPr>
            <w:r>
              <w:rPr>
                <w:lang w:eastAsia="ar-SA"/>
              </w:rPr>
              <w:t>- Систему фильтрации воды.</w:t>
            </w:r>
          </w:p>
          <w:p w:rsidR="000A2E82" w:rsidRDefault="000A2E82" w:rsidP="00407079">
            <w:pPr>
              <w:jc w:val="both"/>
              <w:rPr>
                <w:lang w:eastAsia="ar-SA"/>
              </w:rPr>
            </w:pPr>
            <w:r>
              <w:rPr>
                <w:lang w:eastAsia="ar-SA"/>
              </w:rPr>
              <w:t>- Систему подогрева воды.</w:t>
            </w:r>
          </w:p>
          <w:p w:rsidR="000A2E82" w:rsidRDefault="000A2E82" w:rsidP="00407079">
            <w:pPr>
              <w:jc w:val="both"/>
              <w:rPr>
                <w:b/>
                <w:lang w:eastAsia="ar-SA"/>
              </w:rPr>
            </w:pPr>
            <w:r>
              <w:rPr>
                <w:lang w:eastAsia="ar-SA"/>
              </w:rPr>
              <w:t>- Систему обеззараживания воды.</w:t>
            </w:r>
          </w:p>
          <w:p w:rsidR="000A2E82" w:rsidRDefault="000A2E82" w:rsidP="00407079">
            <w:pPr>
              <w:jc w:val="both"/>
              <w:rPr>
                <w:lang w:eastAsia="ar-SA"/>
              </w:rPr>
            </w:pPr>
            <w:r>
              <w:rPr>
                <w:b/>
                <w:lang w:eastAsia="ar-SA"/>
              </w:rPr>
              <w:t>Система циркуляции воды</w:t>
            </w:r>
          </w:p>
          <w:p w:rsidR="000A2E82" w:rsidRDefault="000A2E82" w:rsidP="00407079">
            <w:pPr>
              <w:jc w:val="both"/>
              <w:rPr>
                <w:lang w:eastAsia="ar-SA"/>
              </w:rPr>
            </w:pPr>
            <w:r>
              <w:rPr>
                <w:lang w:eastAsia="ar-SA"/>
              </w:rPr>
              <w:t xml:space="preserve">Система циркуляции воды должна быть разработана в соответствии </w:t>
            </w:r>
            <w:r>
              <w:rPr>
                <w:lang w:eastAsia="ar-SA"/>
              </w:rPr>
              <w:lastRenderedPageBreak/>
              <w:t>СП 31-113-2004 г., СанПиН 2.1.2.1188-03, СНиП 2.04.02-84.</w:t>
            </w:r>
          </w:p>
          <w:p w:rsidR="000A2E82" w:rsidRDefault="000A2E82" w:rsidP="00407079">
            <w:pPr>
              <w:jc w:val="both"/>
              <w:rPr>
                <w:lang w:eastAsia="ar-SA"/>
              </w:rPr>
            </w:pPr>
            <w:r>
              <w:rPr>
                <w:lang w:eastAsia="ar-SA"/>
              </w:rPr>
              <w:t>В проекте должна быть принята система циркуляции для бассейна переливного типа. В ее состав должна входить аккумуляторная емкость, циркуляционные насосы, система прямых и обратных трубопроводов, переливной лоток и донные сливы, закладных деталей и трубопроводной арматуры.</w:t>
            </w:r>
          </w:p>
          <w:p w:rsidR="000A2E82" w:rsidRDefault="000A2E82" w:rsidP="00407079">
            <w:pPr>
              <w:jc w:val="both"/>
              <w:rPr>
                <w:lang w:eastAsia="ar-SA"/>
              </w:rPr>
            </w:pPr>
            <w:r>
              <w:rPr>
                <w:lang w:eastAsia="ar-SA"/>
              </w:rPr>
              <w:t>Скорость полного оборота воды в большой чаше бассейна – не более 5 часов для озоновых бассейнов с посещаемостью до 40 чел. в смену,  для малой чаши – не более 2 часов, что соответствует требованиям к детским учебным бассейнам.</w:t>
            </w:r>
          </w:p>
          <w:p w:rsidR="000A2E82" w:rsidRDefault="000A2E82" w:rsidP="00407079">
            <w:pPr>
              <w:jc w:val="both"/>
              <w:rPr>
                <w:lang w:eastAsia="ar-SA"/>
              </w:rPr>
            </w:pPr>
            <w:r>
              <w:rPr>
                <w:lang w:eastAsia="ar-SA"/>
              </w:rPr>
              <w:t>Процесс циркуляции воды должен работать в трех режимах: первичного заполнения, постоянной циркуляции и сброса воды из системы в ливневую канализацию (экстренный из ванны бассейна и от промывки фильтров) и в бытовую от мытья ванны бассейна, переливных лотков, проходных ножных ванн, и технологических емкостей.</w:t>
            </w:r>
          </w:p>
          <w:p w:rsidR="000A2E82" w:rsidRDefault="000A2E82" w:rsidP="00407079">
            <w:pPr>
              <w:jc w:val="both"/>
              <w:rPr>
                <w:lang w:eastAsia="ar-SA"/>
              </w:rPr>
            </w:pPr>
            <w:r>
              <w:rPr>
                <w:lang w:eastAsia="ar-SA"/>
              </w:rPr>
              <w:t xml:space="preserve">При первичном заполнении вода из системы холодного питьевого водоснабжения через запорный электромагнитный клапан должна поступать в аккумуляторные емкости. После заполнения емкостей до заданного уровня, вода, после задачи коагулянта  (марки «Аква-Аурат 30» или аналога), должна поступать через насосы с предварительными фильтрами  на систему тонкой фильтрации. Затем очищенная вода должна поступать в озонаторную для обеззараживания методом озонирования. После озонирования вода должна поступать на систему угольных фильтров, для удаления продуктов озонирования и более глубокой очистки. Очищенная и обеззараженная  вода должна проходить систему подогрева и корректировки рН. Затем вода должна поступать через впускные форсунки в ванну бассейна. Происходит заполнение ванны,  и начинается режим рециркуляции. По мере переполнения бассейна, вода должна непрерывно поступать в аккумуляторную емкость через переливные лотки.  </w:t>
            </w:r>
          </w:p>
          <w:p w:rsidR="000A2E82" w:rsidRDefault="000A2E82" w:rsidP="00407079">
            <w:pPr>
              <w:jc w:val="both"/>
              <w:rPr>
                <w:lang w:eastAsia="ar-SA"/>
              </w:rPr>
            </w:pPr>
            <w:r>
              <w:rPr>
                <w:lang w:eastAsia="ar-SA"/>
              </w:rPr>
              <w:t>В верхней части аккумуляторной емкости должен быть предусмотрен трубопровод для перелива излишней воды в канализацию, который соединен с нижним трубопроводом сброса воды.</w:t>
            </w:r>
          </w:p>
          <w:p w:rsidR="000A2E82" w:rsidRDefault="000A2E82" w:rsidP="00407079">
            <w:pPr>
              <w:jc w:val="both"/>
              <w:rPr>
                <w:lang w:eastAsia="ar-SA"/>
              </w:rPr>
            </w:pPr>
            <w:r>
              <w:rPr>
                <w:lang w:eastAsia="ar-SA"/>
              </w:rPr>
              <w:t>При снижении уровня воды в аккумуляторной емкости, вследствие ее расхода из системы циркуляции, должна происходить ее систематическая подпитка через отсечной клапан. Для ручного заполнения аккумуляторной емкости, должен быть предусмотрен шаровой кран в обводном трубопроводе к отсечному клапану.</w:t>
            </w:r>
          </w:p>
          <w:p w:rsidR="000A2E82" w:rsidRDefault="000A2E82" w:rsidP="00407079">
            <w:pPr>
              <w:jc w:val="both"/>
              <w:rPr>
                <w:lang w:eastAsia="ar-SA"/>
              </w:rPr>
            </w:pPr>
            <w:r>
              <w:rPr>
                <w:lang w:eastAsia="ar-SA"/>
              </w:rPr>
              <w:t xml:space="preserve">Экстренный слив из ванны бассейна должен проходить по схеме через донные сливы, через аккумуляторную емкость, на насосы, минуя фильтры, при закрытых пятивентильных группах. </w:t>
            </w:r>
          </w:p>
          <w:p w:rsidR="000A2E82" w:rsidRDefault="000A2E82" w:rsidP="00407079">
            <w:pPr>
              <w:jc w:val="both"/>
              <w:rPr>
                <w:b/>
                <w:lang w:eastAsia="ar-SA"/>
              </w:rPr>
            </w:pPr>
            <w:r>
              <w:rPr>
                <w:lang w:eastAsia="ar-SA"/>
              </w:rPr>
              <w:t>Для покрытия  переливного лотка и задержания крупного мусора, должны быть применены специальные декоративные решетки.</w:t>
            </w:r>
          </w:p>
          <w:p w:rsidR="000A2E82" w:rsidRDefault="000A2E82" w:rsidP="00407079">
            <w:pPr>
              <w:jc w:val="both"/>
              <w:rPr>
                <w:lang w:eastAsia="ar-SA"/>
              </w:rPr>
            </w:pPr>
            <w:r>
              <w:rPr>
                <w:b/>
                <w:lang w:eastAsia="ar-SA"/>
              </w:rPr>
              <w:t>Система фильтрации</w:t>
            </w:r>
          </w:p>
          <w:p w:rsidR="000A2E82" w:rsidRDefault="000A2E82" w:rsidP="00407079">
            <w:pPr>
              <w:jc w:val="both"/>
              <w:rPr>
                <w:lang w:eastAsia="ar-SA"/>
              </w:rPr>
            </w:pPr>
            <w:r>
              <w:rPr>
                <w:lang w:eastAsia="ar-SA"/>
              </w:rPr>
              <w:t xml:space="preserve">Система фильтрации воды должна состоять из трех песчаных (два в работе и один резервный в промывке) и двух угольных (один в работе и один резервный в промывке) фильтров шпульной навивки. Фильтры должны быть выбраны в соответствии с отечественными и </w:t>
            </w:r>
            <w:r>
              <w:rPr>
                <w:lang w:eastAsia="ar-SA"/>
              </w:rPr>
              <w:lastRenderedPageBreak/>
              <w:t>международными стандартами и обеспечивают скорость фильтрации общего расхода оборотной воды не менее 94 м</w:t>
            </w:r>
            <w:r>
              <w:rPr>
                <w:vertAlign w:val="superscript"/>
                <w:lang w:eastAsia="ar-SA"/>
              </w:rPr>
              <w:t>3</w:t>
            </w:r>
            <w:r>
              <w:rPr>
                <w:lang w:eastAsia="ar-SA"/>
              </w:rPr>
              <w:t>/ч на песчаных  фильтрах – не менее 20 м/с, на угольных – не менее 50 м/с.</w:t>
            </w:r>
          </w:p>
          <w:p w:rsidR="000A2E82" w:rsidRDefault="000A2E82" w:rsidP="00407079">
            <w:pPr>
              <w:jc w:val="both"/>
              <w:rPr>
                <w:b/>
                <w:lang w:eastAsia="ar-SA"/>
              </w:rPr>
            </w:pPr>
            <w:r>
              <w:rPr>
                <w:lang w:eastAsia="ar-SA"/>
              </w:rPr>
              <w:t>Количество фильтров должно быть подобрано из условий обеспечения высокого качества очистки воды, экономию фильтровального материала и постоянное нахождение одного из фильтра в резерве. Трубная обвязка фильтровальных установок должна обеспечивать регулирование потоков воды через 5-ти позиционную вентильную группу на фильтрацию, исключение фильтра из работы, прямую и обратную промывку, сброс воды, минуя фильтр в канализацию. Для лучшей фильтрации, перед системой должен быть установлен дозатор коагулянта, что обеспечивает задержку более мелких частиц в фильтрующем слое.  Фильтры должны быть снабжены  клапаном для выпуска воздуха.</w:t>
            </w:r>
          </w:p>
          <w:p w:rsidR="000A2E82" w:rsidRDefault="000A2E82" w:rsidP="00407079">
            <w:pPr>
              <w:jc w:val="both"/>
              <w:rPr>
                <w:lang w:eastAsia="ar-SA"/>
              </w:rPr>
            </w:pPr>
            <w:r>
              <w:rPr>
                <w:b/>
                <w:lang w:eastAsia="ar-SA"/>
              </w:rPr>
              <w:t>Система подогрева воды</w:t>
            </w:r>
          </w:p>
          <w:p w:rsidR="000A2E82" w:rsidRDefault="000A2E82" w:rsidP="00407079">
            <w:pPr>
              <w:jc w:val="both"/>
              <w:rPr>
                <w:lang w:eastAsia="ar-SA"/>
              </w:rPr>
            </w:pPr>
            <w:r>
              <w:rPr>
                <w:lang w:eastAsia="ar-SA"/>
              </w:rPr>
              <w:t>Система подогрева воды должна состоять из четырех трубчатых водо-водяных теплообменников. Теплообменники, при температурном графике теплоносителя 95/70°С должны обеспечивать первоначальный нагрев обеих ванн за 36 часов до 28°С.</w:t>
            </w:r>
          </w:p>
          <w:p w:rsidR="000A2E82" w:rsidRDefault="000A2E82" w:rsidP="00407079">
            <w:pPr>
              <w:jc w:val="both"/>
              <w:rPr>
                <w:b/>
                <w:lang w:eastAsia="ar-SA"/>
              </w:rPr>
            </w:pPr>
            <w:r>
              <w:rPr>
                <w:lang w:eastAsia="ar-SA"/>
              </w:rPr>
              <w:t>Должна быть выполнена параллельная схема включения  теплообменников – 2 работают для подогрева воды большой ванны  бассейна, 2 – на подогрев воды малой ванны, так как согласно  требованиям таблицы 10.3 СП 31-113-2004 расчетная  температура  воды большой ванны составляет 26°С, а малой – 30°С. В дальнейшем должно проходить автоматическое поддержание температуры в заданных пределах. Для первичного подогрева ванны должны использоваться четыре теплообменника. Для режима поддержания температуры в обеих  ваннах бассейна, должны использоваться 2 теплообменника (два в резерве). Регулирование должно быть автоматическое  через  термодатчики  и регулирующие клапаны с электроприводами.</w:t>
            </w:r>
          </w:p>
          <w:p w:rsidR="000A2E82" w:rsidRDefault="000A2E82" w:rsidP="00407079">
            <w:pPr>
              <w:jc w:val="both"/>
              <w:rPr>
                <w:lang w:eastAsia="ar-SA"/>
              </w:rPr>
            </w:pPr>
            <w:r>
              <w:rPr>
                <w:b/>
                <w:lang w:eastAsia="ar-SA"/>
              </w:rPr>
              <w:t>Обеззараживание воды с применением озона</w:t>
            </w:r>
            <w:r>
              <w:rPr>
                <w:lang w:eastAsia="ar-SA"/>
              </w:rPr>
              <w:t>.</w:t>
            </w:r>
          </w:p>
          <w:p w:rsidR="000A2E82" w:rsidRDefault="000A2E82" w:rsidP="00407079">
            <w:pPr>
              <w:jc w:val="both"/>
              <w:rPr>
                <w:lang w:eastAsia="ar-SA"/>
              </w:rPr>
            </w:pPr>
            <w:r>
              <w:rPr>
                <w:lang w:eastAsia="ar-SA"/>
              </w:rPr>
              <w:t>Количество озона на реакцию очистки и обеззараживания  циркуляционной  воды должно быть в пределах 1 – 3 г на 1 м</w:t>
            </w:r>
            <w:r>
              <w:rPr>
                <w:vertAlign w:val="superscript"/>
                <w:lang w:eastAsia="ar-SA"/>
              </w:rPr>
              <w:t>3</w:t>
            </w:r>
            <w:r>
              <w:rPr>
                <w:lang w:eastAsia="ar-SA"/>
              </w:rPr>
              <w:t xml:space="preserve"> воды. Время реакции 10 – 15 мин. В проекте должна быть предусмотрена контактная емкость объемом не менее 14,5 м</w:t>
            </w:r>
            <w:r>
              <w:rPr>
                <w:vertAlign w:val="superscript"/>
                <w:lang w:eastAsia="ar-SA"/>
              </w:rPr>
              <w:t>3</w:t>
            </w:r>
            <w:r>
              <w:rPr>
                <w:lang w:eastAsia="ar-SA"/>
              </w:rPr>
              <w:t>, в которой вода после озонатора должна выдерживаться 10 мин. до момента подачи в бассейн. Для коррекции количества остаточного озона в воде, а также для удаления модифицированных озонированием  неорганических и органических веществ (особенно мочевины), в проекте должна быть предусмотрена адсорбционная фильтрация на угольных фильтрах. Должно быть предусмотрено применение активированного угля марок АР-3 и TL-830 или аналогичных.</w:t>
            </w:r>
          </w:p>
          <w:p w:rsidR="000A2E82" w:rsidRDefault="000A2E82" w:rsidP="00407079">
            <w:pPr>
              <w:jc w:val="both"/>
              <w:rPr>
                <w:lang w:eastAsia="ar-SA"/>
              </w:rPr>
            </w:pPr>
            <w:r>
              <w:rPr>
                <w:lang w:eastAsia="ar-SA"/>
              </w:rPr>
              <w:t xml:space="preserve">Процесс очистки воды в бассейне должен протекать в несколько стадий: Грубые взвешенные частицы и волосы устраняются в предварительных фильтрах. Мутность и коллоидные органические загрязнения устраняются реагентной обработкой: введением коагулянта оксид хлорида алюминия  в количестве минимально 0,5 мг на 1 л и оптимальным рН – 6,5 – 7,2. с последующим фильтрованием на скоростных кварцевых фильтрах. </w:t>
            </w:r>
          </w:p>
          <w:p w:rsidR="000A2E82" w:rsidRDefault="000A2E82" w:rsidP="00407079">
            <w:pPr>
              <w:jc w:val="both"/>
              <w:rPr>
                <w:lang w:eastAsia="ar-SA"/>
              </w:rPr>
            </w:pPr>
            <w:r>
              <w:rPr>
                <w:lang w:eastAsia="ar-SA"/>
              </w:rPr>
              <w:lastRenderedPageBreak/>
              <w:t xml:space="preserve">Для обеззараживания и удаления из воды растворенных загрязнений должно проводиться озонирование, с последующей сорбционной угольной фильтрацией. Основное обеззараживание должно осуществляется озоном. В случае поломки озонатора, должно быть предусмотрено резервное хлорирование. Для коррекции воды на входе в ванну, при необходимости, предусмотреть корригирующее хлорирование в небольших дозах. </w:t>
            </w:r>
          </w:p>
          <w:p w:rsidR="000A2E82" w:rsidRDefault="000A2E82" w:rsidP="00407079">
            <w:pPr>
              <w:jc w:val="both"/>
              <w:rPr>
                <w:lang w:eastAsia="ar-SA"/>
              </w:rPr>
            </w:pPr>
            <w:r>
              <w:rPr>
                <w:lang w:eastAsia="ar-SA"/>
              </w:rPr>
              <w:t>В проекте должна быть выбрана установка производительностью не менее 200 г озона в час отечественного предприятия ООО «ТК-Позитрон или аналог.</w:t>
            </w:r>
          </w:p>
          <w:p w:rsidR="000A2E82" w:rsidRDefault="000A2E82" w:rsidP="00407079">
            <w:pPr>
              <w:jc w:val="both"/>
              <w:rPr>
                <w:lang w:eastAsia="ar-SA"/>
              </w:rPr>
            </w:pPr>
            <w:r>
              <w:rPr>
                <w:lang w:eastAsia="ar-SA"/>
              </w:rPr>
              <w:t>Само оборудование должно быть изготовлено в виде моноблочной конструкции, иметь компактные размеры и эстетичный внешний вид. В состав озонатора должно входить: блок очистки и осушки воздуха, генератор озона, блок электропитания, органы управления, контрольно-измерительные приборы. Для смешения озона с водой,  дополнительно к установке озона, в проекте должен быть предусмотрен блок смешения, или статический смеситель, производства этого же предприятия.</w:t>
            </w:r>
          </w:p>
          <w:p w:rsidR="000A2E82" w:rsidRDefault="000A2E82" w:rsidP="00407079">
            <w:pPr>
              <w:jc w:val="both"/>
              <w:rPr>
                <w:lang w:eastAsia="ar-SA"/>
              </w:rPr>
            </w:pPr>
            <w:r>
              <w:rPr>
                <w:lang w:eastAsia="ar-SA"/>
              </w:rPr>
              <w:t>В качестве бака реактора проектом предусмотреть использование аккумуляторной емкости системы циркуляции. Лишний озон после реакции с водой  должен поступать в деструктор озона и быстро распадаться. Аккумуляторная емкость должна быть выполнена из полипропилена, закрыта сверху и полностью герметична.</w:t>
            </w:r>
          </w:p>
          <w:p w:rsidR="000A2E82" w:rsidRDefault="000A2E82" w:rsidP="00407079">
            <w:pPr>
              <w:jc w:val="both"/>
              <w:rPr>
                <w:lang w:eastAsia="ar-SA"/>
              </w:rPr>
            </w:pPr>
            <w:r>
              <w:rPr>
                <w:lang w:eastAsia="ar-SA"/>
              </w:rPr>
              <w:t>Для контроля и регулирования количества озона в системе циркуляции должен быть предусмотрен измеритель концентрации озона в воде «ОЗОН-В» или аналог, для обеспечения поддержания остаточного озона на подаче в ванну бассейна на уровне, не превышающем 0,1 мг/л. Для измерения концентрации озона на выходе озонатора, должен быть применен газоанализатор. Кроме того, для измерения концентрации озона в воздухе помещения ванны бассейна и технических помещений, должен быть предусмотрен измеритель-сигнализатор ПДК озона.</w:t>
            </w:r>
          </w:p>
          <w:p w:rsidR="000A2E82" w:rsidRDefault="000A2E82" w:rsidP="00407079">
            <w:pPr>
              <w:jc w:val="both"/>
              <w:rPr>
                <w:lang w:eastAsia="ar-SA"/>
              </w:rPr>
            </w:pPr>
            <w:r>
              <w:rPr>
                <w:lang w:eastAsia="ar-SA"/>
              </w:rPr>
              <w:t>В качестве резервной и корригирующей установки обеззараживания должна быть предусмотрена станция автоматического контроля и поддержания состава Cl  в воде PoolGuard -3 или аналог.  В целях удобства обслуживания и экономии, эта станция должна быть совмещена со станцией контроля кислотно-щелочного баланса и дозирования реагентов для поддержания pH на уровне 7,2-7,6.</w:t>
            </w:r>
          </w:p>
          <w:p w:rsidR="000A2E82" w:rsidRDefault="000A2E82" w:rsidP="00407079">
            <w:pPr>
              <w:jc w:val="both"/>
              <w:rPr>
                <w:lang w:eastAsia="ar-SA"/>
              </w:rPr>
            </w:pPr>
            <w:r>
              <w:rPr>
                <w:lang w:eastAsia="ar-SA"/>
              </w:rPr>
              <w:t>Категория электроснабжения озонаторной установки должна быть второй (питание от двух независимых источников электроснабжения) или третьей.</w:t>
            </w:r>
          </w:p>
          <w:p w:rsidR="000A2E82" w:rsidRDefault="000A2E82" w:rsidP="00407079">
            <w:pPr>
              <w:jc w:val="both"/>
              <w:rPr>
                <w:lang w:eastAsia="ar-SA"/>
              </w:rPr>
            </w:pPr>
            <w:r>
              <w:rPr>
                <w:lang w:eastAsia="ar-SA"/>
              </w:rPr>
              <w:t>Потребители, находящиеся в помещениях воздухоподготовки и дежурного оператора, работают под напряжением до 1000 В.</w:t>
            </w:r>
          </w:p>
          <w:p w:rsidR="000A2E82" w:rsidRDefault="000A2E82" w:rsidP="00407079">
            <w:pPr>
              <w:jc w:val="both"/>
              <w:rPr>
                <w:lang w:eastAsia="ar-SA"/>
              </w:rPr>
            </w:pPr>
            <w:r>
              <w:rPr>
                <w:lang w:eastAsia="ar-SA"/>
              </w:rPr>
              <w:t>Потребители в озонаторной – свыше 1000 В (по ПУЭ).</w:t>
            </w:r>
          </w:p>
          <w:p w:rsidR="000A2E82" w:rsidRDefault="000A2E82" w:rsidP="00407079">
            <w:pPr>
              <w:jc w:val="both"/>
              <w:rPr>
                <w:rFonts w:eastAsia="Lucida Sans Unicode"/>
                <w:lang w:eastAsia="en-US" w:bidi="en-US"/>
              </w:rPr>
            </w:pPr>
            <w:r>
              <w:rPr>
                <w:lang w:eastAsia="ar-SA"/>
              </w:rPr>
              <w:t>Помещение озонаторной  категории Г.</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lastRenderedPageBreak/>
              <w:t>13.</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b/>
                <w:lang w:eastAsia="ar-SA"/>
              </w:rPr>
            </w:pPr>
            <w:r>
              <w:t>Требования к системе отопления и вентиляции</w:t>
            </w:r>
          </w:p>
        </w:tc>
        <w:tc>
          <w:tcPr>
            <w:tcW w:w="7432" w:type="dxa"/>
            <w:tcBorders>
              <w:top w:val="double" w:sz="2" w:space="0" w:color="808080"/>
              <w:left w:val="double" w:sz="2" w:space="0" w:color="808080"/>
              <w:bottom w:val="double" w:sz="2" w:space="0" w:color="808080"/>
              <w:right w:val="double" w:sz="2" w:space="0" w:color="808080"/>
            </w:tcBorders>
            <w:vAlign w:val="center"/>
          </w:tcPr>
          <w:p w:rsidR="000A2E82" w:rsidRDefault="000A2E82" w:rsidP="00407079">
            <w:pPr>
              <w:jc w:val="both"/>
              <w:rPr>
                <w:rFonts w:eastAsia="Calibri"/>
                <w:color w:val="000000"/>
                <w:lang w:eastAsia="ar-SA"/>
              </w:rPr>
            </w:pPr>
            <w:r>
              <w:rPr>
                <w:b/>
                <w:lang w:eastAsia="ar-SA"/>
              </w:rPr>
              <w:t>Отопление.</w:t>
            </w:r>
          </w:p>
          <w:p w:rsidR="000A2E82" w:rsidRDefault="000A2E82" w:rsidP="00407079">
            <w:pPr>
              <w:autoSpaceDE w:val="0"/>
              <w:jc w:val="both"/>
              <w:rPr>
                <w:rFonts w:eastAsia="Calibri"/>
                <w:lang w:eastAsia="ar-SA"/>
              </w:rPr>
            </w:pPr>
            <w:r>
              <w:rPr>
                <w:rFonts w:eastAsia="Calibri"/>
                <w:lang w:eastAsia="ar-SA"/>
              </w:rPr>
              <w:t>В соответствии с федеральным законом № 261-ФЗ, должен быть предусмотрен полный комплекс мероприятий по энергосбережению и энергоэффективности. А именно:</w:t>
            </w:r>
          </w:p>
          <w:p w:rsidR="000A2E82" w:rsidRDefault="000A2E82" w:rsidP="00407079">
            <w:pPr>
              <w:autoSpaceDE w:val="0"/>
              <w:jc w:val="both"/>
              <w:rPr>
                <w:rFonts w:eastAsia="Calibri"/>
                <w:lang w:eastAsia="ar-SA"/>
              </w:rPr>
            </w:pPr>
            <w:r>
              <w:rPr>
                <w:rFonts w:eastAsia="Calibri"/>
                <w:lang w:eastAsia="ar-SA"/>
              </w:rPr>
              <w:t xml:space="preserve">-диаметры трубопроводов систем отопления, теплоснабжения и </w:t>
            </w:r>
            <w:r>
              <w:rPr>
                <w:rFonts w:eastAsia="Calibri"/>
                <w:lang w:eastAsia="ar-SA"/>
              </w:rPr>
              <w:lastRenderedPageBreak/>
              <w:t>диаметры воздуховодов систем вентиляции должны быть приняты с учетом оптимальных скоростей движения транспортируемой среды и допустимого эквивалентного уровня звука в помещениях;</w:t>
            </w:r>
          </w:p>
          <w:p w:rsidR="000A2E82" w:rsidRDefault="000A2E82" w:rsidP="00407079">
            <w:pPr>
              <w:autoSpaceDE w:val="0"/>
              <w:jc w:val="both"/>
              <w:rPr>
                <w:rFonts w:eastAsia="Calibri"/>
                <w:lang w:eastAsia="ar-SA"/>
              </w:rPr>
            </w:pPr>
            <w:r>
              <w:rPr>
                <w:rFonts w:eastAsia="Calibri"/>
                <w:lang w:eastAsia="ar-SA"/>
              </w:rPr>
              <w:t>- с целью максимальной экономии тепла, для поддержания и регулирования заданной температуры в помещениях физкультурно-оздоровительного комплекса в зависимости от погодных условий, необходимо предусмотреть установку на отопительных приборах терморегулирующих клапанов с термостатическим элементом. В ИТП необходимо предусмотреть установку двухканального микропроцессорного контроллера типа ECL Comfort 300 или аналог обеспечивающего погодную коррекцию температуры теплоносителя, подаваемого в системы отопления;</w:t>
            </w:r>
          </w:p>
          <w:p w:rsidR="000A2E82" w:rsidRDefault="000A2E82" w:rsidP="00407079">
            <w:pPr>
              <w:autoSpaceDE w:val="0"/>
              <w:jc w:val="both"/>
              <w:rPr>
                <w:rFonts w:eastAsia="Calibri"/>
                <w:lang w:eastAsia="ar-SA"/>
              </w:rPr>
            </w:pPr>
            <w:r>
              <w:rPr>
                <w:rFonts w:eastAsia="Calibri"/>
                <w:lang w:eastAsia="ar-SA"/>
              </w:rPr>
              <w:t>- насосное оборудование системы отопления и смесительных узлов должно быть принято с частотным регулированием;</w:t>
            </w:r>
          </w:p>
          <w:p w:rsidR="000A2E82" w:rsidRDefault="000A2E82" w:rsidP="00407079">
            <w:pPr>
              <w:autoSpaceDE w:val="0"/>
              <w:jc w:val="both"/>
              <w:rPr>
                <w:lang w:eastAsia="ar-SA"/>
              </w:rPr>
            </w:pPr>
            <w:r>
              <w:rPr>
                <w:rFonts w:eastAsia="Calibri"/>
                <w:lang w:eastAsia="ar-SA"/>
              </w:rPr>
              <w:t>- с целью энергосбережения в проекте должна быть принята современная приточно-вытяжная установка с ротационным рекуператором (тепловым утилизатором),</w:t>
            </w:r>
            <w:r>
              <w:rPr>
                <w:rFonts w:eastAsia="Calibri"/>
                <w:bCs/>
                <w:lang w:eastAsia="ar-SA"/>
              </w:rPr>
              <w:t xml:space="preserve"> входящая в состав приточно-вытяжных систем. </w:t>
            </w:r>
            <w:r>
              <w:rPr>
                <w:rFonts w:eastAsia="Calibri"/>
                <w:lang w:eastAsia="ar-SA"/>
              </w:rPr>
              <w:t>Подогрев приточного воздуха в системах вентиляции должен осуществляется роторными рекуператорами и водяным калорифером. Кроме того, для экономии тепловой энергии в ночное время и в период зимних низких температур (в период не функционирования ФОК), в установках должен быть предусмотрен режим рециркуляции с обеззараживанием воздуха канальной УФ лампой;</w:t>
            </w:r>
          </w:p>
          <w:p w:rsidR="000A2E82" w:rsidRDefault="000A2E82" w:rsidP="00407079">
            <w:pPr>
              <w:jc w:val="both"/>
              <w:rPr>
                <w:lang w:eastAsia="ar-SA"/>
              </w:rPr>
            </w:pPr>
            <w:r>
              <w:rPr>
                <w:lang w:eastAsia="ar-SA"/>
              </w:rPr>
              <w:t>Общий расчётный расход тепла по зданию не более – 350,00 кВт:</w:t>
            </w:r>
          </w:p>
          <w:p w:rsidR="000A2E82" w:rsidRDefault="000A2E82" w:rsidP="00407079">
            <w:pPr>
              <w:jc w:val="both"/>
              <w:rPr>
                <w:lang w:eastAsia="ar-SA"/>
              </w:rPr>
            </w:pPr>
            <w:r>
              <w:rPr>
                <w:lang w:eastAsia="ar-SA"/>
              </w:rPr>
              <w:t>- на отопление – не более 110,00 кВт</w:t>
            </w:r>
          </w:p>
          <w:p w:rsidR="000A2E82" w:rsidRDefault="000A2E82" w:rsidP="00407079">
            <w:pPr>
              <w:jc w:val="both"/>
              <w:rPr>
                <w:lang w:eastAsia="ar-SA"/>
              </w:rPr>
            </w:pPr>
            <w:r>
              <w:rPr>
                <w:lang w:eastAsia="ar-SA"/>
              </w:rPr>
              <w:t>- на вентиляцию – не более 190,00 кВт</w:t>
            </w:r>
          </w:p>
          <w:p w:rsidR="000A2E82" w:rsidRDefault="000A2E82" w:rsidP="00407079">
            <w:pPr>
              <w:jc w:val="both"/>
              <w:rPr>
                <w:rFonts w:eastAsia="Calibri"/>
                <w:lang w:eastAsia="ar-SA"/>
              </w:rPr>
            </w:pPr>
            <w:r>
              <w:rPr>
                <w:lang w:eastAsia="ar-SA"/>
              </w:rPr>
              <w:t>-  на ГВС – не менее 50,00 кВт.</w:t>
            </w:r>
          </w:p>
          <w:p w:rsidR="000A2E82" w:rsidRDefault="000A2E82" w:rsidP="00407079">
            <w:pPr>
              <w:shd w:val="clear" w:color="auto" w:fill="FFFFFF"/>
              <w:jc w:val="both"/>
              <w:rPr>
                <w:rFonts w:eastAsia="Calibri"/>
                <w:lang w:eastAsia="ar-SA"/>
              </w:rPr>
            </w:pPr>
            <w:r>
              <w:rPr>
                <w:rFonts w:eastAsia="Calibri"/>
                <w:lang w:eastAsia="ar-SA"/>
              </w:rPr>
              <w:t xml:space="preserve">Для поддержания нормируемой температуры воздуха в помещениях физкультурно-оздоровительного комплекса, а также компенсации потерь тепла через ограждающие конструкции должно быть предусмотрено водяное и воздушное отопление комплекса. </w:t>
            </w:r>
          </w:p>
          <w:p w:rsidR="000A2E82" w:rsidRDefault="000A2E82" w:rsidP="00407079">
            <w:pPr>
              <w:jc w:val="both"/>
              <w:rPr>
                <w:lang w:eastAsia="ar-SA"/>
              </w:rPr>
            </w:pPr>
            <w:r>
              <w:rPr>
                <w:rFonts w:eastAsia="Calibri"/>
                <w:lang w:eastAsia="ar-SA"/>
              </w:rPr>
              <w:t xml:space="preserve">Системы отопления №1 должна быть двухтрубная, тупиковая с нижней разводкой магистралей; система отопления №2 должна быть двухтрубная с попутными движением теплоносителя. </w:t>
            </w:r>
          </w:p>
          <w:p w:rsidR="000A2E82" w:rsidRDefault="000A2E82" w:rsidP="00407079">
            <w:pPr>
              <w:ind w:firstLine="709"/>
              <w:jc w:val="both"/>
              <w:rPr>
                <w:rFonts w:eastAsia="Calibri"/>
                <w:lang w:eastAsia="ar-SA"/>
              </w:rPr>
            </w:pPr>
            <w:r>
              <w:rPr>
                <w:lang w:eastAsia="ar-SA"/>
              </w:rPr>
              <w:t>В качестве нагревательных приборов комплекса должны быть приняты к</w:t>
            </w:r>
            <w:r>
              <w:rPr>
                <w:bCs/>
                <w:lang w:eastAsia="ar-SA"/>
              </w:rPr>
              <w:t xml:space="preserve">онвекторы стальные настенные малой глубины "Универсал ТБ" или аналог, предназначенные для крепления к капитальным стенам комплекса </w:t>
            </w:r>
            <w:r>
              <w:rPr>
                <w:lang w:eastAsia="ar-SA"/>
              </w:rPr>
              <w:t>и стальные напольные отопительные конвекторы типа «Универсал напольный – Ритм» или аналог, предназначенные для «островной» установки вдоль остеклённых наружных ограждающих конструкций здания. Конвектор должен состоять из трубчато-пластинчатого нагревательного элемента и стального кожуха на ножках.</w:t>
            </w:r>
          </w:p>
          <w:p w:rsidR="000A2E82" w:rsidRDefault="000A2E82" w:rsidP="00407079">
            <w:pPr>
              <w:autoSpaceDE w:val="0"/>
              <w:jc w:val="both"/>
              <w:rPr>
                <w:rFonts w:eastAsia="Calibri"/>
                <w:lang w:eastAsia="ar-SA"/>
              </w:rPr>
            </w:pPr>
            <w:r>
              <w:rPr>
                <w:rFonts w:eastAsia="Calibri"/>
                <w:lang w:eastAsia="ar-SA"/>
              </w:rPr>
              <w:t>Регулирование теплоотдачи отопительных приборов должно осуществляться посредствам изменения расхода теплоносителя с помощью терморегуляторов типа RTD-N или аналог с автоматическим термостатическим элементом типа RTD «Inova» или аналог, установленными на подводках у приборов отопления.</w:t>
            </w:r>
          </w:p>
          <w:p w:rsidR="000A2E82" w:rsidRDefault="000A2E82" w:rsidP="00407079">
            <w:pPr>
              <w:jc w:val="both"/>
              <w:rPr>
                <w:b/>
                <w:lang w:eastAsia="ar-SA"/>
              </w:rPr>
            </w:pPr>
            <w:r>
              <w:rPr>
                <w:rFonts w:eastAsia="Calibri"/>
                <w:lang w:eastAsia="ar-SA"/>
              </w:rPr>
              <w:t xml:space="preserve">Гидравлическая увязка потерь давления в системах отопления в </w:t>
            </w:r>
            <w:r>
              <w:rPr>
                <w:rFonts w:eastAsia="Calibri"/>
                <w:lang w:eastAsia="ar-SA"/>
              </w:rPr>
              <w:lastRenderedPageBreak/>
              <w:t>проекте должна быть решена с помощью ручных балансировочных клапанов установленных на стояках отопления.</w:t>
            </w:r>
          </w:p>
          <w:p w:rsidR="000A2E82" w:rsidRDefault="000A2E82" w:rsidP="00407079">
            <w:pPr>
              <w:autoSpaceDE w:val="0"/>
              <w:jc w:val="both"/>
              <w:rPr>
                <w:b/>
                <w:lang w:eastAsia="ar-SA"/>
              </w:rPr>
            </w:pPr>
          </w:p>
          <w:p w:rsidR="000A2E82" w:rsidRDefault="000A2E82" w:rsidP="00407079">
            <w:pPr>
              <w:autoSpaceDE w:val="0"/>
              <w:jc w:val="both"/>
              <w:rPr>
                <w:lang w:eastAsia="ar-SA"/>
              </w:rPr>
            </w:pPr>
            <w:r>
              <w:rPr>
                <w:b/>
                <w:lang w:eastAsia="ar-SA"/>
              </w:rPr>
              <w:t>Обходные дорожки и теплые полы</w:t>
            </w:r>
          </w:p>
          <w:p w:rsidR="000A2E82" w:rsidRDefault="000A2E82" w:rsidP="00407079">
            <w:pPr>
              <w:autoSpaceDE w:val="0"/>
              <w:jc w:val="both"/>
              <w:rPr>
                <w:b/>
                <w:lang w:eastAsia="ar-SA"/>
              </w:rPr>
            </w:pPr>
            <w:r>
              <w:rPr>
                <w:lang w:eastAsia="ar-SA"/>
              </w:rPr>
              <w:t>Обходные дорожки – зона полов вокруг ванны бассейна, предназначенная для прохода пловцов должна обогреваться напольной системой отопления с низкотемпературным теплоносителем. Температурный график систем принять, согласно действующим нормативным документам, 35/30°C, (п. 6.5.12 СНиП 41-01-2003, п.11.6 СП 31-113-2004). Система теплых полов должна быть выполнена в тех помещениях, где имеет место нахождение пловцов с босыми ногами. Основным способом раскладки петель теплого пола по помещениям ванны бассейна принять типа «змейка». Присоединение систем напольного отопления в тепловом узле выполнить через смесительно-регулировочный узел. В качестве труб теплого пола принять трубы напорные металлополимерные «VALTEX» или аналог внутренним диаметром не менее 14 мм, с толщиной стенки не менее 2,0 мм. Шаг труб в раскладке для цокольного этажа принять не менее 200 мм, для помещения зала ванны – не менее 150 мм, укладка труб должна производиться таким образом, что бы теплоноситель двигался от наружных ограждающих конструкций к центру помещения. Укладка трубопроводов систем напольного отопления от наружных стен должна выполняться на расстоянии не менее 300 мм и от внутренних – не менее 200 мм. Регулирование температуры поверхности теплых полов должно осуществляться с помощью клапанов RA-N или аналог с терморегуляторами производства датской компании «Danfoss» или аналог, устанавливаемые на подающем трубопроводе каждой ветки системы и встроенного в пол датчика температуры.</w:t>
            </w:r>
          </w:p>
          <w:p w:rsidR="000A2E82" w:rsidRDefault="000A2E82" w:rsidP="00407079">
            <w:pPr>
              <w:jc w:val="both"/>
              <w:rPr>
                <w:lang w:eastAsia="ar-SA"/>
              </w:rPr>
            </w:pPr>
            <w:r>
              <w:rPr>
                <w:b/>
                <w:lang w:eastAsia="ar-SA"/>
              </w:rPr>
              <w:t>Вентиляция.</w:t>
            </w:r>
          </w:p>
          <w:p w:rsidR="000A2E82" w:rsidRDefault="000A2E82" w:rsidP="00407079">
            <w:pPr>
              <w:autoSpaceDE w:val="0"/>
              <w:jc w:val="both"/>
              <w:rPr>
                <w:lang w:eastAsia="ar-SA"/>
              </w:rPr>
            </w:pPr>
            <w:r>
              <w:rPr>
                <w:lang w:eastAsia="ar-SA"/>
              </w:rPr>
              <w:t>В соответствии с п. 11.7 СП 31-113-2004 и п. 2.22. СанПиН 2.1.2.1188-03 в проекте должны быть предусмотрены самостоятельные системы приточной и вытяжной вентиляции для следующих групп помещений:</w:t>
            </w:r>
          </w:p>
          <w:p w:rsidR="000A2E82" w:rsidRDefault="000A2E82" w:rsidP="00407079">
            <w:pPr>
              <w:numPr>
                <w:ilvl w:val="0"/>
                <w:numId w:val="20"/>
              </w:numPr>
              <w:tabs>
                <w:tab w:val="left" w:pos="1134"/>
              </w:tabs>
              <w:autoSpaceDE w:val="0"/>
              <w:ind w:left="0"/>
              <w:jc w:val="both"/>
              <w:rPr>
                <w:lang w:eastAsia="ar-SA"/>
              </w:rPr>
            </w:pPr>
            <w:r>
              <w:rPr>
                <w:lang w:eastAsia="ar-SA"/>
              </w:rPr>
              <w:t>залов ванн бассейнов;</w:t>
            </w:r>
          </w:p>
          <w:p w:rsidR="000A2E82" w:rsidRDefault="000A2E82" w:rsidP="00407079">
            <w:pPr>
              <w:numPr>
                <w:ilvl w:val="0"/>
                <w:numId w:val="20"/>
              </w:numPr>
              <w:tabs>
                <w:tab w:val="left" w:pos="1134"/>
              </w:tabs>
              <w:autoSpaceDE w:val="0"/>
              <w:ind w:left="0"/>
              <w:jc w:val="both"/>
              <w:rPr>
                <w:lang w:eastAsia="ar-SA"/>
              </w:rPr>
            </w:pPr>
            <w:r>
              <w:rPr>
                <w:lang w:eastAsia="ar-SA"/>
              </w:rPr>
              <w:t>для занимающихся;</w:t>
            </w:r>
          </w:p>
          <w:p w:rsidR="000A2E82" w:rsidRDefault="000A2E82" w:rsidP="00407079">
            <w:pPr>
              <w:numPr>
                <w:ilvl w:val="0"/>
                <w:numId w:val="20"/>
              </w:numPr>
              <w:tabs>
                <w:tab w:val="left" w:pos="1134"/>
              </w:tabs>
              <w:autoSpaceDE w:val="0"/>
              <w:ind w:left="0"/>
              <w:jc w:val="both"/>
              <w:rPr>
                <w:lang w:eastAsia="ar-SA"/>
              </w:rPr>
            </w:pPr>
            <w:r>
              <w:rPr>
                <w:lang w:eastAsia="ar-SA"/>
              </w:rPr>
              <w:t>для административного и инженерно-технического персонала, бытовых помещений для рабочих;</w:t>
            </w:r>
          </w:p>
          <w:p w:rsidR="000A2E82" w:rsidRDefault="000A2E82" w:rsidP="00407079">
            <w:pPr>
              <w:numPr>
                <w:ilvl w:val="0"/>
                <w:numId w:val="20"/>
              </w:numPr>
              <w:tabs>
                <w:tab w:val="left" w:pos="1134"/>
              </w:tabs>
              <w:autoSpaceDE w:val="0"/>
              <w:ind w:left="0"/>
              <w:jc w:val="both"/>
              <w:rPr>
                <w:lang w:eastAsia="ar-SA"/>
              </w:rPr>
            </w:pPr>
            <w:r>
              <w:rPr>
                <w:lang w:eastAsia="ar-SA"/>
              </w:rPr>
              <w:t>озонаторных;</w:t>
            </w:r>
          </w:p>
          <w:p w:rsidR="000A2E82" w:rsidRDefault="000A2E82" w:rsidP="00407079">
            <w:pPr>
              <w:numPr>
                <w:ilvl w:val="0"/>
                <w:numId w:val="20"/>
              </w:numPr>
              <w:tabs>
                <w:tab w:val="left" w:pos="1134"/>
              </w:tabs>
              <w:autoSpaceDE w:val="0"/>
              <w:ind w:left="0"/>
              <w:jc w:val="both"/>
              <w:rPr>
                <w:lang w:eastAsia="ar-SA"/>
              </w:rPr>
            </w:pPr>
            <w:r>
              <w:rPr>
                <w:lang w:eastAsia="ar-SA"/>
              </w:rPr>
              <w:t>технических помещений.</w:t>
            </w:r>
          </w:p>
          <w:p w:rsidR="000A2E82" w:rsidRDefault="000A2E82" w:rsidP="00407079">
            <w:pPr>
              <w:jc w:val="both"/>
              <w:rPr>
                <w:lang w:eastAsia="ar-SA"/>
              </w:rPr>
            </w:pPr>
            <w:r>
              <w:rPr>
                <w:lang w:eastAsia="ar-SA"/>
              </w:rPr>
              <w:t>Для обеспечения требуемых параметров воздушной среды в помещениях спортивного комплекса должна быть предусмотрена приточно-вытяжная вентиляция с механическим и естественным побуждением.</w:t>
            </w:r>
          </w:p>
          <w:p w:rsidR="000A2E82" w:rsidRDefault="000A2E82" w:rsidP="00407079">
            <w:pPr>
              <w:jc w:val="both"/>
              <w:rPr>
                <w:lang w:eastAsia="ar-SA"/>
              </w:rPr>
            </w:pPr>
            <w:r>
              <w:rPr>
                <w:lang w:eastAsia="ar-SA"/>
              </w:rPr>
              <w:t xml:space="preserve">Для подачи и нагрева воздуха в помещениях спортивного комплекса использовать приточные и приточно-вытяжные вентиляционные установки типа «SkyStar» и «GloballStar» или аналоги производства </w:t>
            </w:r>
            <w:r>
              <w:rPr>
                <w:bCs/>
                <w:lang w:eastAsia="ar-SA"/>
              </w:rPr>
              <w:t>«</w:t>
            </w:r>
            <w:r>
              <w:rPr>
                <w:lang w:eastAsia="ar-SA"/>
              </w:rPr>
              <w:t>AEROSTAR</w:t>
            </w:r>
            <w:r>
              <w:rPr>
                <w:bCs/>
                <w:lang w:eastAsia="ar-SA"/>
              </w:rPr>
              <w:t xml:space="preserve">» или аналог. Приточно-вытяжные установки принятые в проекте должны быть снабжены роторными или пластинчатыми теплоутилизаторами, предназначенными для утилизации тепла </w:t>
            </w:r>
            <w:r>
              <w:rPr>
                <w:bCs/>
                <w:lang w:eastAsia="ar-SA"/>
              </w:rPr>
              <w:lastRenderedPageBreak/>
              <w:t xml:space="preserve">вытяжного воздуха. </w:t>
            </w:r>
          </w:p>
          <w:p w:rsidR="000A2E82" w:rsidRDefault="000A2E82" w:rsidP="00407079">
            <w:pPr>
              <w:jc w:val="both"/>
              <w:rPr>
                <w:lang w:eastAsia="ar-SA"/>
              </w:rPr>
            </w:pPr>
            <w:r>
              <w:rPr>
                <w:lang w:eastAsia="ar-SA"/>
              </w:rPr>
              <w:t>Вентиляционные установки должны поставляться укомплектованными встроенной системой автоматики и снабжены проводным пультом управления. Интегрированная система управления должна обеспечивать безопасную работу установки, поддерживать заданные параметры работы вентиляционной системы, оптимизировать затраты на эксплуатацию установок. Для снижения трудоемкости сборки спроектировать систему соединения элементов автоматики, которая позволяет быстро и безошибочно выполнить электрические подключения при сборке установки из секций. В вентиляционных установках должны использоваться системы управления на основе цифровых контроллеров.</w:t>
            </w:r>
          </w:p>
          <w:p w:rsidR="000A2E82" w:rsidRDefault="000A2E82" w:rsidP="00407079">
            <w:pPr>
              <w:autoSpaceDE w:val="0"/>
              <w:jc w:val="both"/>
              <w:rPr>
                <w:b/>
                <w:i/>
                <w:lang w:eastAsia="ar-SA"/>
              </w:rPr>
            </w:pPr>
            <w:r>
              <w:rPr>
                <w:lang w:eastAsia="ar-SA"/>
              </w:rPr>
              <w:t>Всего в проекте должно быть принято не менее 4 приточно-вытяжных систем (ПВ1-ПВ4), не менее 4 приточных (П1-П4) и не менее 9 вытяжных систем (В1-В9) с механическим побуждением.</w:t>
            </w:r>
          </w:p>
          <w:p w:rsidR="000A2E82" w:rsidRDefault="000A2E82" w:rsidP="00407079">
            <w:pPr>
              <w:jc w:val="both"/>
              <w:rPr>
                <w:b/>
                <w:i/>
                <w:lang w:eastAsia="ar-SA"/>
              </w:rPr>
            </w:pPr>
            <w:r>
              <w:rPr>
                <w:b/>
                <w:i/>
                <w:lang w:eastAsia="ar-SA"/>
              </w:rPr>
              <w:t xml:space="preserve">Система ПВ1 должна обеспечивать </w:t>
            </w:r>
            <w:r>
              <w:rPr>
                <w:lang w:eastAsia="ar-SA"/>
              </w:rPr>
              <w:t>приток свежего воздуха и вытяжку из зала ванны.</w:t>
            </w:r>
          </w:p>
          <w:p w:rsidR="000A2E82" w:rsidRDefault="000A2E82" w:rsidP="00407079">
            <w:pPr>
              <w:jc w:val="both"/>
              <w:rPr>
                <w:b/>
                <w:i/>
                <w:lang w:eastAsia="ar-SA"/>
              </w:rPr>
            </w:pPr>
            <w:r>
              <w:rPr>
                <w:b/>
                <w:i/>
                <w:lang w:eastAsia="ar-SA"/>
              </w:rPr>
              <w:t>Система ПВ2 должна обеспечивать</w:t>
            </w:r>
            <w:r>
              <w:rPr>
                <w:lang w:eastAsia="ar-SA"/>
              </w:rPr>
              <w:t xml:space="preserve"> приток свежего воздуха и вытяжку из помещений: тех. помещения, помещения КИПиА, помещения уборочного инвентаря, коридора, помещения для инженерного обслуживания ванны.</w:t>
            </w:r>
          </w:p>
          <w:p w:rsidR="000A2E82" w:rsidRDefault="000A2E82" w:rsidP="00407079">
            <w:pPr>
              <w:autoSpaceDE w:val="0"/>
              <w:jc w:val="both"/>
              <w:rPr>
                <w:b/>
                <w:i/>
                <w:lang w:eastAsia="ar-SA"/>
              </w:rPr>
            </w:pPr>
            <w:r>
              <w:rPr>
                <w:b/>
                <w:i/>
                <w:lang w:eastAsia="ar-SA"/>
              </w:rPr>
              <w:t>Система ПВ3 должна обеспечивать</w:t>
            </w:r>
            <w:r>
              <w:rPr>
                <w:lang w:eastAsia="ar-SA"/>
              </w:rPr>
              <w:t xml:space="preserve"> приток свежего воздуха и вытяжку из помещений: инвентарной, зала для спортивных развлечений.</w:t>
            </w:r>
          </w:p>
          <w:p w:rsidR="000A2E82" w:rsidRDefault="000A2E82" w:rsidP="00407079">
            <w:pPr>
              <w:jc w:val="both"/>
              <w:rPr>
                <w:b/>
                <w:i/>
                <w:lang w:eastAsia="ar-SA"/>
              </w:rPr>
            </w:pPr>
            <w:r>
              <w:rPr>
                <w:b/>
                <w:i/>
                <w:lang w:eastAsia="ar-SA"/>
              </w:rPr>
              <w:t xml:space="preserve">Система ПВ4 должна обеспечивать </w:t>
            </w:r>
            <w:r>
              <w:rPr>
                <w:lang w:eastAsia="ar-SA"/>
              </w:rPr>
              <w:t>приток свежего воздуха и вытяжку из помещений: зала ванны для обучения не умеющих плавать МГН.</w:t>
            </w:r>
          </w:p>
          <w:p w:rsidR="000A2E82" w:rsidRDefault="000A2E82" w:rsidP="00407079">
            <w:pPr>
              <w:jc w:val="both"/>
              <w:rPr>
                <w:b/>
                <w:i/>
                <w:lang w:eastAsia="ar-SA"/>
              </w:rPr>
            </w:pPr>
            <w:r>
              <w:rPr>
                <w:b/>
                <w:i/>
                <w:lang w:eastAsia="ar-SA"/>
              </w:rPr>
              <w:t xml:space="preserve">Система П1 должна обеспечивать </w:t>
            </w:r>
            <w:r>
              <w:rPr>
                <w:lang w:eastAsia="ar-SA"/>
              </w:rPr>
              <w:t>приток свежего воздуха в помещения: комнату дежурного тренера, дежурной медицинской сестры, вестибюль с зоной ожидания для родителей, вестибюли, кабинет инженерно-технического персонала, кабинет гл. инженера, приёмную, кабинет директора, кабинет гл. бухгалтера, кассу, бытовые помещения, регистратуру, коридор, кабинет врача, комнату тренеров и инструкторов, комнату дежурной медсестры, вент. камеру, тренерскую.</w:t>
            </w:r>
          </w:p>
          <w:p w:rsidR="000A2E82" w:rsidRDefault="000A2E82" w:rsidP="00407079">
            <w:pPr>
              <w:autoSpaceDE w:val="0"/>
              <w:jc w:val="both"/>
              <w:rPr>
                <w:b/>
                <w:i/>
                <w:lang w:eastAsia="ar-SA"/>
              </w:rPr>
            </w:pPr>
            <w:r>
              <w:rPr>
                <w:b/>
                <w:i/>
                <w:lang w:eastAsia="ar-SA"/>
              </w:rPr>
              <w:t>Система П2 должна обеспечивать</w:t>
            </w:r>
            <w:r>
              <w:rPr>
                <w:lang w:eastAsia="ar-SA"/>
              </w:rPr>
              <w:t xml:space="preserve"> приток свежего воздуха в помещения: раздевалок.</w:t>
            </w:r>
          </w:p>
          <w:p w:rsidR="000A2E82" w:rsidRDefault="000A2E82" w:rsidP="00407079">
            <w:pPr>
              <w:autoSpaceDE w:val="0"/>
              <w:jc w:val="both"/>
              <w:rPr>
                <w:b/>
                <w:i/>
                <w:lang w:eastAsia="ar-SA"/>
              </w:rPr>
            </w:pPr>
            <w:r>
              <w:rPr>
                <w:b/>
                <w:i/>
                <w:lang w:eastAsia="ar-SA"/>
              </w:rPr>
              <w:t>Система П3 должна обеспечивать</w:t>
            </w:r>
            <w:r>
              <w:rPr>
                <w:lang w:eastAsia="ar-SA"/>
              </w:rPr>
              <w:t xml:space="preserve"> приток свежего воздуха в помещения: тамбур-шлюзов</w:t>
            </w:r>
          </w:p>
          <w:p w:rsidR="000A2E82" w:rsidRDefault="000A2E82" w:rsidP="00407079">
            <w:pPr>
              <w:autoSpaceDE w:val="0"/>
              <w:jc w:val="both"/>
              <w:rPr>
                <w:b/>
                <w:i/>
                <w:lang w:eastAsia="ar-SA"/>
              </w:rPr>
            </w:pPr>
            <w:r>
              <w:rPr>
                <w:b/>
                <w:i/>
                <w:lang w:eastAsia="ar-SA"/>
              </w:rPr>
              <w:t>Система П4 должна обеспечивать</w:t>
            </w:r>
            <w:r>
              <w:rPr>
                <w:lang w:eastAsia="ar-SA"/>
              </w:rPr>
              <w:t xml:space="preserve"> приток свежего воздуха в помещения: озонаторной.</w:t>
            </w:r>
          </w:p>
          <w:p w:rsidR="000A2E82" w:rsidRDefault="000A2E82" w:rsidP="00407079">
            <w:pPr>
              <w:autoSpaceDE w:val="0"/>
              <w:jc w:val="both"/>
              <w:rPr>
                <w:b/>
                <w:i/>
                <w:lang w:eastAsia="ar-SA"/>
              </w:rPr>
            </w:pPr>
            <w:r>
              <w:rPr>
                <w:b/>
                <w:i/>
                <w:lang w:eastAsia="ar-SA"/>
              </w:rPr>
              <w:t xml:space="preserve">Система В1 должна обеспечивать </w:t>
            </w:r>
            <w:r>
              <w:rPr>
                <w:lang w:eastAsia="ar-SA"/>
              </w:rPr>
              <w:t>удаление воздуха из помещений: комнаты дежурного тренера, дежурной медицинской сестры, гардеробной верхней одежды для занимающихся, гардеробной, кабинета инженерно-технического персонала, кабинета гл. инженера, приёмной, кабинета директора, кабинета гл. бухгалтера, кассы, регистратуры, кабинета врача, комнаты тренеров и инструкторов, комнаты дежурной медсестры, вент. камеры, тренерской.</w:t>
            </w:r>
          </w:p>
          <w:p w:rsidR="000A2E82" w:rsidRDefault="000A2E82" w:rsidP="00407079">
            <w:pPr>
              <w:autoSpaceDE w:val="0"/>
              <w:jc w:val="both"/>
              <w:rPr>
                <w:b/>
                <w:i/>
                <w:lang w:eastAsia="ar-SA"/>
              </w:rPr>
            </w:pPr>
            <w:r>
              <w:rPr>
                <w:b/>
                <w:i/>
                <w:lang w:eastAsia="ar-SA"/>
              </w:rPr>
              <w:t xml:space="preserve">Система В2 должна обеспечивать </w:t>
            </w:r>
            <w:r>
              <w:rPr>
                <w:lang w:eastAsia="ar-SA"/>
              </w:rPr>
              <w:t>удаление воздуха из помещений: душевых с санузлами для МГН, санузлов, душевых.</w:t>
            </w:r>
          </w:p>
          <w:p w:rsidR="000A2E82" w:rsidRDefault="000A2E82" w:rsidP="00407079">
            <w:pPr>
              <w:autoSpaceDE w:val="0"/>
              <w:jc w:val="both"/>
              <w:rPr>
                <w:b/>
                <w:i/>
                <w:lang w:eastAsia="ar-SA"/>
              </w:rPr>
            </w:pPr>
            <w:r>
              <w:rPr>
                <w:b/>
                <w:i/>
                <w:lang w:eastAsia="ar-SA"/>
              </w:rPr>
              <w:lastRenderedPageBreak/>
              <w:t>Система В3 должна обеспечивать</w:t>
            </w:r>
            <w:r>
              <w:rPr>
                <w:lang w:eastAsia="ar-SA"/>
              </w:rPr>
              <w:t xml:space="preserve"> удаление воздуха из помещений: душевых, санузлов для МГН, санузлов,</w:t>
            </w:r>
          </w:p>
          <w:p w:rsidR="000A2E82" w:rsidRDefault="000A2E82" w:rsidP="00407079">
            <w:pPr>
              <w:autoSpaceDE w:val="0"/>
              <w:jc w:val="both"/>
              <w:rPr>
                <w:b/>
                <w:i/>
                <w:lang w:eastAsia="ar-SA"/>
              </w:rPr>
            </w:pPr>
            <w:r>
              <w:rPr>
                <w:b/>
                <w:i/>
                <w:lang w:eastAsia="ar-SA"/>
              </w:rPr>
              <w:t>Система В4 должна обеспечивать:</w:t>
            </w:r>
            <w:r>
              <w:rPr>
                <w:lang w:eastAsia="ar-SA"/>
              </w:rPr>
              <w:t xml:space="preserve"> удаление воздуха из помещений: озонаторной.</w:t>
            </w:r>
          </w:p>
          <w:p w:rsidR="000A2E82" w:rsidRDefault="000A2E82" w:rsidP="00407079">
            <w:pPr>
              <w:autoSpaceDE w:val="0"/>
              <w:jc w:val="both"/>
              <w:rPr>
                <w:b/>
                <w:i/>
                <w:lang w:eastAsia="ar-SA"/>
              </w:rPr>
            </w:pPr>
            <w:r>
              <w:rPr>
                <w:b/>
                <w:i/>
                <w:lang w:eastAsia="ar-SA"/>
              </w:rPr>
              <w:t>Система В5 должна обеспечивать</w:t>
            </w:r>
            <w:r>
              <w:rPr>
                <w:lang w:eastAsia="ar-SA"/>
              </w:rPr>
              <w:t xml:space="preserve"> удаление воздуха из помещений: буфета, подсобного помещения буфета.</w:t>
            </w:r>
          </w:p>
          <w:p w:rsidR="000A2E82" w:rsidRDefault="000A2E82" w:rsidP="00407079">
            <w:pPr>
              <w:autoSpaceDE w:val="0"/>
              <w:jc w:val="both"/>
              <w:rPr>
                <w:b/>
                <w:i/>
                <w:lang w:eastAsia="ar-SA"/>
              </w:rPr>
            </w:pPr>
            <w:r>
              <w:rPr>
                <w:b/>
                <w:i/>
                <w:lang w:eastAsia="ar-SA"/>
              </w:rPr>
              <w:t>Система В6 должна обеспечивать</w:t>
            </w:r>
            <w:r>
              <w:rPr>
                <w:lang w:eastAsia="ar-SA"/>
              </w:rPr>
              <w:t xml:space="preserve"> удаление воздуха из зала ванны при превышении установленной влажности.</w:t>
            </w:r>
          </w:p>
          <w:p w:rsidR="000A2E82" w:rsidRDefault="000A2E82" w:rsidP="00407079">
            <w:pPr>
              <w:autoSpaceDE w:val="0"/>
              <w:jc w:val="both"/>
              <w:rPr>
                <w:b/>
                <w:i/>
                <w:lang w:eastAsia="ar-SA"/>
              </w:rPr>
            </w:pPr>
            <w:r>
              <w:rPr>
                <w:b/>
                <w:i/>
                <w:lang w:eastAsia="ar-SA"/>
              </w:rPr>
              <w:t>Система В7 должна обеспечивать</w:t>
            </w:r>
            <w:r>
              <w:rPr>
                <w:lang w:eastAsia="ar-SA"/>
              </w:rPr>
              <w:t xml:space="preserve"> удаление воздуха из лаборатории химико-бактериального анализа воды.</w:t>
            </w:r>
          </w:p>
          <w:p w:rsidR="000A2E82" w:rsidRDefault="000A2E82" w:rsidP="00407079">
            <w:pPr>
              <w:autoSpaceDE w:val="0"/>
              <w:jc w:val="both"/>
              <w:rPr>
                <w:b/>
                <w:i/>
                <w:lang w:eastAsia="ar-SA"/>
              </w:rPr>
            </w:pPr>
            <w:r>
              <w:rPr>
                <w:b/>
                <w:i/>
                <w:lang w:eastAsia="ar-SA"/>
              </w:rPr>
              <w:t>Система В8 должна обеспечивать</w:t>
            </w:r>
            <w:r>
              <w:rPr>
                <w:lang w:eastAsia="ar-SA"/>
              </w:rPr>
              <w:t xml:space="preserve"> удаление воздуха из помещения для приготовления дезинфицирующих и коагулирующих веществ.</w:t>
            </w:r>
          </w:p>
          <w:p w:rsidR="000A2E82" w:rsidRDefault="000A2E82" w:rsidP="00407079">
            <w:pPr>
              <w:autoSpaceDE w:val="0"/>
              <w:jc w:val="both"/>
              <w:rPr>
                <w:lang w:eastAsia="ar-SA"/>
              </w:rPr>
            </w:pPr>
            <w:r>
              <w:rPr>
                <w:b/>
                <w:i/>
                <w:lang w:eastAsia="ar-SA"/>
              </w:rPr>
              <w:t>Система В9 должна обеспечивать</w:t>
            </w:r>
            <w:r>
              <w:rPr>
                <w:lang w:eastAsia="ar-SA"/>
              </w:rPr>
              <w:t xml:space="preserve"> удаление воздуха из помещения для хранения дезинфицирующих и коагулирующих веществ.</w:t>
            </w:r>
          </w:p>
          <w:p w:rsidR="000A2E82" w:rsidRDefault="000A2E82" w:rsidP="00407079">
            <w:pPr>
              <w:autoSpaceDE w:val="0"/>
              <w:jc w:val="both"/>
              <w:rPr>
                <w:lang w:eastAsia="ar-SA"/>
              </w:rPr>
            </w:pPr>
            <w:r>
              <w:rPr>
                <w:lang w:eastAsia="ar-SA"/>
              </w:rPr>
              <w:t>Кроме того должно быть предусмотрено не менее 4 приточных и не менее 2 вытяжных систем с естественным побуждением:</w:t>
            </w:r>
          </w:p>
          <w:p w:rsidR="000A2E82" w:rsidRDefault="000A2E82" w:rsidP="00407079">
            <w:pPr>
              <w:autoSpaceDE w:val="0"/>
              <w:jc w:val="both"/>
              <w:rPr>
                <w:lang w:eastAsia="ar-SA"/>
              </w:rPr>
            </w:pPr>
            <w:r>
              <w:rPr>
                <w:lang w:eastAsia="ar-SA"/>
              </w:rPr>
              <w:t>- ПЕ1 должна обеспечивать переток воздуха из помещения раздевалки  в помещение душевой;</w:t>
            </w:r>
          </w:p>
          <w:p w:rsidR="000A2E82" w:rsidRDefault="000A2E82" w:rsidP="00407079">
            <w:pPr>
              <w:autoSpaceDE w:val="0"/>
              <w:jc w:val="both"/>
              <w:rPr>
                <w:lang w:eastAsia="ar-SA"/>
              </w:rPr>
            </w:pPr>
            <w:r>
              <w:rPr>
                <w:lang w:eastAsia="ar-SA"/>
              </w:rPr>
              <w:t>- ПЕ2 должна обеспечивать переток воздуха из помещения раздевалки  в помещение душевой;</w:t>
            </w:r>
          </w:p>
          <w:p w:rsidR="000A2E82" w:rsidRDefault="000A2E82" w:rsidP="00407079">
            <w:pPr>
              <w:autoSpaceDE w:val="0"/>
              <w:jc w:val="both"/>
              <w:rPr>
                <w:lang w:eastAsia="ar-SA"/>
              </w:rPr>
            </w:pPr>
            <w:r>
              <w:rPr>
                <w:lang w:eastAsia="ar-SA"/>
              </w:rPr>
              <w:t>- ПЕ3 должна обеспечивать переток воздуха из помещения раздевалки через помещение преддушевой в помещение душевой;</w:t>
            </w:r>
          </w:p>
          <w:p w:rsidR="000A2E82" w:rsidRDefault="000A2E82" w:rsidP="00407079">
            <w:pPr>
              <w:autoSpaceDE w:val="0"/>
              <w:jc w:val="both"/>
              <w:rPr>
                <w:lang w:eastAsia="ar-SA"/>
              </w:rPr>
            </w:pPr>
            <w:r>
              <w:rPr>
                <w:lang w:eastAsia="ar-SA"/>
              </w:rPr>
              <w:t>- ПЕ4 должна обеспечивать переток воздуха из помещения раздевалки через помещение преддушевой в помещение душевой;</w:t>
            </w:r>
          </w:p>
          <w:p w:rsidR="000A2E82" w:rsidRDefault="000A2E82" w:rsidP="00407079">
            <w:pPr>
              <w:autoSpaceDE w:val="0"/>
              <w:jc w:val="both"/>
              <w:rPr>
                <w:lang w:eastAsia="ar-SA"/>
              </w:rPr>
            </w:pPr>
            <w:r>
              <w:rPr>
                <w:lang w:eastAsia="ar-SA"/>
              </w:rPr>
              <w:t>- ВЕ1 должна обеспечивать удаление воздуха из помещения уборочного инвентаря;</w:t>
            </w:r>
          </w:p>
          <w:p w:rsidR="000A2E82" w:rsidRDefault="000A2E82" w:rsidP="00407079">
            <w:pPr>
              <w:autoSpaceDE w:val="0"/>
              <w:jc w:val="both"/>
              <w:rPr>
                <w:b/>
                <w:i/>
                <w:lang w:eastAsia="ar-SA"/>
              </w:rPr>
            </w:pPr>
            <w:r>
              <w:rPr>
                <w:lang w:eastAsia="ar-SA"/>
              </w:rPr>
              <w:t>- ВЕ2 должна обеспечивать удаление воздуха из помещения электрощитовой;</w:t>
            </w:r>
          </w:p>
          <w:p w:rsidR="000A2E82" w:rsidRDefault="000A2E82" w:rsidP="00407079">
            <w:pPr>
              <w:autoSpaceDE w:val="0"/>
              <w:jc w:val="both"/>
              <w:rPr>
                <w:lang w:eastAsia="ar-SA"/>
              </w:rPr>
            </w:pPr>
            <w:r>
              <w:rPr>
                <w:b/>
                <w:i/>
                <w:lang w:eastAsia="ar-SA"/>
              </w:rPr>
              <w:t>Вентиляция в помещениях залов с ваннами</w:t>
            </w:r>
          </w:p>
          <w:p w:rsidR="000A2E82" w:rsidRDefault="000A2E82" w:rsidP="00407079">
            <w:pPr>
              <w:autoSpaceDE w:val="0"/>
              <w:jc w:val="both"/>
              <w:rPr>
                <w:lang w:eastAsia="ar-SA"/>
              </w:rPr>
            </w:pPr>
            <w:r>
              <w:rPr>
                <w:lang w:eastAsia="ar-SA"/>
              </w:rPr>
              <w:t>Система вентиляции в помещениях залов с ваннами должна обеспечивать санитарно-гигиенические требования. Спроектированные системы должны обеспечивать регулирование влажности и решать задачи дискомфорта, появления конденсата на строительных конструкциях и проблем связанных с коррозией, разрушением ограждающих конструкций, появлением плесени и др.</w:t>
            </w:r>
          </w:p>
          <w:p w:rsidR="000A2E82" w:rsidRDefault="000A2E82" w:rsidP="00407079">
            <w:pPr>
              <w:widowControl w:val="0"/>
              <w:suppressAutoHyphens/>
              <w:jc w:val="both"/>
              <w:rPr>
                <w:rFonts w:eastAsia="Lucida Sans Unicode"/>
                <w:lang w:eastAsia="en-US" w:bidi="en-US"/>
              </w:rPr>
            </w:pPr>
            <w:r>
              <w:rPr>
                <w:lang w:eastAsia="ar-SA"/>
              </w:rPr>
              <w:t xml:space="preserve">Для обеспечения нормативного воздухообмена и частичной ассимиляции влаговыделений проектом предусмотреть установку систем ПВ1 и ПВ4. Для поддержания и доведения до нормируемой относительной влажности (65%) в зале ванны для обучения не умеющих плавать МГН и в зале ванны предусмотреть осушение воздуха с помощью </w:t>
            </w:r>
            <w:r>
              <w:rPr>
                <w:szCs w:val="26"/>
                <w:lang w:eastAsia="ar-SA"/>
              </w:rPr>
              <w:t>настенных осушителей</w:t>
            </w:r>
            <w:r>
              <w:rPr>
                <w:sz w:val="26"/>
                <w:szCs w:val="26"/>
                <w:lang w:eastAsia="ar-SA"/>
              </w:rPr>
              <w:t xml:space="preserve"> </w:t>
            </w:r>
            <w:r>
              <w:rPr>
                <w:szCs w:val="26"/>
                <w:lang w:eastAsia="ar-SA"/>
              </w:rPr>
              <w:t>«DanVexWP» или аналог.</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val="en-US" w:eastAsia="en-US" w:bidi="en-US"/>
              </w:rPr>
            </w:pPr>
            <w:r>
              <w:lastRenderedPageBreak/>
              <w:t>14.</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snapToGrid w:val="0"/>
              <w:rPr>
                <w:lang w:eastAsia="ar-SA"/>
              </w:rPr>
            </w:pPr>
            <w:r>
              <w:t>Требования к системе водоснабжения</w:t>
            </w:r>
          </w:p>
        </w:tc>
        <w:tc>
          <w:tcPr>
            <w:tcW w:w="7432" w:type="dxa"/>
            <w:tcBorders>
              <w:top w:val="double" w:sz="2" w:space="0" w:color="808080"/>
              <w:left w:val="double" w:sz="2" w:space="0" w:color="808080"/>
              <w:bottom w:val="double" w:sz="2" w:space="0" w:color="808080"/>
              <w:right w:val="double" w:sz="2" w:space="0" w:color="808080"/>
            </w:tcBorders>
            <w:vAlign w:val="center"/>
            <w:hideMark/>
          </w:tcPr>
          <w:p w:rsidR="000A2E82" w:rsidRDefault="000A2E82" w:rsidP="00407079">
            <w:pPr>
              <w:jc w:val="both"/>
              <w:rPr>
                <w:lang w:eastAsia="ar-SA"/>
              </w:rPr>
            </w:pPr>
            <w:r>
              <w:rPr>
                <w:lang w:eastAsia="ar-SA"/>
              </w:rPr>
              <w:t>В проекте должны быть предусмотрены:</w:t>
            </w:r>
          </w:p>
          <w:p w:rsidR="000A2E82" w:rsidRDefault="000A2E82" w:rsidP="00407079">
            <w:pPr>
              <w:jc w:val="both"/>
              <w:rPr>
                <w:lang w:eastAsia="ar-SA"/>
              </w:rPr>
            </w:pPr>
            <w:r>
              <w:rPr>
                <w:lang w:eastAsia="ar-SA"/>
              </w:rPr>
              <w:t>- сети хозяйственно-питьевого водопровода;</w:t>
            </w:r>
          </w:p>
          <w:p w:rsidR="000A2E82" w:rsidRDefault="000A2E82" w:rsidP="00407079">
            <w:pPr>
              <w:jc w:val="both"/>
              <w:rPr>
                <w:lang w:eastAsia="ar-SA"/>
              </w:rPr>
            </w:pPr>
            <w:r>
              <w:rPr>
                <w:lang w:eastAsia="ar-SA"/>
              </w:rPr>
              <w:t>- сети противопожарного водопровода</w:t>
            </w:r>
          </w:p>
          <w:p w:rsidR="000A2E82" w:rsidRDefault="000A2E82" w:rsidP="00407079">
            <w:pPr>
              <w:jc w:val="both"/>
              <w:rPr>
                <w:lang w:eastAsia="ar-SA"/>
              </w:rPr>
            </w:pPr>
            <w:r>
              <w:rPr>
                <w:lang w:eastAsia="ar-SA"/>
              </w:rPr>
              <w:t>- сети горячего водоснабжения;</w:t>
            </w:r>
          </w:p>
          <w:p w:rsidR="000A2E82" w:rsidRDefault="000A2E82" w:rsidP="00407079">
            <w:pPr>
              <w:jc w:val="both"/>
              <w:rPr>
                <w:lang w:eastAsia="ar-SA"/>
              </w:rPr>
            </w:pPr>
            <w:r>
              <w:rPr>
                <w:lang w:eastAsia="ar-SA"/>
              </w:rPr>
              <w:t>- система учета водопотребления</w:t>
            </w:r>
          </w:p>
          <w:p w:rsidR="000A2E82" w:rsidRDefault="000A2E82" w:rsidP="00407079">
            <w:pPr>
              <w:jc w:val="both"/>
              <w:rPr>
                <w:lang w:eastAsia="ar-SA"/>
              </w:rPr>
            </w:pPr>
            <w:r>
              <w:rPr>
                <w:lang w:eastAsia="ar-SA"/>
              </w:rPr>
              <w:t>1. Хозяйственно-питьевое водоснабжение осуществляется от внутриплощадочных сетей согласно ТУ.</w:t>
            </w:r>
          </w:p>
          <w:p w:rsidR="000A2E82" w:rsidRDefault="000A2E82" w:rsidP="00407079">
            <w:pPr>
              <w:snapToGrid w:val="0"/>
              <w:jc w:val="both"/>
              <w:rPr>
                <w:lang w:eastAsia="ar-SA"/>
              </w:rPr>
            </w:pPr>
            <w:r>
              <w:rPr>
                <w:lang w:eastAsia="ar-SA"/>
              </w:rPr>
              <w:t>Ввод водопровода в здание запроектировать из ПЭ труб по ГОСТ 18599-2001*.</w:t>
            </w:r>
          </w:p>
          <w:p w:rsidR="000A2E82" w:rsidRDefault="000A2E82" w:rsidP="00407079">
            <w:pPr>
              <w:jc w:val="both"/>
              <w:rPr>
                <w:lang w:eastAsia="ar-SA"/>
              </w:rPr>
            </w:pPr>
            <w:r>
              <w:rPr>
                <w:lang w:eastAsia="ar-SA"/>
              </w:rPr>
              <w:lastRenderedPageBreak/>
              <w:t>При недостаточном гарантированном напоре предусмотреть повысительные насосные установки для систем хозяйственно-питьевого и противопожарного водопровода. Для общего учета расхода холодной воды на вводе  в здание установить водомерный узел с обводной линией. Водопроводные сети (магистрали, стояки, подводки к сантехническим приборам) выполнить из полипропиленовых труб PP согласно ТУ 2248-002-457026757-2001.</w:t>
            </w:r>
          </w:p>
          <w:p w:rsidR="000A2E82" w:rsidRDefault="000A2E82" w:rsidP="00407079">
            <w:pPr>
              <w:jc w:val="both"/>
              <w:rPr>
                <w:lang w:eastAsia="ar-SA"/>
              </w:rPr>
            </w:pPr>
            <w:r>
              <w:rPr>
                <w:lang w:eastAsia="ar-SA"/>
              </w:rPr>
              <w:t>2. Систему противопожарного водопровода предусмотреть из стальных водогазопроводных труб по ГОСТ 3264-75*. Оборудование системы пожаротушения должно быть отечественного и (или) импортного производства.</w:t>
            </w:r>
          </w:p>
          <w:p w:rsidR="000A2E82" w:rsidRDefault="000A2E82" w:rsidP="00407079">
            <w:pPr>
              <w:jc w:val="both"/>
              <w:rPr>
                <w:lang w:eastAsia="ar-SA"/>
              </w:rPr>
            </w:pPr>
            <w:r>
              <w:rPr>
                <w:lang w:eastAsia="ar-SA"/>
              </w:rPr>
              <w:t>Должно быть применено сертифицированное сантехническое оборудование импортного и (или) отечественного производства.</w:t>
            </w:r>
          </w:p>
          <w:p w:rsidR="000A2E82" w:rsidRDefault="000A2E82" w:rsidP="00407079">
            <w:pPr>
              <w:jc w:val="both"/>
              <w:rPr>
                <w:lang w:eastAsia="ar-SA"/>
              </w:rPr>
            </w:pPr>
            <w:r>
              <w:rPr>
                <w:lang w:eastAsia="ar-SA"/>
              </w:rPr>
              <w:t>Горячее водоснабжение – осуществляется согласно ТУ.</w:t>
            </w:r>
          </w:p>
          <w:p w:rsidR="000A2E82" w:rsidRDefault="000A2E82" w:rsidP="00407079">
            <w:pPr>
              <w:jc w:val="both"/>
              <w:rPr>
                <w:lang w:eastAsia="ar-SA"/>
              </w:rPr>
            </w:pPr>
            <w:r>
              <w:rPr>
                <w:lang w:eastAsia="ar-SA"/>
              </w:rPr>
              <w:t>Для общего учета расхода горячей воды на трубопроводах (прямом и обратном) установить водосчетчики.</w:t>
            </w:r>
          </w:p>
          <w:p w:rsidR="000A2E82" w:rsidRDefault="000A2E82" w:rsidP="00407079">
            <w:pPr>
              <w:jc w:val="both"/>
              <w:rPr>
                <w:lang w:eastAsia="ar-SA"/>
              </w:rPr>
            </w:pPr>
            <w:r>
              <w:rPr>
                <w:lang w:eastAsia="ar-SA"/>
              </w:rPr>
              <w:t>3. Водопроводные сети горячего водоснабжения (магистрали, стояки, подводки к сантехническим приборам) выполнить из полипропиленовых труб PP согласно ТУ 2248-002-457026757-2001</w:t>
            </w:r>
          </w:p>
          <w:p w:rsidR="000A2E82" w:rsidRDefault="000A2E82" w:rsidP="00407079">
            <w:pPr>
              <w:snapToGrid w:val="0"/>
              <w:jc w:val="both"/>
              <w:rPr>
                <w:lang w:eastAsia="ar-SA"/>
              </w:rPr>
            </w:pPr>
            <w:r>
              <w:rPr>
                <w:lang w:eastAsia="ar-SA"/>
              </w:rPr>
              <w:t>Предусмотреть изоляцию трубопроводов холодной и горячей воды и теплоизоляционным материалом.</w:t>
            </w:r>
          </w:p>
          <w:p w:rsidR="000A2E82" w:rsidRDefault="000A2E82" w:rsidP="00407079">
            <w:pPr>
              <w:widowControl w:val="0"/>
              <w:suppressAutoHyphens/>
              <w:snapToGrid w:val="0"/>
              <w:jc w:val="both"/>
              <w:rPr>
                <w:rFonts w:eastAsia="Lucida Sans Unicode"/>
                <w:lang w:eastAsia="en-US" w:bidi="en-US"/>
              </w:rPr>
            </w:pPr>
            <w:r>
              <w:rPr>
                <w:lang w:eastAsia="ar-SA"/>
              </w:rPr>
              <w:t>Сети наружного водоснабжения выполнить в границах отведенного участка.</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val="en-US" w:eastAsia="en-US" w:bidi="en-US"/>
              </w:rPr>
            </w:pPr>
            <w:r>
              <w:lastRenderedPageBreak/>
              <w:t>15.</w:t>
            </w:r>
          </w:p>
        </w:tc>
        <w:tc>
          <w:tcPr>
            <w:tcW w:w="2117" w:type="dxa"/>
            <w:tcBorders>
              <w:top w:val="double" w:sz="2" w:space="0" w:color="808080"/>
              <w:left w:val="double" w:sz="2" w:space="0" w:color="808080"/>
              <w:bottom w:val="double" w:sz="2" w:space="0" w:color="808080"/>
              <w:right w:val="nil"/>
            </w:tcBorders>
            <w:vAlign w:val="center"/>
          </w:tcPr>
          <w:p w:rsidR="000A2E82" w:rsidRDefault="000A2E82" w:rsidP="00407079">
            <w:pPr>
              <w:snapToGrid w:val="0"/>
              <w:rPr>
                <w:rFonts w:eastAsia="Lucida Sans Unicode"/>
                <w:lang w:val="en-US" w:eastAsia="en-US" w:bidi="en-US"/>
              </w:rPr>
            </w:pPr>
            <w:r>
              <w:t>Требования к системам водоотведения</w:t>
            </w:r>
          </w:p>
          <w:p w:rsidR="000A2E82" w:rsidRDefault="000A2E82" w:rsidP="00407079">
            <w:pPr>
              <w:widowControl w:val="0"/>
              <w:suppressAutoHyphens/>
              <w:rPr>
                <w:rFonts w:eastAsia="Lucida Sans Unicode"/>
                <w:lang w:val="en-US" w:eastAsia="en-US" w:bidi="en-US"/>
              </w:rPr>
            </w:pPr>
          </w:p>
        </w:tc>
        <w:tc>
          <w:tcPr>
            <w:tcW w:w="7432" w:type="dxa"/>
            <w:tcBorders>
              <w:top w:val="double" w:sz="2" w:space="0" w:color="808080"/>
              <w:left w:val="double" w:sz="2" w:space="0" w:color="808080"/>
              <w:bottom w:val="double" w:sz="2" w:space="0" w:color="808080"/>
              <w:right w:val="double" w:sz="2" w:space="0" w:color="808080"/>
            </w:tcBorders>
            <w:vAlign w:val="center"/>
            <w:hideMark/>
          </w:tcPr>
          <w:p w:rsidR="000A2E82" w:rsidRDefault="000A2E82" w:rsidP="00407079">
            <w:pPr>
              <w:jc w:val="both"/>
              <w:rPr>
                <w:lang w:eastAsia="ar-SA"/>
              </w:rPr>
            </w:pPr>
            <w:r>
              <w:rPr>
                <w:lang w:eastAsia="ar-SA"/>
              </w:rPr>
              <w:t xml:space="preserve">В здании предусматривается хозяйственно-бытовая канализация от сантехнического оборудования. </w:t>
            </w:r>
          </w:p>
          <w:p w:rsidR="000A2E82" w:rsidRDefault="000A2E82" w:rsidP="00407079">
            <w:pPr>
              <w:jc w:val="both"/>
              <w:rPr>
                <w:lang w:eastAsia="ar-SA"/>
              </w:rPr>
            </w:pPr>
            <w:r>
              <w:rPr>
                <w:lang w:eastAsia="ar-SA"/>
              </w:rPr>
              <w:t>Бытовые стоки самотёком отводятся в внутриплощадочные сети бытовой канализации согласно ТУ. Систему бытовой канализации запроектировать из полипропиленовых труб согласно ТУ 2248-043-00284581-2000.</w:t>
            </w:r>
          </w:p>
          <w:p w:rsidR="000A2E82" w:rsidRDefault="000A2E82" w:rsidP="00407079">
            <w:pPr>
              <w:jc w:val="both"/>
              <w:rPr>
                <w:lang w:eastAsia="ar-SA"/>
              </w:rPr>
            </w:pPr>
            <w:r>
              <w:rPr>
                <w:lang w:eastAsia="ar-SA"/>
              </w:rPr>
              <w:t>Применить сертифицированное сантехническое оборудование импортного и (или) отечественного производства.</w:t>
            </w:r>
          </w:p>
          <w:p w:rsidR="000A2E82" w:rsidRDefault="000A2E82" w:rsidP="00407079">
            <w:pPr>
              <w:widowControl w:val="0"/>
              <w:suppressAutoHyphens/>
              <w:jc w:val="both"/>
              <w:rPr>
                <w:rFonts w:eastAsia="Lucida Sans Unicode"/>
                <w:lang w:eastAsia="en-US" w:bidi="en-US"/>
              </w:rPr>
            </w:pPr>
            <w:r>
              <w:rPr>
                <w:lang w:eastAsia="ar-SA"/>
              </w:rPr>
              <w:t>Сети наружного водоотведения выполнить в границах отведенного участка</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16.</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snapToGrid w:val="0"/>
              <w:rPr>
                <w:b/>
                <w:lang w:eastAsia="ar-SA"/>
              </w:rPr>
            </w:pPr>
            <w:r>
              <w:t>Требования к системе электроснабже-ния.</w:t>
            </w:r>
          </w:p>
        </w:tc>
        <w:tc>
          <w:tcPr>
            <w:tcW w:w="7432" w:type="dxa"/>
            <w:tcBorders>
              <w:top w:val="double" w:sz="2" w:space="0" w:color="808080"/>
              <w:left w:val="double" w:sz="2" w:space="0" w:color="808080"/>
              <w:bottom w:val="double" w:sz="2" w:space="0" w:color="808080"/>
              <w:right w:val="double" w:sz="2" w:space="0" w:color="808080"/>
            </w:tcBorders>
            <w:vAlign w:val="center"/>
            <w:hideMark/>
          </w:tcPr>
          <w:p w:rsidR="000A2E82" w:rsidRDefault="000A2E82" w:rsidP="00407079">
            <w:pPr>
              <w:jc w:val="both"/>
              <w:rPr>
                <w:color w:val="000000"/>
                <w:lang w:eastAsia="ar-SA"/>
              </w:rPr>
            </w:pPr>
            <w:r>
              <w:rPr>
                <w:b/>
                <w:lang w:eastAsia="ar-SA"/>
              </w:rPr>
              <w:t>Электроснабжение.</w:t>
            </w:r>
          </w:p>
          <w:p w:rsidR="000A2E82" w:rsidRDefault="000A2E82" w:rsidP="00407079">
            <w:pPr>
              <w:jc w:val="both"/>
              <w:rPr>
                <w:lang w:eastAsia="ar-SA"/>
              </w:rPr>
            </w:pPr>
            <w:r>
              <w:rPr>
                <w:lang w:eastAsia="ar-SA"/>
              </w:rPr>
              <w:t>Электроприемники здания ФОК по обеспечению надежности электроснабжения должны относиться ко II категории, за исключением приборов пожарной и охранной сигнализации, средств пожаротушения и аварийного освещения, относящихся к электроприемникам I категории.</w:t>
            </w:r>
          </w:p>
          <w:p w:rsidR="000A2E82" w:rsidRDefault="000A2E82" w:rsidP="00407079">
            <w:pPr>
              <w:jc w:val="both"/>
              <w:rPr>
                <w:lang w:eastAsia="ar-SA"/>
              </w:rPr>
            </w:pPr>
            <w:r>
              <w:rPr>
                <w:lang w:eastAsia="ar-SA"/>
              </w:rPr>
              <w:t>Для питания электроприемников I категории надежности предусмотреть установку панели автоматического ввода резерва (АВР).</w:t>
            </w:r>
          </w:p>
          <w:p w:rsidR="000A2E82" w:rsidRDefault="000A2E82" w:rsidP="00407079">
            <w:pPr>
              <w:jc w:val="both"/>
              <w:rPr>
                <w:lang w:eastAsia="ar-SA"/>
              </w:rPr>
            </w:pPr>
            <w:r>
              <w:rPr>
                <w:lang w:eastAsia="ar-SA"/>
              </w:rPr>
              <w:t>При необходимости предусмотреть установку ДЭС.</w:t>
            </w:r>
          </w:p>
          <w:p w:rsidR="000A2E82" w:rsidRDefault="000A2E82" w:rsidP="00407079">
            <w:pPr>
              <w:jc w:val="both"/>
              <w:rPr>
                <w:lang w:eastAsia="ar-SA"/>
              </w:rPr>
            </w:pPr>
            <w:r>
              <w:rPr>
                <w:lang w:eastAsia="ar-SA"/>
              </w:rPr>
              <w:t xml:space="preserve">Основные технические характеристики: </w:t>
            </w:r>
          </w:p>
          <w:p w:rsidR="000A2E82" w:rsidRDefault="000A2E82" w:rsidP="00407079">
            <w:pPr>
              <w:jc w:val="both"/>
              <w:rPr>
                <w:lang w:eastAsia="ar-SA"/>
              </w:rPr>
            </w:pPr>
            <w:r>
              <w:rPr>
                <w:lang w:eastAsia="ar-SA"/>
              </w:rPr>
              <w:t>расчетная мощность – не более 110 кВт;</w:t>
            </w:r>
          </w:p>
          <w:p w:rsidR="000A2E82" w:rsidRDefault="000A2E82" w:rsidP="00407079">
            <w:pPr>
              <w:jc w:val="both"/>
              <w:rPr>
                <w:lang w:eastAsia="ar-SA"/>
              </w:rPr>
            </w:pPr>
            <w:r>
              <w:rPr>
                <w:lang w:eastAsia="ar-SA"/>
              </w:rPr>
              <w:t xml:space="preserve">категория надежности электроснабжения - II (I); </w:t>
            </w:r>
          </w:p>
          <w:p w:rsidR="000A2E82" w:rsidRDefault="000A2E82" w:rsidP="00407079">
            <w:pPr>
              <w:jc w:val="both"/>
              <w:rPr>
                <w:lang w:eastAsia="ar-SA"/>
              </w:rPr>
            </w:pPr>
            <w:r>
              <w:rPr>
                <w:lang w:eastAsia="ar-SA"/>
              </w:rPr>
              <w:t>система заземления - TN-C-S.</w:t>
            </w:r>
          </w:p>
          <w:p w:rsidR="000A2E82" w:rsidRDefault="000A2E82" w:rsidP="00407079">
            <w:pPr>
              <w:jc w:val="both"/>
              <w:rPr>
                <w:lang w:eastAsia="ar-SA"/>
              </w:rPr>
            </w:pPr>
            <w:r>
              <w:rPr>
                <w:lang w:eastAsia="ar-SA"/>
              </w:rPr>
              <w:t>Учет электроэнергии предусмотреть в ВРУ трехфазными многотарифными микропроцессорными счетчиками марки ЦЭ6823М с включением через трансформаторы тока.</w:t>
            </w:r>
          </w:p>
          <w:p w:rsidR="000A2E82" w:rsidRDefault="000A2E82" w:rsidP="00407079">
            <w:pPr>
              <w:jc w:val="both"/>
              <w:rPr>
                <w:lang w:eastAsia="ar-SA"/>
              </w:rPr>
            </w:pPr>
            <w:r>
              <w:rPr>
                <w:lang w:eastAsia="ar-SA"/>
              </w:rPr>
              <w:lastRenderedPageBreak/>
              <w:t>Силовые распределительные и групповые сети электрического освещения должны быть выполнены кабелями марки ВВГнг-LS. Прокладка силовых распределительных и групповых сетей должна быть выполнена: скрыто, в конструкциях стен и за подвесными потолками в гибких гофрированных трубах; открыто, в кабель-каналах.</w:t>
            </w:r>
          </w:p>
          <w:p w:rsidR="000A2E82" w:rsidRDefault="000A2E82" w:rsidP="00407079">
            <w:pPr>
              <w:jc w:val="both"/>
              <w:rPr>
                <w:lang w:eastAsia="ar-SA"/>
              </w:rPr>
            </w:pPr>
            <w:r>
              <w:rPr>
                <w:lang w:eastAsia="ar-SA"/>
              </w:rPr>
              <w:t>Предусмотреть выполнение рабочего и аварийного освещения. В помещениях, имеющих технологическое оборудование, для ремонта которого недостаточно общего освещения, предусмотреть розетки для присоединения переносных светильников на напряжение 12В от ящиков с понижающим трансформатором (ЯТП), установленных в технических помещениях.</w:t>
            </w:r>
          </w:p>
          <w:p w:rsidR="000A2E82" w:rsidRDefault="000A2E82" w:rsidP="00407079">
            <w:pPr>
              <w:jc w:val="both"/>
              <w:rPr>
                <w:lang w:eastAsia="ar-SA"/>
              </w:rPr>
            </w:pPr>
            <w:r>
              <w:rPr>
                <w:lang w:eastAsia="ar-SA"/>
              </w:rPr>
              <w:t>Предусмотреть подводное освещение чаши бассейна встроенными светильниками модели MINI на напряжение 12В через понижающие трансформаторы.</w:t>
            </w:r>
          </w:p>
          <w:p w:rsidR="000A2E82" w:rsidRDefault="000A2E82" w:rsidP="00407079">
            <w:pPr>
              <w:jc w:val="both"/>
              <w:rPr>
                <w:lang w:eastAsia="ar-SA"/>
              </w:rPr>
            </w:pPr>
            <w:r>
              <w:rPr>
                <w:lang w:eastAsia="ar-SA"/>
              </w:rPr>
              <w:t>Аварийное освещение предусмотреть светильниками с люминесцентными лампами (светильники должны оснащаться блоками бесперебойного питания).</w:t>
            </w:r>
          </w:p>
          <w:p w:rsidR="000A2E82" w:rsidRDefault="000A2E82" w:rsidP="00407079">
            <w:pPr>
              <w:jc w:val="both"/>
              <w:rPr>
                <w:lang w:eastAsia="ar-SA"/>
              </w:rPr>
            </w:pPr>
            <w:r>
              <w:rPr>
                <w:lang w:eastAsia="ar-SA"/>
              </w:rPr>
              <w:t>Архитектурное освещение здания выполнить прожекторами со степенью защиты IP65.</w:t>
            </w:r>
          </w:p>
          <w:p w:rsidR="000A2E82" w:rsidRDefault="000A2E82" w:rsidP="00407079">
            <w:pPr>
              <w:jc w:val="both"/>
              <w:rPr>
                <w:lang w:eastAsia="ar-SA"/>
              </w:rPr>
            </w:pPr>
            <w:r>
              <w:rPr>
                <w:lang w:eastAsia="ar-SA"/>
              </w:rPr>
              <w:t>Предусмотреть два вида управления архитектурным освещением: ручное – с пульта управления, установленного в здании, и автоматическое – от фотореле.</w:t>
            </w:r>
          </w:p>
          <w:p w:rsidR="000A2E82" w:rsidRDefault="000A2E82" w:rsidP="00407079">
            <w:pPr>
              <w:jc w:val="both"/>
              <w:rPr>
                <w:lang w:eastAsia="ar-SA"/>
              </w:rPr>
            </w:pPr>
            <w:r>
              <w:rPr>
                <w:lang w:eastAsia="ar-SA"/>
              </w:rPr>
              <w:t>Наружное освещение территории выполнить от щита ЩНО-1 установленного в электрощитовой здания. Распределительные сети освещения выполнить кабелем марки ВБбШв сечением 3 × 6 мм</w:t>
            </w:r>
            <w:r>
              <w:rPr>
                <w:vertAlign w:val="superscript"/>
                <w:lang w:eastAsia="ar-SA"/>
              </w:rPr>
              <w:t>2</w:t>
            </w:r>
            <w:r>
              <w:rPr>
                <w:lang w:eastAsia="ar-SA"/>
              </w:rPr>
              <w:t>, проложенным в траншее и групповыми кабелями марки ВВГнг сечением 3 × 2,5 мм</w:t>
            </w:r>
            <w:r>
              <w:rPr>
                <w:vertAlign w:val="superscript"/>
                <w:lang w:eastAsia="ar-SA"/>
              </w:rPr>
              <w:t>2</w:t>
            </w:r>
            <w:r>
              <w:rPr>
                <w:lang w:eastAsia="ar-SA"/>
              </w:rPr>
              <w:t>, проложенными внутри тела опор наружного освещения.</w:t>
            </w:r>
          </w:p>
          <w:p w:rsidR="000A2E82" w:rsidRDefault="000A2E82" w:rsidP="00407079">
            <w:pPr>
              <w:jc w:val="both"/>
              <w:rPr>
                <w:lang w:eastAsia="ar-SA"/>
              </w:rPr>
            </w:pPr>
            <w:r>
              <w:rPr>
                <w:lang w:eastAsia="ar-SA"/>
              </w:rPr>
              <w:t>Предусмотреть установку светодиодных светильников, устанавливаемых на трубный кронштейн. В качестве опор наружного освещения принять восьмигранные оцинкованные фланцевые опоры Galaxie или аналоги, высотой 9 м.</w:t>
            </w:r>
          </w:p>
          <w:p w:rsidR="000A2E82" w:rsidRDefault="000A2E82" w:rsidP="00407079">
            <w:pPr>
              <w:jc w:val="both"/>
              <w:rPr>
                <w:lang w:eastAsia="ar-SA"/>
              </w:rPr>
            </w:pPr>
            <w:r>
              <w:rPr>
                <w:lang w:eastAsia="ar-SA"/>
              </w:rPr>
              <w:t>Для защиты персонала от поражения электрическим током металлические корпуса светильников наружного освещения присоединить к нулевому защитному проводнику групповой сети; стальные опоры присоединить к PE-проводнику распределительной сети.</w:t>
            </w:r>
          </w:p>
          <w:p w:rsidR="000A2E82" w:rsidRDefault="000A2E82" w:rsidP="00407079">
            <w:pPr>
              <w:jc w:val="both"/>
              <w:rPr>
                <w:lang w:eastAsia="ar-SA"/>
              </w:rPr>
            </w:pPr>
            <w:r>
              <w:rPr>
                <w:lang w:eastAsia="ar-SA"/>
              </w:rPr>
              <w:t>Предусмотреть основную и дополнительную систему уравнивания потенциалов.</w:t>
            </w:r>
          </w:p>
          <w:p w:rsidR="000A2E82" w:rsidRDefault="000A2E82" w:rsidP="00407079">
            <w:pPr>
              <w:jc w:val="both"/>
              <w:rPr>
                <w:lang w:eastAsia="ar-SA"/>
              </w:rPr>
            </w:pPr>
            <w:r>
              <w:rPr>
                <w:lang w:eastAsia="ar-SA"/>
              </w:rPr>
              <w:t>Основная система уравнивания потенциалов, должна соединять между собой следующие проводящие части: PEN проводники питающих линий; заземляющий проводник, присоединенный к заземлителю повторного заземления на вводе в здание; металлические трубы коммуникаций, входящих в здание; металлические части систем вентиляции; заземляющее устройство системы молниезащиты; металлические части каркаса здания.</w:t>
            </w:r>
          </w:p>
          <w:p w:rsidR="000A2E82" w:rsidRDefault="000A2E82" w:rsidP="00407079">
            <w:pPr>
              <w:jc w:val="both"/>
              <w:rPr>
                <w:lang w:eastAsia="ar-SA"/>
              </w:rPr>
            </w:pPr>
            <w:r>
              <w:rPr>
                <w:lang w:eastAsia="ar-SA"/>
              </w:rPr>
              <w:t xml:space="preserve">Все указанные проводящие части должны быть присоединены к отдельно установленной главной заземляющей шине (ГЗШ), выполненной полосовой сталью 5 × 40 мм при помощи проводников </w:t>
            </w:r>
            <w:r>
              <w:rPr>
                <w:lang w:eastAsia="ar-SA"/>
              </w:rPr>
              <w:lastRenderedPageBreak/>
              <w:t>системы уравнивания потенциалов.</w:t>
            </w:r>
          </w:p>
          <w:p w:rsidR="000A2E82" w:rsidRDefault="000A2E82" w:rsidP="00407079">
            <w:pPr>
              <w:jc w:val="both"/>
              <w:rPr>
                <w:lang w:eastAsia="ar-SA"/>
              </w:rPr>
            </w:pPr>
            <w:r>
              <w:rPr>
                <w:lang w:eastAsia="ar-SA"/>
              </w:rPr>
              <w:t>Дополнительная система уравнивания потенциалов должна  предусматриваться в помещении душевых.</w:t>
            </w:r>
          </w:p>
          <w:p w:rsidR="000A2E82" w:rsidRDefault="000A2E82" w:rsidP="00407079">
            <w:pPr>
              <w:jc w:val="both"/>
              <w:rPr>
                <w:lang w:eastAsia="ar-SA"/>
              </w:rPr>
            </w:pPr>
            <w:r>
              <w:rPr>
                <w:lang w:eastAsia="ar-SA"/>
              </w:rPr>
              <w:t>Здание ФОК должно быть защищено от прямых ударов молнии по III категории. В качестве молниеприемника предусматривать использование металлических балок кровли здания. От молниеприемника, по периметру здания, через каждые 20 м, должны быть выполнены токоотводы – сталь 10 мм к заземляющему устройству, проложенному по периметру здания, выполненному из горизонтальных заземлителей – полосовая сталь 5 × 40 мм и вертикальных заземлителей – сталь 18 мм</w:t>
            </w:r>
            <w:r>
              <w:rPr>
                <w:sz w:val="20"/>
                <w:szCs w:val="20"/>
                <w:lang w:eastAsia="ar-SA"/>
              </w:rPr>
              <w:t>.</w:t>
            </w:r>
          </w:p>
          <w:p w:rsidR="000A2E82" w:rsidRDefault="000A2E82" w:rsidP="00407079">
            <w:pPr>
              <w:widowControl w:val="0"/>
              <w:suppressAutoHyphens/>
              <w:jc w:val="both"/>
              <w:rPr>
                <w:rFonts w:eastAsia="Lucida Sans Unicode"/>
                <w:lang w:eastAsia="en-US" w:bidi="en-US"/>
              </w:rPr>
            </w:pPr>
            <w:r>
              <w:rPr>
                <w:lang w:eastAsia="ar-SA"/>
              </w:rPr>
              <w:t>Сети наружного электроснабжения выполнить в границах отведенного участка.</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lastRenderedPageBreak/>
              <w:t>17.</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snapToGrid w:val="0"/>
              <w:rPr>
                <w:lang w:eastAsia="ar-SA"/>
              </w:rPr>
            </w:pPr>
            <w:r>
              <w:t xml:space="preserve">Требования к системе теплоснабжения </w:t>
            </w:r>
          </w:p>
        </w:tc>
        <w:tc>
          <w:tcPr>
            <w:tcW w:w="7432" w:type="dxa"/>
            <w:tcBorders>
              <w:top w:val="double" w:sz="2" w:space="0" w:color="808080"/>
              <w:left w:val="double" w:sz="2" w:space="0" w:color="808080"/>
              <w:bottom w:val="double" w:sz="2" w:space="0" w:color="808080"/>
              <w:right w:val="double" w:sz="2" w:space="0" w:color="808080"/>
            </w:tcBorders>
            <w:vAlign w:val="center"/>
            <w:hideMark/>
          </w:tcPr>
          <w:p w:rsidR="000A2E82" w:rsidRDefault="000A2E82" w:rsidP="00407079">
            <w:pPr>
              <w:jc w:val="both"/>
              <w:rPr>
                <w:lang w:eastAsia="ar-SA"/>
              </w:rPr>
            </w:pPr>
            <w:r>
              <w:rPr>
                <w:lang w:eastAsia="ar-SA"/>
              </w:rPr>
              <w:t>Проектом должно быть предусмотрено:</w:t>
            </w:r>
          </w:p>
          <w:p w:rsidR="000A2E82" w:rsidRDefault="000A2E82" w:rsidP="00407079">
            <w:pPr>
              <w:snapToGrid w:val="0"/>
              <w:jc w:val="both"/>
              <w:rPr>
                <w:lang w:eastAsia="ar-SA"/>
              </w:rPr>
            </w:pPr>
            <w:r>
              <w:rPr>
                <w:lang w:eastAsia="ar-SA"/>
              </w:rPr>
              <w:t>- внутренние и наружные сети теплоснабжения.</w:t>
            </w:r>
          </w:p>
          <w:p w:rsidR="000A2E82" w:rsidRDefault="000A2E82" w:rsidP="00407079">
            <w:pPr>
              <w:widowControl w:val="0"/>
              <w:suppressAutoHyphens/>
              <w:jc w:val="both"/>
              <w:rPr>
                <w:rFonts w:eastAsia="Lucida Sans Unicode"/>
                <w:lang w:eastAsia="en-US" w:bidi="en-US"/>
              </w:rPr>
            </w:pPr>
            <w:r>
              <w:rPr>
                <w:lang w:eastAsia="ar-SA"/>
              </w:rPr>
              <w:t>Сети наружного теплоснабжения выполнить в границах отведенного участка.</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18.</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snapToGrid w:val="0"/>
              <w:rPr>
                <w:lang w:eastAsia="ar-SA"/>
              </w:rPr>
            </w:pPr>
            <w:r>
              <w:t>Требования к слаботочным системам и сетям связи</w:t>
            </w:r>
          </w:p>
        </w:tc>
        <w:tc>
          <w:tcPr>
            <w:tcW w:w="7432" w:type="dxa"/>
            <w:tcBorders>
              <w:top w:val="double" w:sz="2" w:space="0" w:color="808080"/>
              <w:left w:val="double" w:sz="2" w:space="0" w:color="808080"/>
              <w:bottom w:val="double" w:sz="2" w:space="0" w:color="808080"/>
              <w:right w:val="double" w:sz="2" w:space="0" w:color="808080"/>
            </w:tcBorders>
            <w:vAlign w:val="center"/>
            <w:hideMark/>
          </w:tcPr>
          <w:p w:rsidR="000A2E82" w:rsidRDefault="000A2E82" w:rsidP="00407079">
            <w:pPr>
              <w:jc w:val="both"/>
              <w:rPr>
                <w:color w:val="000000"/>
                <w:lang w:eastAsia="ar-SA"/>
              </w:rPr>
            </w:pPr>
            <w:r>
              <w:rPr>
                <w:lang w:eastAsia="ar-SA"/>
              </w:rPr>
              <w:t>Система телефонной связи физкультурно-оздоровительного комплекса (ФОК) должна быть выполнена на базе стационарных сотовых GSM телефонов марки типа «TermitFixPhone» либо аналогов, или выполнить подключение к существующим телефонным сетям согласно выданных ТУ в границах отведенного участка..</w:t>
            </w:r>
          </w:p>
          <w:p w:rsidR="000A2E82" w:rsidRDefault="000A2E82" w:rsidP="00407079">
            <w:pPr>
              <w:jc w:val="both"/>
              <w:rPr>
                <w:lang w:eastAsia="ar-SA"/>
              </w:rPr>
            </w:pPr>
            <w:r>
              <w:rPr>
                <w:lang w:eastAsia="ar-SA"/>
              </w:rPr>
              <w:t>Установку телефонных аппаратов предусмотреть в кабинете директора, главного бухгалтера, помещении инженерно-технического персонала, приемной, комнате тренеров и инструкторов, регистратуре.</w:t>
            </w:r>
          </w:p>
          <w:p w:rsidR="000A2E82" w:rsidRDefault="000A2E82" w:rsidP="00407079">
            <w:pPr>
              <w:jc w:val="both"/>
              <w:rPr>
                <w:lang w:eastAsia="ar-SA"/>
              </w:rPr>
            </w:pPr>
            <w:r>
              <w:rPr>
                <w:lang w:eastAsia="ar-SA"/>
              </w:rPr>
              <w:t>Систему трансляции выполнить на базе комбинированной системы оповещения MZ-360 производства " Roxton" или аналог, микрофона МС-901а или аналог и громкоговорителей CS-820T или аналог.</w:t>
            </w:r>
          </w:p>
          <w:p w:rsidR="000A2E82" w:rsidRDefault="000A2E82" w:rsidP="00407079">
            <w:pPr>
              <w:jc w:val="both"/>
              <w:rPr>
                <w:lang w:eastAsia="ar-SA"/>
              </w:rPr>
            </w:pPr>
            <w:r>
              <w:rPr>
                <w:lang w:eastAsia="ar-SA"/>
              </w:rPr>
              <w:t>Радиотрансляцию предусмотреть с помощью встроенного ФМ-тюнера комбинированной системы оповещения на установленные в здании громкоговорители. Мощность громкоговорителей – не менее 20 Вт. Подключение громкоговорителей к сети выполнить кабелями SW 2100 или аналога, проложенными в кабельных каналах. Усилитель и микрофон установить в комнате дежурного тренера.</w:t>
            </w:r>
          </w:p>
          <w:p w:rsidR="000A2E82" w:rsidRDefault="000A2E82" w:rsidP="00407079">
            <w:pPr>
              <w:jc w:val="both"/>
              <w:rPr>
                <w:b/>
                <w:iCs/>
                <w:lang w:eastAsia="ar-SA"/>
              </w:rPr>
            </w:pPr>
            <w:r>
              <w:rPr>
                <w:lang w:eastAsia="ar-SA"/>
              </w:rPr>
              <w:t>Электрочасофикацию выполнить на базе электронных часов марки «Импульс-4 Ю-G» или аналог. Управление часами должно осуществляться с помощью пульта дистанционного управления. Установку электронных часов предусмотреть в вестибюле цокольного этажа, залах ванны и в зале для спортивных развлечений.</w:t>
            </w:r>
          </w:p>
          <w:p w:rsidR="000A2E82" w:rsidRDefault="000A2E82" w:rsidP="00407079">
            <w:pPr>
              <w:jc w:val="both"/>
              <w:rPr>
                <w:color w:val="000000"/>
                <w:lang w:eastAsia="ar-SA"/>
              </w:rPr>
            </w:pPr>
            <w:r>
              <w:rPr>
                <w:b/>
                <w:iCs/>
                <w:lang w:eastAsia="ar-SA"/>
              </w:rPr>
              <w:t>Охранная сигнализация:</w:t>
            </w:r>
          </w:p>
          <w:p w:rsidR="000A2E82" w:rsidRDefault="000A2E82" w:rsidP="00407079">
            <w:pPr>
              <w:jc w:val="both"/>
              <w:rPr>
                <w:lang w:eastAsia="ar-SA"/>
              </w:rPr>
            </w:pPr>
            <w:r>
              <w:rPr>
                <w:lang w:eastAsia="ar-SA"/>
              </w:rPr>
              <w:t>В состав системы охранной сигнализации должны  входить: прибор приемно-контрольный охранно-пожарный «Сигнал-20» или аналог и пульт управления «С- 2000М» или аналог. Управление системой охранной сигнализации должно производиться с пульта управления С-2000М  или аналог производства ЗАО «Болид» или аналог.</w:t>
            </w:r>
          </w:p>
          <w:p w:rsidR="000A2E82" w:rsidRDefault="000A2E82" w:rsidP="00407079">
            <w:pPr>
              <w:jc w:val="both"/>
              <w:rPr>
                <w:lang w:eastAsia="ar-SA"/>
              </w:rPr>
            </w:pPr>
            <w:r>
              <w:rPr>
                <w:lang w:eastAsia="ar-SA"/>
              </w:rPr>
              <w:t>Система охранной сигнализации должна быть интегрирована с системой пожарной сигнализации.</w:t>
            </w:r>
          </w:p>
          <w:p w:rsidR="000A2E82" w:rsidRDefault="000A2E82" w:rsidP="00407079">
            <w:pPr>
              <w:jc w:val="both"/>
              <w:rPr>
                <w:lang w:eastAsia="ar-SA"/>
              </w:rPr>
            </w:pPr>
            <w:r>
              <w:rPr>
                <w:lang w:eastAsia="ar-SA"/>
              </w:rPr>
              <w:t>Электропитание системы выполнить от источника бесперебойного питания.</w:t>
            </w:r>
          </w:p>
          <w:p w:rsidR="000A2E82" w:rsidRDefault="000A2E82" w:rsidP="00407079">
            <w:pPr>
              <w:jc w:val="both"/>
              <w:rPr>
                <w:lang w:eastAsia="ar-SA"/>
              </w:rPr>
            </w:pPr>
            <w:r>
              <w:rPr>
                <w:lang w:eastAsia="ar-SA"/>
              </w:rPr>
              <w:lastRenderedPageBreak/>
              <w:t xml:space="preserve">Система охранной сигнализации должна иметь два рубежа охраны. Первый рубеж: блокировку на "открывание" входных металлических дверей выполнить магнито-контактными охранными извещателями "ИО 102/20" или аналог и оптико-электронными извещателями поверхностными "Фотон-106" или аналог; блокировку окон осуществлять извещателями "ИО 102/4" или аналог и извещателями оптико-электронными совмещёнными "Орлан-Ш" или аналог. </w:t>
            </w:r>
          </w:p>
          <w:p w:rsidR="000A2E82" w:rsidRDefault="000A2E82" w:rsidP="00407079">
            <w:pPr>
              <w:jc w:val="both"/>
              <w:rPr>
                <w:lang w:eastAsia="ar-SA"/>
              </w:rPr>
            </w:pPr>
            <w:r>
              <w:rPr>
                <w:lang w:eastAsia="ar-SA"/>
              </w:rPr>
              <w:t>Второй рубеж: блокировку на "открывание" остальных дверей выполнить извещателями "ИО 102/5" или аналог; защита от проникновения в помещения извещателями объемными пассивными оптико-электронными "Фотон-10" или аналог и извещателями объёмными комбинированными "Сокол-2" или  аналог, устанавливаемыми в залах ванны.</w:t>
            </w:r>
          </w:p>
          <w:p w:rsidR="000A2E82" w:rsidRDefault="000A2E82" w:rsidP="00407079">
            <w:pPr>
              <w:jc w:val="both"/>
              <w:rPr>
                <w:b/>
                <w:iCs/>
                <w:lang w:eastAsia="ar-SA"/>
              </w:rPr>
            </w:pPr>
            <w:r>
              <w:rPr>
                <w:lang w:eastAsia="ar-SA"/>
              </w:rPr>
              <w:t>Шлейфы охранной сигнализации выполнить кабелями КПСЭнг-FRHF 4 × 0,5 или аналог.</w:t>
            </w:r>
          </w:p>
          <w:p w:rsidR="000A2E82" w:rsidRDefault="000A2E82" w:rsidP="00407079">
            <w:pPr>
              <w:jc w:val="both"/>
              <w:rPr>
                <w:color w:val="000000"/>
                <w:lang w:eastAsia="ar-SA"/>
              </w:rPr>
            </w:pPr>
            <w:r>
              <w:rPr>
                <w:b/>
                <w:iCs/>
                <w:lang w:eastAsia="ar-SA"/>
              </w:rPr>
              <w:t>Система видеонаблюдения:</w:t>
            </w:r>
          </w:p>
          <w:p w:rsidR="000A2E82" w:rsidRDefault="000A2E82" w:rsidP="00407079">
            <w:pPr>
              <w:jc w:val="both"/>
              <w:rPr>
                <w:lang w:eastAsia="ar-SA"/>
              </w:rPr>
            </w:pPr>
            <w:r>
              <w:rPr>
                <w:lang w:eastAsia="ar-SA"/>
              </w:rPr>
              <w:t>Систему видеонаблюдения выполнить на цифровом сетевом оборудовании на базе сетевого видеорегистратора "TRASSIRDuoStation" или аналог и сетевых купольных (поворотных) видеокамер производства Hikvision или аналог марки DS-2CD762MF-FBH или аналог (уличное наблюдение) и DS-2CD793PF-E (внутреннее наблюдение) или аналог.</w:t>
            </w:r>
          </w:p>
          <w:p w:rsidR="000A2E82" w:rsidRDefault="000A2E82" w:rsidP="00407079">
            <w:pPr>
              <w:jc w:val="both"/>
              <w:rPr>
                <w:lang w:eastAsia="ar-SA"/>
              </w:rPr>
            </w:pPr>
            <w:r>
              <w:rPr>
                <w:lang w:eastAsia="ar-SA"/>
              </w:rPr>
              <w:t>Предусмотреть патч-панель 24 портовая UTPCat.5 HD5-24B или аналог для коммутации видеосигнала в локальную вычислительную сеть, источник бесперебойного питания «Smart-ups 1000 VALCDRM»  или аналоги монитор HS- ML22W2 производства HI-SHARP или аналог.</w:t>
            </w:r>
          </w:p>
          <w:p w:rsidR="000A2E82" w:rsidRDefault="000A2E82" w:rsidP="00407079">
            <w:pPr>
              <w:jc w:val="both"/>
              <w:rPr>
                <w:lang w:eastAsia="ar-SA"/>
              </w:rPr>
            </w:pPr>
            <w:r>
              <w:rPr>
                <w:lang w:eastAsia="ar-SA"/>
              </w:rPr>
              <w:t>Сетевые купольные видеокамеры HikvisionDS-2CD793PF-E или аналог должны устанавливаться в вестибюлях и коридорах, сетевые поворотные купольные видеокамеры HikvisionDS-2CD793PF-E или аналог должны устанавливаться в залах ванны и в зале для спортивных развлечений.</w:t>
            </w:r>
          </w:p>
          <w:p w:rsidR="000A2E82" w:rsidRDefault="000A2E82" w:rsidP="00407079">
            <w:pPr>
              <w:widowControl w:val="0"/>
              <w:jc w:val="both"/>
              <w:rPr>
                <w:color w:val="000000"/>
                <w:lang w:eastAsia="ar-SA"/>
              </w:rPr>
            </w:pPr>
            <w:r>
              <w:rPr>
                <w:lang w:eastAsia="ar-SA"/>
              </w:rPr>
              <w:t>Моноблок для контроля и управления системой видеонаблюдения установить в помещении охраны.</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lastRenderedPageBreak/>
              <w:t>19.</w:t>
            </w:r>
          </w:p>
        </w:tc>
        <w:tc>
          <w:tcPr>
            <w:tcW w:w="2117" w:type="dxa"/>
            <w:tcBorders>
              <w:top w:val="double" w:sz="2" w:space="0" w:color="808080"/>
              <w:left w:val="double" w:sz="2" w:space="0" w:color="808080"/>
              <w:bottom w:val="double" w:sz="2" w:space="0" w:color="808080"/>
              <w:right w:val="nil"/>
            </w:tcBorders>
            <w:vAlign w:val="center"/>
          </w:tcPr>
          <w:p w:rsidR="000A2E82" w:rsidRDefault="000A2E82" w:rsidP="00407079">
            <w:pPr>
              <w:rPr>
                <w:rFonts w:eastAsia="Lucida Sans Unicode"/>
                <w:b/>
                <w:lang w:eastAsia="en-US" w:bidi="en-US"/>
              </w:rPr>
            </w:pPr>
            <w:r>
              <w:t>Требования к мероприятиям по обеспечению доступа инвалидов</w:t>
            </w:r>
          </w:p>
          <w:p w:rsidR="000A2E82" w:rsidRDefault="000A2E82" w:rsidP="00407079">
            <w:pPr>
              <w:widowControl w:val="0"/>
              <w:suppressAutoHyphens/>
              <w:snapToGrid w:val="0"/>
              <w:jc w:val="both"/>
              <w:rPr>
                <w:rFonts w:eastAsia="Lucida Sans Unicode"/>
                <w:b/>
                <w:lang w:eastAsia="en-US" w:bidi="en-US"/>
              </w:rPr>
            </w:pPr>
          </w:p>
        </w:tc>
        <w:tc>
          <w:tcPr>
            <w:tcW w:w="7432" w:type="dxa"/>
            <w:tcBorders>
              <w:top w:val="double" w:sz="2" w:space="0" w:color="808080"/>
              <w:left w:val="double" w:sz="2" w:space="0" w:color="808080"/>
              <w:bottom w:val="double" w:sz="2" w:space="0" w:color="808080"/>
              <w:right w:val="double" w:sz="2" w:space="0" w:color="808080"/>
            </w:tcBorders>
            <w:vAlign w:val="center"/>
            <w:hideMark/>
          </w:tcPr>
          <w:p w:rsidR="000A2E82" w:rsidRDefault="000A2E82" w:rsidP="00407079">
            <w:pPr>
              <w:jc w:val="both"/>
              <w:rPr>
                <w:color w:val="000000"/>
                <w:lang w:eastAsia="ar-SA"/>
              </w:rPr>
            </w:pPr>
            <w:r>
              <w:rPr>
                <w:lang w:eastAsia="ar-SA"/>
              </w:rPr>
              <w:t>В соответствии с СП 59.13330.2010 «Доступность зданий и сооружений для маломобильных групп населения» в проекте должны, предусмотрены следующие мероприятия:</w:t>
            </w:r>
          </w:p>
          <w:p w:rsidR="000A2E82" w:rsidRDefault="000A2E82" w:rsidP="00407079">
            <w:pPr>
              <w:jc w:val="both"/>
              <w:rPr>
                <w:lang w:eastAsia="ar-SA"/>
              </w:rPr>
            </w:pPr>
            <w:r>
              <w:rPr>
                <w:lang w:eastAsia="ar-SA"/>
              </w:rPr>
              <w:t>-</w:t>
            </w:r>
            <w:r>
              <w:rPr>
                <w:lang w:eastAsia="ar-SA"/>
              </w:rPr>
              <w:tab/>
              <w:t>транспортные проезды и тротуары выполнены с учётом совместного использования с инвалидами;</w:t>
            </w:r>
          </w:p>
          <w:p w:rsidR="000A2E82" w:rsidRDefault="000A2E82" w:rsidP="00407079">
            <w:pPr>
              <w:jc w:val="both"/>
              <w:rPr>
                <w:lang w:eastAsia="ar-SA"/>
              </w:rPr>
            </w:pPr>
            <w:r>
              <w:rPr>
                <w:lang w:eastAsia="ar-SA"/>
              </w:rPr>
              <w:t>-</w:t>
            </w:r>
            <w:r>
              <w:rPr>
                <w:lang w:eastAsia="ar-SA"/>
              </w:rPr>
              <w:tab/>
              <w:t>на парковочных площадках предусмотрено выделение не более 3 м/мест для транспорта инвалидов, шириной 3,5 м и обозначенные специальным знаком;</w:t>
            </w:r>
          </w:p>
          <w:p w:rsidR="000A2E82" w:rsidRDefault="000A2E82" w:rsidP="00407079">
            <w:pPr>
              <w:jc w:val="both"/>
              <w:rPr>
                <w:lang w:eastAsia="ar-SA"/>
              </w:rPr>
            </w:pPr>
            <w:r>
              <w:rPr>
                <w:lang w:eastAsia="ar-SA"/>
              </w:rPr>
              <w:t>-</w:t>
            </w:r>
            <w:r>
              <w:rPr>
                <w:lang w:eastAsia="ar-SA"/>
              </w:rPr>
              <w:tab/>
              <w:t>пандус во входной зоне должен иметь ширину 1 м, уклон 5%;</w:t>
            </w:r>
          </w:p>
          <w:p w:rsidR="000A2E82" w:rsidRDefault="000A2E82" w:rsidP="00407079">
            <w:pPr>
              <w:jc w:val="both"/>
              <w:rPr>
                <w:lang w:eastAsia="ar-SA"/>
              </w:rPr>
            </w:pPr>
            <w:r>
              <w:rPr>
                <w:lang w:eastAsia="ar-SA"/>
              </w:rPr>
              <w:t>-</w:t>
            </w:r>
            <w:r>
              <w:rPr>
                <w:lang w:eastAsia="ar-SA"/>
              </w:rPr>
              <w:tab/>
              <w:t>входная площадка должна иметь навес, водоотвод, твердое  покрытие, не допускающее скольжения;</w:t>
            </w:r>
          </w:p>
          <w:p w:rsidR="000A2E82" w:rsidRDefault="000A2E82" w:rsidP="00407079">
            <w:pPr>
              <w:jc w:val="both"/>
              <w:rPr>
                <w:lang w:eastAsia="ar-SA"/>
              </w:rPr>
            </w:pPr>
            <w:r>
              <w:rPr>
                <w:lang w:eastAsia="ar-SA"/>
              </w:rPr>
              <w:t>-</w:t>
            </w:r>
            <w:r>
              <w:rPr>
                <w:lang w:eastAsia="ar-SA"/>
              </w:rPr>
              <w:tab/>
              <w:t>в 2-х раздевальных на 1,3 этажах при залах предусмотреть  места для переодевания МГН, а также сантехнические кабины для использования МГН;</w:t>
            </w:r>
          </w:p>
          <w:p w:rsidR="000A2E82" w:rsidRDefault="000A2E82" w:rsidP="00407079">
            <w:pPr>
              <w:jc w:val="both"/>
              <w:rPr>
                <w:lang w:eastAsia="ar-SA"/>
              </w:rPr>
            </w:pPr>
            <w:r>
              <w:rPr>
                <w:lang w:eastAsia="ar-SA"/>
              </w:rPr>
              <w:t>-</w:t>
            </w:r>
            <w:r>
              <w:rPr>
                <w:lang w:eastAsia="ar-SA"/>
              </w:rPr>
              <w:tab/>
              <w:t xml:space="preserve">раздевальные для МГН оборудованы индивидуальными шкафами, расположенными в нижнем ярусе, не более 1,3 м от пола </w:t>
            </w:r>
            <w:r>
              <w:rPr>
                <w:lang w:eastAsia="ar-SA"/>
              </w:rPr>
              <w:lastRenderedPageBreak/>
              <w:t>для хранения одежды инвалидов-колясочников;</w:t>
            </w:r>
          </w:p>
          <w:p w:rsidR="000A2E82" w:rsidRDefault="000A2E82" w:rsidP="00407079">
            <w:pPr>
              <w:jc w:val="both"/>
              <w:rPr>
                <w:lang w:eastAsia="ar-SA"/>
              </w:rPr>
            </w:pPr>
            <w:r>
              <w:rPr>
                <w:lang w:eastAsia="ar-SA"/>
              </w:rPr>
              <w:t>-</w:t>
            </w:r>
            <w:r>
              <w:rPr>
                <w:lang w:eastAsia="ar-SA"/>
              </w:rPr>
              <w:tab/>
              <w:t>ширина прохода между рядами шкафов в раздевальных более 1,5 м;</w:t>
            </w:r>
          </w:p>
          <w:p w:rsidR="000A2E82" w:rsidRDefault="000A2E82" w:rsidP="00407079">
            <w:pPr>
              <w:jc w:val="both"/>
              <w:rPr>
                <w:lang w:eastAsia="ar-SA"/>
              </w:rPr>
            </w:pPr>
            <w:r>
              <w:rPr>
                <w:lang w:eastAsia="ar-SA"/>
              </w:rPr>
              <w:t>-</w:t>
            </w:r>
            <w:r>
              <w:rPr>
                <w:lang w:eastAsia="ar-SA"/>
              </w:rPr>
              <w:tab/>
              <w:t>предусмотрена возможность проведения тренировочных и игровых занятий в универсальном зале, тренажерном зале и зале ОФП для настольного тенниса;</w:t>
            </w:r>
          </w:p>
          <w:p w:rsidR="000A2E82" w:rsidRDefault="000A2E82" w:rsidP="00407079">
            <w:pPr>
              <w:jc w:val="both"/>
              <w:rPr>
                <w:lang w:eastAsia="ar-SA"/>
              </w:rPr>
            </w:pPr>
            <w:r>
              <w:rPr>
                <w:lang w:eastAsia="ar-SA"/>
              </w:rPr>
              <w:t>-</w:t>
            </w:r>
            <w:r>
              <w:rPr>
                <w:lang w:eastAsia="ar-SA"/>
              </w:rPr>
              <w:tab/>
              <w:t>обеспечена доступность к медицинскому и методическому кабинету;</w:t>
            </w:r>
          </w:p>
          <w:p w:rsidR="000A2E82" w:rsidRDefault="000A2E82" w:rsidP="00407079">
            <w:pPr>
              <w:jc w:val="both"/>
              <w:rPr>
                <w:lang w:eastAsia="ar-SA"/>
              </w:rPr>
            </w:pPr>
            <w:r>
              <w:rPr>
                <w:lang w:eastAsia="ar-SA"/>
              </w:rPr>
              <w:t>-</w:t>
            </w:r>
            <w:r>
              <w:rPr>
                <w:lang w:eastAsia="ar-SA"/>
              </w:rPr>
              <w:tab/>
              <w:t>в вестибюле необходимо запроектировать санитарный узел для МГН;</w:t>
            </w:r>
          </w:p>
          <w:p w:rsidR="000A2E82" w:rsidRDefault="000A2E82" w:rsidP="00407079">
            <w:pPr>
              <w:jc w:val="both"/>
              <w:rPr>
                <w:lang w:eastAsia="ar-SA"/>
              </w:rPr>
            </w:pPr>
            <w:r>
              <w:rPr>
                <w:lang w:eastAsia="ar-SA"/>
              </w:rPr>
              <w:t>-</w:t>
            </w:r>
            <w:r>
              <w:rPr>
                <w:lang w:eastAsia="ar-SA"/>
              </w:rPr>
              <w:tab/>
              <w:t>для обеспечения доступа инвалидов на второй и третий этаж должна быть предусмотрена подъемная платформа;</w:t>
            </w:r>
          </w:p>
          <w:p w:rsidR="000A2E82" w:rsidRDefault="000A2E82" w:rsidP="00407079">
            <w:pPr>
              <w:numPr>
                <w:ilvl w:val="0"/>
                <w:numId w:val="21"/>
              </w:numPr>
              <w:tabs>
                <w:tab w:val="left" w:pos="274"/>
              </w:tabs>
              <w:jc w:val="both"/>
              <w:rPr>
                <w:lang w:eastAsia="ar-SA"/>
              </w:rPr>
            </w:pPr>
            <w:r>
              <w:rPr>
                <w:lang w:eastAsia="ar-SA"/>
              </w:rPr>
              <w:t>-</w:t>
            </w:r>
            <w:r>
              <w:rPr>
                <w:lang w:eastAsia="ar-SA"/>
              </w:rPr>
              <w:tab/>
              <w:t>-</w:t>
            </w:r>
            <w:r>
              <w:rPr>
                <w:lang w:eastAsia="ar-SA"/>
              </w:rPr>
              <w:tab/>
              <w:t>эвакуацию МГН со второго и третьего этажей осуществить спасательной командой пожарной охраны из помещения противопожарного отсека.</w:t>
            </w:r>
          </w:p>
          <w:p w:rsidR="000A2E82" w:rsidRDefault="000A2E82" w:rsidP="00407079">
            <w:pPr>
              <w:numPr>
                <w:ilvl w:val="0"/>
                <w:numId w:val="22"/>
              </w:numPr>
              <w:tabs>
                <w:tab w:val="left" w:pos="303"/>
              </w:tabs>
              <w:ind w:left="0" w:firstLine="0"/>
              <w:jc w:val="both"/>
              <w:rPr>
                <w:lang w:eastAsia="ar-SA"/>
              </w:rPr>
            </w:pPr>
            <w:r>
              <w:rPr>
                <w:lang w:eastAsia="ar-SA"/>
              </w:rPr>
              <w:t>Внутри здания местами для пребывания и обслуживания инвалидов и других маломобильных групп населения должны быть определены следующие помещения:</w:t>
            </w:r>
          </w:p>
          <w:p w:rsidR="000A2E82" w:rsidRDefault="000A2E82" w:rsidP="00407079">
            <w:pPr>
              <w:numPr>
                <w:ilvl w:val="0"/>
                <w:numId w:val="21"/>
              </w:numPr>
              <w:tabs>
                <w:tab w:val="left" w:pos="279"/>
              </w:tabs>
              <w:jc w:val="both"/>
              <w:rPr>
                <w:lang w:eastAsia="ar-SA"/>
              </w:rPr>
            </w:pPr>
            <w:r>
              <w:rPr>
                <w:lang w:eastAsia="ar-SA"/>
              </w:rPr>
              <w:t>на цокольном этаже здания для МГН предусмотрена специальная ванна 10 × 6 м для обучения не умеющих плавать (привыкание к воде, игры, обучение плаванию, упражнения в воде) детей всех категорий инвалидности в возрасте от 7 до 14 лет. Общее количество инвалидов, для которых производился расчет площадей и мероприятия по беспрепятственному доступу в здание 10 человек.</w:t>
            </w:r>
          </w:p>
          <w:p w:rsidR="000A2E82" w:rsidRDefault="000A2E82" w:rsidP="00407079">
            <w:pPr>
              <w:jc w:val="both"/>
              <w:rPr>
                <w:lang w:eastAsia="ar-SA"/>
              </w:rPr>
            </w:pPr>
            <w:r>
              <w:rPr>
                <w:lang w:eastAsia="ar-SA"/>
              </w:rPr>
              <w:t>Также, на цокольном этаже для МГН предусмотрены две раздевальные (мужская и женская), оборудованные индивидуальными душевыми с санузлами. Комната дежурного тренера (пожаробезопасная зона для инвалидов), дежурной медицинской сестры, вестибюль с зоной ожидания для родителей, санузел для МГН и гардероб верхней одежды;</w:t>
            </w:r>
          </w:p>
          <w:p w:rsidR="000A2E82" w:rsidRDefault="000A2E82" w:rsidP="00407079">
            <w:pPr>
              <w:numPr>
                <w:ilvl w:val="0"/>
                <w:numId w:val="21"/>
              </w:numPr>
              <w:tabs>
                <w:tab w:val="left" w:pos="274"/>
              </w:tabs>
              <w:jc w:val="both"/>
              <w:rPr>
                <w:lang w:eastAsia="ar-SA"/>
              </w:rPr>
            </w:pPr>
            <w:r>
              <w:rPr>
                <w:lang w:eastAsia="ar-SA"/>
              </w:rPr>
              <w:t>на первом этаже здания (на отм. 0,000 м) для МГН предусмотрены следующие группы помещений: вестибюль, гардероб, санузел для МГН, доступ к помещениям административно-технического персо</w:t>
            </w:r>
            <w:r>
              <w:rPr>
                <w:lang w:eastAsia="ar-SA"/>
              </w:rPr>
              <w:softHyphen/>
              <w:t>нала, помещение приемной и кабинет главного инженера (пожаро</w:t>
            </w:r>
            <w:r>
              <w:rPr>
                <w:lang w:eastAsia="ar-SA"/>
              </w:rPr>
              <w:softHyphen/>
              <w:t>безопасная зона для инвалидов);</w:t>
            </w:r>
          </w:p>
          <w:p w:rsidR="000A2E82" w:rsidRDefault="000A2E82" w:rsidP="00407079">
            <w:pPr>
              <w:numPr>
                <w:ilvl w:val="0"/>
                <w:numId w:val="21"/>
              </w:numPr>
              <w:tabs>
                <w:tab w:val="left" w:pos="279"/>
              </w:tabs>
              <w:jc w:val="both"/>
              <w:rPr>
                <w:lang w:eastAsia="ar-SA"/>
              </w:rPr>
            </w:pPr>
            <w:r>
              <w:rPr>
                <w:lang w:eastAsia="ar-SA"/>
              </w:rPr>
              <w:t>на втором этаже здания (на отм. +3,600 м) для МГН предусмотрены следующие группы помещений: коридор, буфет (пожаробезопасная зона для инвалидов), кабинет врача и санузел, оборудованный для инвалидов;</w:t>
            </w:r>
          </w:p>
          <w:p w:rsidR="000A2E82" w:rsidRDefault="000A2E82" w:rsidP="00407079">
            <w:pPr>
              <w:numPr>
                <w:ilvl w:val="0"/>
                <w:numId w:val="21"/>
              </w:numPr>
              <w:tabs>
                <w:tab w:val="left" w:pos="279"/>
              </w:tabs>
              <w:jc w:val="both"/>
              <w:rPr>
                <w:lang w:eastAsia="ar-SA"/>
              </w:rPr>
            </w:pPr>
            <w:r>
              <w:rPr>
                <w:lang w:eastAsia="ar-SA"/>
              </w:rPr>
              <w:t>на третьем этаже здания (на отм. +7,200 м) для МГН предусмотрены следующие группы помещений: коридор, санузел, оборудованный специально для инвалидов, тренерская (пожаробезопасная зона для МГН), зал для спортивных развлечений и инструктажа (бильярд, настольный теннис);</w:t>
            </w:r>
          </w:p>
          <w:p w:rsidR="000A2E82" w:rsidRDefault="000A2E82" w:rsidP="00407079">
            <w:pPr>
              <w:numPr>
                <w:ilvl w:val="0"/>
                <w:numId w:val="21"/>
              </w:numPr>
              <w:tabs>
                <w:tab w:val="left" w:pos="270"/>
              </w:tabs>
              <w:jc w:val="both"/>
              <w:rPr>
                <w:lang w:eastAsia="ar-SA"/>
              </w:rPr>
            </w:pPr>
            <w:r>
              <w:rPr>
                <w:lang w:eastAsia="ar-SA"/>
              </w:rPr>
              <w:t>для обеспечения доступа инвалидов на второй и третий этаж предусмотрены подъемные платформы БКА110 (KALEА А110) или аналог, расположенные в железобетонной шахте и оборудованные противопожарными дверями (при необходимости);</w:t>
            </w:r>
          </w:p>
          <w:p w:rsidR="000A2E82" w:rsidRDefault="000A2E82" w:rsidP="00407079">
            <w:pPr>
              <w:numPr>
                <w:ilvl w:val="0"/>
                <w:numId w:val="21"/>
              </w:numPr>
              <w:tabs>
                <w:tab w:val="left" w:pos="279"/>
              </w:tabs>
              <w:jc w:val="both"/>
              <w:rPr>
                <w:lang w:eastAsia="ar-SA"/>
              </w:rPr>
            </w:pPr>
            <w:r>
              <w:rPr>
                <w:lang w:eastAsia="ar-SA"/>
              </w:rPr>
              <w:t xml:space="preserve">пути эвакуации из мест постоянного нахождения маломобильных групп населения расположены на минимально возможных </w:t>
            </w:r>
            <w:r>
              <w:rPr>
                <w:lang w:eastAsia="ar-SA"/>
              </w:rPr>
              <w:lastRenderedPageBreak/>
              <w:t>расстояниях от пожаробезопасных зон, в которых они могут находиться до прибытия спасательных подразделений;</w:t>
            </w:r>
          </w:p>
          <w:p w:rsidR="000A2E82" w:rsidRDefault="000A2E82" w:rsidP="00407079">
            <w:pPr>
              <w:numPr>
                <w:ilvl w:val="0"/>
                <w:numId w:val="21"/>
              </w:numPr>
              <w:tabs>
                <w:tab w:val="left" w:pos="318"/>
              </w:tabs>
              <w:jc w:val="both"/>
              <w:rPr>
                <w:lang w:eastAsia="ar-SA"/>
              </w:rPr>
            </w:pPr>
            <w:r>
              <w:rPr>
                <w:lang w:eastAsia="ar-SA"/>
              </w:rPr>
              <w:t>глубина входного тамбура более 1,8 м, ширина входных дверей не менее 1,4 м., ширина коридоров более 1,8 м;</w:t>
            </w:r>
          </w:p>
          <w:p w:rsidR="000A2E82" w:rsidRDefault="000A2E82" w:rsidP="00407079">
            <w:pPr>
              <w:widowControl w:val="0"/>
              <w:suppressAutoHyphens/>
              <w:jc w:val="both"/>
              <w:rPr>
                <w:rFonts w:eastAsia="Lucida Sans Unicode"/>
                <w:lang w:eastAsia="en-US" w:bidi="en-US"/>
              </w:rPr>
            </w:pPr>
            <w:r>
              <w:rPr>
                <w:lang w:eastAsia="ar-SA"/>
              </w:rPr>
              <w:t>двери служебных помещений не менее 0,9 м, высота порогов не более 0,025 м.</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lastRenderedPageBreak/>
              <w:t>20.</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Требования к мероприятиям по обеспечению пожарной безопасности</w:t>
            </w:r>
          </w:p>
        </w:tc>
        <w:tc>
          <w:tcPr>
            <w:tcW w:w="7432" w:type="dxa"/>
            <w:tcBorders>
              <w:top w:val="double" w:sz="2" w:space="0" w:color="808080"/>
              <w:left w:val="double" w:sz="2" w:space="0" w:color="808080"/>
              <w:bottom w:val="double" w:sz="2" w:space="0" w:color="808080"/>
              <w:right w:val="double" w:sz="2" w:space="0" w:color="808080"/>
            </w:tcBorders>
            <w:vAlign w:val="center"/>
            <w:hideMark/>
          </w:tcPr>
          <w:p w:rsidR="000A2E82" w:rsidRDefault="000A2E82" w:rsidP="00407079">
            <w:pPr>
              <w:widowControl w:val="0"/>
              <w:suppressAutoHyphens/>
              <w:jc w:val="both"/>
              <w:rPr>
                <w:rFonts w:eastAsia="Lucida Sans Unicode"/>
                <w:lang w:eastAsia="en-US" w:bidi="en-US"/>
              </w:rPr>
            </w:pPr>
            <w:r>
              <w:t>Проект должен включать в себя раздел «Мероприятия по обеспечению пожарной безопасности» в соответствии с законодательством Российской Федерации по пожарной безопасности.</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21.</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jc w:val="both"/>
              <w:rPr>
                <w:rFonts w:eastAsia="Lucida Sans Unicode"/>
                <w:lang w:eastAsia="en-US" w:bidi="en-US"/>
              </w:rPr>
            </w:pPr>
            <w:r>
              <w:t xml:space="preserve">Требования к мероприятиям по охране окружающей среды </w:t>
            </w:r>
          </w:p>
        </w:tc>
        <w:tc>
          <w:tcPr>
            <w:tcW w:w="7432" w:type="dxa"/>
            <w:tcBorders>
              <w:top w:val="double" w:sz="2" w:space="0" w:color="808080"/>
              <w:left w:val="double" w:sz="2" w:space="0" w:color="808080"/>
              <w:bottom w:val="double" w:sz="2" w:space="0" w:color="808080"/>
              <w:right w:val="double" w:sz="2" w:space="0" w:color="808080"/>
            </w:tcBorders>
            <w:vAlign w:val="center"/>
            <w:hideMark/>
          </w:tcPr>
          <w:p w:rsidR="000A2E82" w:rsidRDefault="000A2E82" w:rsidP="00407079">
            <w:pPr>
              <w:widowControl w:val="0"/>
              <w:suppressAutoHyphens/>
              <w:jc w:val="both"/>
              <w:rPr>
                <w:rFonts w:eastAsia="Lucida Sans Unicode"/>
                <w:lang w:eastAsia="en-US" w:bidi="en-US"/>
              </w:rPr>
            </w:pPr>
            <w:r>
              <w:t>Проект должен включать в себя раздел «Охрана окружающей среды» в соответствии с нормативной документацией для строительства. Должны быть предусмотрены мероприятия, исключающие вредное воздействие объекта на окружающую среду.</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22.</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jc w:val="both"/>
              <w:rPr>
                <w:rFonts w:eastAsia="Lucida Sans Unicode"/>
                <w:bCs/>
                <w:shd w:val="clear" w:color="auto" w:fill="FFFFFF"/>
                <w:lang w:eastAsia="en-US" w:bidi="en-US"/>
              </w:rPr>
            </w:pPr>
            <w:r>
              <w:t>Требования к мероприятиям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tc>
        <w:tc>
          <w:tcPr>
            <w:tcW w:w="7432" w:type="dxa"/>
            <w:tcBorders>
              <w:top w:val="double" w:sz="2" w:space="0" w:color="808080"/>
              <w:left w:val="double" w:sz="2" w:space="0" w:color="808080"/>
              <w:bottom w:val="double" w:sz="2" w:space="0" w:color="808080"/>
              <w:right w:val="double" w:sz="2" w:space="0" w:color="808080"/>
            </w:tcBorders>
            <w:vAlign w:val="center"/>
            <w:hideMark/>
          </w:tcPr>
          <w:p w:rsidR="000A2E82" w:rsidRDefault="000A2E82" w:rsidP="00407079">
            <w:pPr>
              <w:widowControl w:val="0"/>
              <w:suppressAutoHyphens/>
              <w:jc w:val="both"/>
              <w:rPr>
                <w:rFonts w:eastAsia="Lucida Sans Unicode"/>
                <w:lang w:eastAsia="en-US" w:bidi="en-US"/>
              </w:rPr>
            </w:pPr>
            <w:r>
              <w:rPr>
                <w:bCs/>
                <w:shd w:val="clear" w:color="auto" w:fill="FFFFFF"/>
              </w:rPr>
              <w:t>Высокая степень теплоэффективности разработанного проектом ФОК должна быть подтверждена в обязательном разделе ЭЭ (мероприятия энергетической эффективности).</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shd w:val="clear" w:color="auto" w:fill="FFFFFF"/>
                <w:lang w:val="en-US" w:eastAsia="en-US" w:bidi="en-US"/>
              </w:rPr>
            </w:pPr>
            <w:r>
              <w:t>23.</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snapToGrid w:val="0"/>
              <w:rPr>
                <w:rFonts w:eastAsia="Lucida Sans Unicode"/>
                <w:lang w:eastAsia="en-US" w:bidi="en-US"/>
              </w:rPr>
            </w:pPr>
            <w:r>
              <w:rPr>
                <w:shd w:val="clear" w:color="auto" w:fill="FFFFFF"/>
              </w:rPr>
              <w:t>Требования к специальным разделам</w:t>
            </w:r>
          </w:p>
        </w:tc>
        <w:tc>
          <w:tcPr>
            <w:tcW w:w="7432" w:type="dxa"/>
            <w:tcBorders>
              <w:top w:val="double" w:sz="2" w:space="0" w:color="808080"/>
              <w:left w:val="double" w:sz="2" w:space="0" w:color="808080"/>
              <w:bottom w:val="double" w:sz="2" w:space="0" w:color="808080"/>
              <w:right w:val="double" w:sz="2" w:space="0" w:color="808080"/>
            </w:tcBorders>
            <w:vAlign w:val="center"/>
            <w:hideMark/>
          </w:tcPr>
          <w:p w:rsidR="000A2E82" w:rsidRDefault="000A2E82" w:rsidP="00407079">
            <w:pPr>
              <w:snapToGrid w:val="0"/>
              <w:jc w:val="both"/>
              <w:rPr>
                <w:rFonts w:eastAsia="Lucida Sans Unicode"/>
                <w:lang w:eastAsia="en-US" w:bidi="en-US"/>
              </w:rPr>
            </w:pPr>
            <w:r>
              <w:t>В проекте должны быть выполнены требования СП 132.13330.2011 «Обеспечение антитеррористической защищенности зданий и сооружений. Общие требования проектирования».</w:t>
            </w:r>
          </w:p>
          <w:p w:rsidR="000A2E82" w:rsidRDefault="000A2E82" w:rsidP="00407079">
            <w:pPr>
              <w:widowControl w:val="0"/>
              <w:suppressAutoHyphens/>
              <w:snapToGrid w:val="0"/>
              <w:jc w:val="both"/>
              <w:rPr>
                <w:rFonts w:eastAsia="Lucida Sans Unicode"/>
                <w:lang w:eastAsia="en-US" w:bidi="en-US"/>
              </w:rPr>
            </w:pPr>
            <w:r>
              <w:t>Должен быть разработан раздел «</w:t>
            </w:r>
            <w:r>
              <w:rPr>
                <w:lang w:eastAsia="ar-SA"/>
              </w:rPr>
              <w:t>Требования к обеспечению безопасной эксплуатации объекта капитального строительства»</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23.1</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snapToGrid w:val="0"/>
              <w:rPr>
                <w:rFonts w:eastAsia="Lucida Sans Unicode"/>
                <w:shd w:val="clear" w:color="auto" w:fill="FFFFFF"/>
                <w:lang w:eastAsia="en-US" w:bidi="en-US"/>
              </w:rPr>
            </w:pPr>
            <w:r>
              <w:rPr>
                <w:shd w:val="clear" w:color="auto" w:fill="FFFFFF"/>
              </w:rPr>
              <w:t>Требования к составу сметной документации</w:t>
            </w:r>
          </w:p>
        </w:tc>
        <w:tc>
          <w:tcPr>
            <w:tcW w:w="7432" w:type="dxa"/>
            <w:tcBorders>
              <w:top w:val="double" w:sz="2" w:space="0" w:color="808080"/>
              <w:left w:val="double" w:sz="2" w:space="0" w:color="808080"/>
              <w:bottom w:val="double" w:sz="2" w:space="0" w:color="808080"/>
              <w:right w:val="double" w:sz="2" w:space="0" w:color="808080"/>
            </w:tcBorders>
            <w:vAlign w:val="center"/>
          </w:tcPr>
          <w:p w:rsidR="000A2E82" w:rsidRDefault="000A2E82" w:rsidP="00407079">
            <w:pPr>
              <w:snapToGrid w:val="0"/>
              <w:jc w:val="both"/>
              <w:rPr>
                <w:rFonts w:eastAsia="Lucida Sans Unicode"/>
                <w:lang w:eastAsia="en-US" w:bidi="en-US"/>
              </w:rPr>
            </w:pPr>
            <w:r>
              <w:t>Сметную документацию выполнить в двух уровнях цен:</w:t>
            </w:r>
          </w:p>
          <w:p w:rsidR="000A2E82" w:rsidRDefault="000A2E82" w:rsidP="00407079">
            <w:pPr>
              <w:snapToGrid w:val="0"/>
              <w:jc w:val="both"/>
            </w:pPr>
            <w:r>
              <w:t>- в базовых ценах 2001 года;</w:t>
            </w:r>
          </w:p>
          <w:p w:rsidR="000A2E82" w:rsidRDefault="000A2E82" w:rsidP="00407079">
            <w:pPr>
              <w:snapToGrid w:val="0"/>
              <w:jc w:val="both"/>
            </w:pPr>
            <w:r>
              <w:t>- в текущих ценах на момент выпуска сметной документации.</w:t>
            </w:r>
          </w:p>
          <w:p w:rsidR="000A2E82" w:rsidRDefault="000A2E82" w:rsidP="00407079">
            <w:pPr>
              <w:snapToGrid w:val="0"/>
              <w:jc w:val="both"/>
            </w:pPr>
          </w:p>
          <w:p w:rsidR="000A2E82" w:rsidRDefault="000A2E82" w:rsidP="00407079">
            <w:pPr>
              <w:widowControl w:val="0"/>
              <w:suppressAutoHyphens/>
              <w:snapToGrid w:val="0"/>
              <w:jc w:val="both"/>
              <w:rPr>
                <w:rFonts w:eastAsia="Lucida Sans Unicode"/>
                <w:lang w:eastAsia="en-US" w:bidi="en-US"/>
              </w:rPr>
            </w:pPr>
            <w:r>
              <w:t>Формирование сметной стоимости строительства осуществлять в Программном комплексе «Гранд-смета» в соответствии с Методикой определения стоимости строительной продукции на территории Российской Федерации (МДС 81-35.2004) на основе территориальных единичных расценок для Челябинской области или ФЕР внесённых в Федеральный реестр сметных нормативов с пересчётом в текущие цены по индексам изменения сметной стоимости, утверждаемым Министерством строительства и жилищно-коммунального хозяйства Российской Федерации.</w:t>
            </w:r>
          </w:p>
        </w:tc>
      </w:tr>
      <w:tr w:rsidR="000A2E82" w:rsidTr="00FC1582">
        <w:trPr>
          <w:trHeight w:val="1940"/>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Courier New"/>
                <w:shd w:val="clear" w:color="auto" w:fill="FFFFFF"/>
                <w:lang w:val="en-US" w:eastAsia="en-US" w:bidi="en-US"/>
              </w:rPr>
            </w:pPr>
            <w:r>
              <w:lastRenderedPageBreak/>
              <w:t>24.</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snapToGrid w:val="0"/>
              <w:rPr>
                <w:rFonts w:eastAsia="Lucida Sans Unicode"/>
                <w:shd w:val="clear" w:color="auto" w:fill="FFFFFF"/>
                <w:lang w:eastAsia="en-US" w:bidi="en-US"/>
              </w:rPr>
            </w:pPr>
            <w:r>
              <w:rPr>
                <w:rFonts w:eastAsia="Courier New"/>
                <w:shd w:val="clear" w:color="auto" w:fill="FFFFFF"/>
              </w:rPr>
              <w:t>Технические условия и инженерные изыскания</w:t>
            </w:r>
          </w:p>
        </w:tc>
        <w:tc>
          <w:tcPr>
            <w:tcW w:w="7432" w:type="dxa"/>
            <w:tcBorders>
              <w:top w:val="double" w:sz="2" w:space="0" w:color="808080"/>
              <w:left w:val="double" w:sz="2" w:space="0" w:color="808080"/>
              <w:bottom w:val="double" w:sz="2" w:space="0" w:color="808080"/>
              <w:right w:val="double" w:sz="2" w:space="0" w:color="808080"/>
            </w:tcBorders>
          </w:tcPr>
          <w:p w:rsidR="000A2E82" w:rsidRDefault="000A2E82" w:rsidP="00407079">
            <w:pPr>
              <w:jc w:val="both"/>
              <w:rPr>
                <w:rFonts w:eastAsia="Lucida Sans Unicode"/>
                <w:shd w:val="clear" w:color="auto" w:fill="FFFFFF"/>
                <w:lang w:eastAsia="en-US" w:bidi="en-US"/>
              </w:rPr>
            </w:pPr>
            <w:r>
              <w:rPr>
                <w:shd w:val="clear" w:color="auto" w:fill="FFFFFF"/>
              </w:rPr>
              <w:t>Стоимость сбора исходных данных предусмотренных законодательством РФ, согласно приложению №3 контракта, не входит в стоимость контракта, эти работы Заказчик проводит самостоятельно и за свой счет.</w:t>
            </w:r>
          </w:p>
          <w:p w:rsidR="000A2E82" w:rsidRDefault="000A2E82" w:rsidP="00407079">
            <w:pPr>
              <w:jc w:val="both"/>
              <w:rPr>
                <w:shd w:val="clear" w:color="auto" w:fill="FFFFFF"/>
              </w:rPr>
            </w:pPr>
          </w:p>
          <w:p w:rsidR="000A2E82" w:rsidRDefault="000A2E82" w:rsidP="00FC1582">
            <w:pPr>
              <w:widowControl w:val="0"/>
              <w:suppressAutoHyphens/>
              <w:jc w:val="both"/>
              <w:rPr>
                <w:rFonts w:eastAsia="Lucida Sans Unicode"/>
                <w:lang w:eastAsia="en-US" w:bidi="en-US"/>
              </w:rPr>
            </w:pPr>
            <w:r>
              <w:rPr>
                <w:shd w:val="clear" w:color="auto" w:fill="FFFFFF"/>
              </w:rPr>
              <w:t>В цену контракта не входит выполнение работ по инженерно-геологичес</w:t>
            </w:r>
            <w:r w:rsidR="00507FA8">
              <w:rPr>
                <w:shd w:val="clear" w:color="auto" w:fill="FFFFFF"/>
              </w:rPr>
              <w:t>ким-геодезическим-экологическим</w:t>
            </w:r>
            <w:r w:rsidR="00F43BBA">
              <w:rPr>
                <w:shd w:val="clear" w:color="auto" w:fill="FFFFFF"/>
              </w:rPr>
              <w:t>-</w:t>
            </w:r>
            <w:r w:rsidR="00FC1582">
              <w:rPr>
                <w:shd w:val="clear" w:color="auto" w:fill="FFFFFF"/>
              </w:rPr>
              <w:t>изысканиям.</w:t>
            </w:r>
            <w:r>
              <w:rPr>
                <w:shd w:val="clear" w:color="auto" w:fill="FFFFFF"/>
              </w:rPr>
              <w:t>Эти работы Заказчик выполняет самостоятельно.</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Courier New"/>
                <w:shd w:val="clear" w:color="auto" w:fill="FFFFFF"/>
                <w:lang w:eastAsia="en-US" w:bidi="en-US"/>
              </w:rPr>
            </w:pPr>
            <w:r>
              <w:t>25.</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snapToGrid w:val="0"/>
              <w:rPr>
                <w:rFonts w:eastAsia="Lucida Sans Unicode"/>
                <w:shd w:val="clear" w:color="auto" w:fill="FFFFFF"/>
                <w:lang w:eastAsia="en-US" w:bidi="en-US"/>
              </w:rPr>
            </w:pPr>
            <w:r>
              <w:rPr>
                <w:rFonts w:eastAsia="Courier New"/>
                <w:shd w:val="clear" w:color="auto" w:fill="FFFFFF"/>
              </w:rPr>
              <w:t>Экспертиза проекта</w:t>
            </w:r>
          </w:p>
        </w:tc>
        <w:tc>
          <w:tcPr>
            <w:tcW w:w="7432" w:type="dxa"/>
            <w:tcBorders>
              <w:top w:val="double" w:sz="2" w:space="0" w:color="808080"/>
              <w:left w:val="double" w:sz="2" w:space="0" w:color="808080"/>
              <w:bottom w:val="double" w:sz="2" w:space="0" w:color="808080"/>
              <w:right w:val="double" w:sz="2" w:space="0" w:color="808080"/>
            </w:tcBorders>
          </w:tcPr>
          <w:p w:rsidR="000A2E82" w:rsidRDefault="000A2E82" w:rsidP="00407079">
            <w:pPr>
              <w:jc w:val="both"/>
              <w:rPr>
                <w:rFonts w:eastAsia="Lucida Sans Unicode"/>
                <w:shd w:val="clear" w:color="auto" w:fill="FFFFFF"/>
                <w:lang w:eastAsia="en-US" w:bidi="en-US"/>
              </w:rPr>
            </w:pPr>
            <w:r>
              <w:rPr>
                <w:shd w:val="clear" w:color="auto" w:fill="FFFFFF"/>
              </w:rPr>
              <w:t>С целью дальнейшего проведения экспертизы, Исполнитель (либо Правообладатель по запросу Исполнителя)  выполняет работу по загрузке Электронной версии  в формате *pdf   через личный кабинет на интернет-портале ОГАУ «Госэкспертиза Челябинской области» вновь разработанных разделов проектной документации , сметной документации, разделов инженерных изысканий (полученных от Заказчика), ведомостей объемов работ, повторно используемых разделов авторской проектной и рабочей документации (субъекта правообладания ООО РОССПЕЦПРОЕКТ), для последующего проведения Заказчиком, при сопровождении Исполнителем, экспертизы проектной документации выполненной с использованием авторской проектной и рабочей документации, а так же передать Заказчику уведомление от Исполнителя о готовности работ, два экземпляра актов  выполненных работ, справки КС-2, КС-3, счет на оплату.</w:t>
            </w:r>
          </w:p>
          <w:p w:rsidR="000A2E82" w:rsidRDefault="000A2E82" w:rsidP="00407079">
            <w:pPr>
              <w:jc w:val="both"/>
              <w:rPr>
                <w:shd w:val="clear" w:color="auto" w:fill="FFFFFF"/>
              </w:rPr>
            </w:pPr>
          </w:p>
          <w:p w:rsidR="000A2E82" w:rsidRDefault="000A2E82" w:rsidP="00407079">
            <w:pPr>
              <w:jc w:val="both"/>
              <w:rPr>
                <w:shd w:val="clear" w:color="auto" w:fill="FFFFFF"/>
              </w:rPr>
            </w:pPr>
            <w:r>
              <w:rPr>
                <w:shd w:val="clear" w:color="auto" w:fill="FFFFFF"/>
              </w:rPr>
              <w:t xml:space="preserve">В ходе выполнения работ Исполнитель защищает проектную документацию выполненную с использованием авторской проектной и рабочей документации в вышеозначенной государственной экспертизе, а именно: </w:t>
            </w:r>
          </w:p>
          <w:p w:rsidR="000A2E82" w:rsidRDefault="000A2E82" w:rsidP="00407079">
            <w:pPr>
              <w:jc w:val="both"/>
              <w:rPr>
                <w:shd w:val="clear" w:color="auto" w:fill="FFFFFF"/>
              </w:rPr>
            </w:pPr>
          </w:p>
          <w:p w:rsidR="000A2E82" w:rsidRDefault="000A2E82" w:rsidP="00407079">
            <w:pPr>
              <w:widowControl w:val="0"/>
              <w:suppressAutoHyphens/>
              <w:jc w:val="both"/>
              <w:rPr>
                <w:rFonts w:eastAsia="Lucida Sans Unicode"/>
                <w:lang w:eastAsia="en-US" w:bidi="en-US"/>
              </w:rPr>
            </w:pPr>
            <w:r>
              <w:rPr>
                <w:shd w:val="clear" w:color="auto" w:fill="FFFFFF"/>
              </w:rPr>
              <w:t>- Исполнитель отвечает на вопросы, относящиеся к проектной документации и к другим его компетенциям, и корректирует, при необходимости, проектную документацию, а Заказчик отвечает на вопросы, относящиеся к техническим условиям и к другим его компетенциям, при необходимости предоставляет в экспертизу затребованные экспертами документы, относящиеся к компетенции Заказчика. После этого, Заказчик и Исполнитель получают положительное заключение в государственной экспертизе ОГАУ «Госэкспертиза Челябинской области».</w:t>
            </w:r>
          </w:p>
        </w:tc>
      </w:tr>
      <w:tr w:rsidR="000A2E82" w:rsidTr="00FC1582">
        <w:trPr>
          <w:trHeight w:val="138"/>
        </w:trPr>
        <w:tc>
          <w:tcPr>
            <w:tcW w:w="816"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rPr>
                <w:rFonts w:eastAsia="Lucida Sans Unicode"/>
                <w:lang w:eastAsia="en-US" w:bidi="en-US"/>
              </w:rPr>
            </w:pPr>
            <w:r>
              <w:t>26.</w:t>
            </w:r>
          </w:p>
        </w:tc>
        <w:tc>
          <w:tcPr>
            <w:tcW w:w="2117" w:type="dxa"/>
            <w:tcBorders>
              <w:top w:val="double" w:sz="2" w:space="0" w:color="808080"/>
              <w:left w:val="double" w:sz="2" w:space="0" w:color="808080"/>
              <w:bottom w:val="double" w:sz="2" w:space="0" w:color="808080"/>
              <w:right w:val="nil"/>
            </w:tcBorders>
            <w:vAlign w:val="center"/>
            <w:hideMark/>
          </w:tcPr>
          <w:p w:rsidR="000A2E82" w:rsidRDefault="000A2E82" w:rsidP="00407079">
            <w:pPr>
              <w:widowControl w:val="0"/>
              <w:suppressAutoHyphens/>
              <w:autoSpaceDE w:val="0"/>
              <w:rPr>
                <w:rFonts w:eastAsia="Lucida Sans Unicode"/>
                <w:bCs/>
                <w:lang w:eastAsia="en-US" w:bidi="en-US"/>
              </w:rPr>
            </w:pPr>
            <w:r>
              <w:t>Требования к количеству экземпляров разрабатываемой проектно-сметной документации</w:t>
            </w:r>
          </w:p>
        </w:tc>
        <w:tc>
          <w:tcPr>
            <w:tcW w:w="7432" w:type="dxa"/>
            <w:tcBorders>
              <w:top w:val="double" w:sz="2" w:space="0" w:color="808080"/>
              <w:left w:val="double" w:sz="2" w:space="0" w:color="808080"/>
              <w:bottom w:val="double" w:sz="2" w:space="0" w:color="808080"/>
              <w:right w:val="double" w:sz="2" w:space="0" w:color="808080"/>
            </w:tcBorders>
            <w:vAlign w:val="center"/>
          </w:tcPr>
          <w:p w:rsidR="000A2E82" w:rsidRDefault="000A2E82" w:rsidP="00407079">
            <w:pPr>
              <w:autoSpaceDE w:val="0"/>
              <w:jc w:val="both"/>
              <w:rPr>
                <w:rFonts w:eastAsia="Lucida Sans Unicode"/>
                <w:bCs/>
                <w:lang w:eastAsia="en-US" w:bidi="en-US"/>
              </w:rPr>
            </w:pPr>
            <w:r>
              <w:rPr>
                <w:bCs/>
              </w:rPr>
              <w:t>Вся проектная документация, включая предоставляемую правообладателем документацию по проекту повторного использования (субъект авторского и исключительного права), а так же вновь разрабатываемые разделы наружных сетей, ПЗУ и фундаментов направляемые на экспертизу, разрабатывается и предоставляется в соответствии с постановлением Правительства РФ №87 от 16.02.2008 г., СП.118.13330.2012 «Свод правил. Общественные здания и сооружения».</w:t>
            </w:r>
          </w:p>
          <w:p w:rsidR="000A2E82" w:rsidRDefault="000A2E82" w:rsidP="00407079">
            <w:pPr>
              <w:autoSpaceDE w:val="0"/>
              <w:jc w:val="both"/>
              <w:rPr>
                <w:bCs/>
              </w:rPr>
            </w:pPr>
            <w:r>
              <w:rPr>
                <w:bCs/>
              </w:rPr>
              <w:t>Применять комплексные методы проектирования и пассивные стратегии, чтобы минимизировать сложность систем.</w:t>
            </w:r>
          </w:p>
          <w:p w:rsidR="000A2E82" w:rsidRDefault="000A2E82" w:rsidP="00407079">
            <w:pPr>
              <w:autoSpaceDE w:val="0"/>
              <w:jc w:val="both"/>
              <w:rPr>
                <w:bCs/>
              </w:rPr>
            </w:pPr>
          </w:p>
          <w:p w:rsidR="000A2E82" w:rsidRDefault="000A2E82" w:rsidP="00407079">
            <w:pPr>
              <w:autoSpaceDE w:val="0"/>
              <w:jc w:val="both"/>
              <w:rPr>
                <w:bCs/>
              </w:rPr>
            </w:pPr>
            <w:r>
              <w:rPr>
                <w:bCs/>
              </w:rPr>
              <w:t xml:space="preserve">Генеральный проектировщик передает Заказчику результаты работ в </w:t>
            </w:r>
            <w:r>
              <w:rPr>
                <w:bCs/>
              </w:rPr>
              <w:lastRenderedPageBreak/>
              <w:t>следующем формате и количестве:</w:t>
            </w:r>
          </w:p>
          <w:p w:rsidR="000A2E82" w:rsidRDefault="000A2E82" w:rsidP="00407079">
            <w:pPr>
              <w:autoSpaceDE w:val="0"/>
              <w:jc w:val="both"/>
              <w:rPr>
                <w:bCs/>
              </w:rPr>
            </w:pPr>
          </w:p>
          <w:p w:rsidR="000A2E82" w:rsidRDefault="000A2E82" w:rsidP="00407079">
            <w:pPr>
              <w:autoSpaceDE w:val="0"/>
              <w:jc w:val="both"/>
              <w:rPr>
                <w:bCs/>
              </w:rPr>
            </w:pPr>
            <w:r>
              <w:rPr>
                <w:bCs/>
              </w:rPr>
              <w:t>Исполнитель (либо Правообладатель по запросу Исполнителя)  выполняет работу по загрузке Электронной версии  в формате *pdf   через личный кабинет на интернет-портале ОГАУ «Госэкспертиза Челябинской области» вновь разработанных разделов проектной документации, сметной документации, разделов инженерных изысканий (полученных от Заказчика), ведомостей объемов работ, повторно используемых разделов проектной документации повторного использования (субъекта правообладания ООО РОССПЕЦПРОЕКТ), для последующего проведения Заказчиком, при сопровождении Исполнителем, экспертизы проектной документации выполненной с использованием авторской проектной и рабочей документации повторного использования</w:t>
            </w:r>
          </w:p>
          <w:p w:rsidR="000A2E82" w:rsidRDefault="000A2E82" w:rsidP="00407079">
            <w:pPr>
              <w:autoSpaceDE w:val="0"/>
              <w:jc w:val="both"/>
              <w:rPr>
                <w:bCs/>
              </w:rPr>
            </w:pPr>
          </w:p>
          <w:p w:rsidR="000A2E82" w:rsidRDefault="000A2E82" w:rsidP="00407079">
            <w:pPr>
              <w:autoSpaceDE w:val="0"/>
              <w:jc w:val="both"/>
              <w:rPr>
                <w:bCs/>
              </w:rPr>
            </w:pPr>
            <w:r>
              <w:rPr>
                <w:bCs/>
              </w:rPr>
              <w:t>Вновь разработанные новые  разделы:</w:t>
            </w:r>
          </w:p>
          <w:p w:rsidR="000A2E82" w:rsidRDefault="000A2E82" w:rsidP="00407079">
            <w:pPr>
              <w:autoSpaceDE w:val="0"/>
              <w:jc w:val="both"/>
              <w:rPr>
                <w:bCs/>
              </w:rPr>
            </w:pPr>
            <w:r>
              <w:rPr>
                <w:bCs/>
              </w:rPr>
              <w:t>Проектная документация (П):</w:t>
            </w:r>
          </w:p>
          <w:p w:rsidR="000A2E82" w:rsidRDefault="000A2E82" w:rsidP="00407079">
            <w:pPr>
              <w:autoSpaceDE w:val="0"/>
              <w:jc w:val="both"/>
              <w:rPr>
                <w:bCs/>
              </w:rPr>
            </w:pPr>
            <w:r>
              <w:rPr>
                <w:bCs/>
              </w:rPr>
              <w:t>«Пояснительная записка» - ПЗ;</w:t>
            </w:r>
          </w:p>
          <w:p w:rsidR="000A2E82" w:rsidRDefault="000A2E82" w:rsidP="00407079">
            <w:pPr>
              <w:autoSpaceDE w:val="0"/>
              <w:jc w:val="both"/>
              <w:rPr>
                <w:bCs/>
              </w:rPr>
            </w:pPr>
            <w:r>
              <w:rPr>
                <w:bCs/>
              </w:rPr>
              <w:t>- «Схема планировочной организации земельного участка»-ПЗУ;</w:t>
            </w:r>
          </w:p>
          <w:p w:rsidR="000A2E82" w:rsidRDefault="000A2E82" w:rsidP="00407079">
            <w:pPr>
              <w:autoSpaceDE w:val="0"/>
              <w:jc w:val="both"/>
              <w:rPr>
                <w:bCs/>
              </w:rPr>
            </w:pPr>
            <w:r>
              <w:rPr>
                <w:bCs/>
              </w:rPr>
              <w:t>- «Конструкции железобетонные – фундаменты» - КР2.1;</w:t>
            </w:r>
          </w:p>
          <w:p w:rsidR="000A2E82" w:rsidRDefault="000A2E82" w:rsidP="00407079">
            <w:pPr>
              <w:autoSpaceDE w:val="0"/>
              <w:jc w:val="both"/>
              <w:rPr>
                <w:bCs/>
              </w:rPr>
            </w:pPr>
            <w:r>
              <w:rPr>
                <w:bCs/>
              </w:rPr>
              <w:t>- Наружное электроосвещение-ИОС1.4;</w:t>
            </w:r>
          </w:p>
          <w:p w:rsidR="000A2E82" w:rsidRDefault="000A2E82" w:rsidP="00407079">
            <w:pPr>
              <w:autoSpaceDE w:val="0"/>
              <w:jc w:val="both"/>
              <w:rPr>
                <w:bCs/>
              </w:rPr>
            </w:pPr>
            <w:r>
              <w:rPr>
                <w:bCs/>
              </w:rPr>
              <w:t>- Наружное электроснабжение – ИОС1.5;</w:t>
            </w:r>
          </w:p>
          <w:p w:rsidR="000A2E82" w:rsidRDefault="000A2E82" w:rsidP="00407079">
            <w:pPr>
              <w:autoSpaceDE w:val="0"/>
              <w:jc w:val="both"/>
              <w:rPr>
                <w:bCs/>
              </w:rPr>
            </w:pPr>
            <w:r>
              <w:rPr>
                <w:bCs/>
              </w:rPr>
              <w:t>- Наружное водоснабжение-ИОС2.2;</w:t>
            </w:r>
          </w:p>
          <w:p w:rsidR="000A2E82" w:rsidRDefault="000A2E82" w:rsidP="00407079">
            <w:pPr>
              <w:autoSpaceDE w:val="0"/>
              <w:jc w:val="both"/>
              <w:rPr>
                <w:bCs/>
              </w:rPr>
            </w:pPr>
            <w:r>
              <w:rPr>
                <w:bCs/>
              </w:rPr>
              <w:t>- Наружное водоотведение-ИОС3.2;</w:t>
            </w:r>
          </w:p>
          <w:p w:rsidR="000A2E82" w:rsidRDefault="000A2E82" w:rsidP="00407079">
            <w:pPr>
              <w:autoSpaceDE w:val="0"/>
              <w:jc w:val="both"/>
              <w:rPr>
                <w:bCs/>
              </w:rPr>
            </w:pPr>
            <w:r>
              <w:rPr>
                <w:bCs/>
              </w:rPr>
              <w:t>- Тепловые сети-ИОС4.2;</w:t>
            </w:r>
          </w:p>
          <w:p w:rsidR="000A2E82" w:rsidRDefault="000A2E82" w:rsidP="00407079">
            <w:pPr>
              <w:autoSpaceDE w:val="0"/>
              <w:jc w:val="both"/>
              <w:rPr>
                <w:bCs/>
              </w:rPr>
            </w:pPr>
            <w:r>
              <w:rPr>
                <w:bCs/>
              </w:rPr>
              <w:t>- Наружные сети телефонизации-ИОС5.2;</w:t>
            </w:r>
          </w:p>
          <w:p w:rsidR="000A2E82" w:rsidRDefault="000A2E82" w:rsidP="00407079">
            <w:pPr>
              <w:autoSpaceDE w:val="0"/>
              <w:jc w:val="both"/>
              <w:rPr>
                <w:bCs/>
              </w:rPr>
            </w:pPr>
            <w:r>
              <w:rPr>
                <w:bCs/>
              </w:rPr>
              <w:t>- Система газоснабжения – ИОС6;</w:t>
            </w:r>
          </w:p>
          <w:p w:rsidR="000A2E82" w:rsidRDefault="000A2E82" w:rsidP="00407079">
            <w:pPr>
              <w:autoSpaceDE w:val="0"/>
              <w:jc w:val="both"/>
              <w:rPr>
                <w:bCs/>
              </w:rPr>
            </w:pPr>
            <w:r>
              <w:rPr>
                <w:bCs/>
              </w:rPr>
              <w:t>- Проект организации строительства-ПОС;</w:t>
            </w:r>
          </w:p>
          <w:p w:rsidR="000A2E82" w:rsidRDefault="000A2E82" w:rsidP="00407079">
            <w:pPr>
              <w:autoSpaceDE w:val="0"/>
              <w:jc w:val="both"/>
              <w:rPr>
                <w:bCs/>
              </w:rPr>
            </w:pPr>
            <w:r>
              <w:rPr>
                <w:bCs/>
              </w:rPr>
              <w:t>- Перечень мероприятий по охране окружающей среды-ООС;</w:t>
            </w:r>
          </w:p>
          <w:p w:rsidR="000A2E82" w:rsidRDefault="000A2E82" w:rsidP="00407079">
            <w:pPr>
              <w:autoSpaceDE w:val="0"/>
              <w:jc w:val="both"/>
              <w:rPr>
                <w:bCs/>
              </w:rPr>
            </w:pPr>
            <w:r>
              <w:rPr>
                <w:bCs/>
              </w:rPr>
              <w:t>- Смета на строительство объектов капитального строительства-СМ.</w:t>
            </w:r>
          </w:p>
          <w:p w:rsidR="000A2E82" w:rsidRDefault="000A2E82" w:rsidP="00407079">
            <w:pPr>
              <w:autoSpaceDE w:val="0"/>
              <w:jc w:val="both"/>
              <w:rPr>
                <w:bCs/>
              </w:rPr>
            </w:pPr>
          </w:p>
          <w:p w:rsidR="000A2E82" w:rsidRDefault="000A2E82" w:rsidP="00407079">
            <w:pPr>
              <w:autoSpaceDE w:val="0"/>
              <w:jc w:val="both"/>
              <w:rPr>
                <w:bCs/>
              </w:rPr>
            </w:pPr>
            <w:r>
              <w:rPr>
                <w:bCs/>
              </w:rPr>
              <w:t>Рабочая документация (Р):</w:t>
            </w:r>
          </w:p>
          <w:p w:rsidR="000A2E82" w:rsidRDefault="000A2E82" w:rsidP="00407079">
            <w:pPr>
              <w:autoSpaceDE w:val="0"/>
              <w:jc w:val="both"/>
              <w:rPr>
                <w:bCs/>
              </w:rPr>
            </w:pPr>
            <w:r>
              <w:rPr>
                <w:bCs/>
              </w:rPr>
              <w:t>- «Генеральный план» - ГП;</w:t>
            </w:r>
          </w:p>
          <w:p w:rsidR="000A2E82" w:rsidRDefault="000A2E82" w:rsidP="00407079">
            <w:pPr>
              <w:autoSpaceDE w:val="0"/>
              <w:jc w:val="both"/>
              <w:rPr>
                <w:bCs/>
              </w:rPr>
            </w:pPr>
            <w:r>
              <w:rPr>
                <w:bCs/>
              </w:rPr>
              <w:t>- «Конструкции железобетонные – фундаменты» - КЖ1;</w:t>
            </w:r>
          </w:p>
          <w:p w:rsidR="000A2E82" w:rsidRDefault="000A2E82" w:rsidP="00407079">
            <w:pPr>
              <w:autoSpaceDE w:val="0"/>
              <w:jc w:val="both"/>
              <w:rPr>
                <w:bCs/>
              </w:rPr>
            </w:pPr>
            <w:r>
              <w:rPr>
                <w:bCs/>
              </w:rPr>
              <w:t>- Наружное электроосвещение-ЭС;</w:t>
            </w:r>
          </w:p>
          <w:p w:rsidR="000A2E82" w:rsidRDefault="000A2E82" w:rsidP="00407079">
            <w:pPr>
              <w:autoSpaceDE w:val="0"/>
              <w:jc w:val="both"/>
              <w:rPr>
                <w:bCs/>
              </w:rPr>
            </w:pPr>
            <w:r>
              <w:rPr>
                <w:bCs/>
              </w:rPr>
              <w:t>- Наружное электроснабжение-ЭН;</w:t>
            </w:r>
          </w:p>
          <w:p w:rsidR="000A2E82" w:rsidRDefault="000A2E82" w:rsidP="00407079">
            <w:pPr>
              <w:autoSpaceDE w:val="0"/>
              <w:jc w:val="both"/>
              <w:rPr>
                <w:bCs/>
              </w:rPr>
            </w:pPr>
            <w:r>
              <w:rPr>
                <w:bCs/>
              </w:rPr>
              <w:t>- Наружное водоснабжение и водоотведение - НВК;</w:t>
            </w:r>
          </w:p>
          <w:p w:rsidR="000A2E82" w:rsidRDefault="000A2E82" w:rsidP="00407079">
            <w:pPr>
              <w:autoSpaceDE w:val="0"/>
              <w:jc w:val="both"/>
              <w:rPr>
                <w:bCs/>
              </w:rPr>
            </w:pPr>
            <w:r>
              <w:rPr>
                <w:bCs/>
              </w:rPr>
              <w:t>- Тепловые сети - ТС;</w:t>
            </w:r>
          </w:p>
          <w:p w:rsidR="000A2E82" w:rsidRDefault="000A2E82" w:rsidP="00407079">
            <w:pPr>
              <w:autoSpaceDE w:val="0"/>
              <w:jc w:val="both"/>
              <w:rPr>
                <w:bCs/>
              </w:rPr>
            </w:pPr>
            <w:r>
              <w:rPr>
                <w:bCs/>
              </w:rPr>
              <w:t>- Наружные сети телефонизации - НСС;</w:t>
            </w:r>
          </w:p>
          <w:p w:rsidR="000A2E82" w:rsidRDefault="000A2E82" w:rsidP="00407079">
            <w:pPr>
              <w:autoSpaceDE w:val="0"/>
              <w:jc w:val="both"/>
              <w:rPr>
                <w:bCs/>
              </w:rPr>
            </w:pPr>
            <w:r>
              <w:rPr>
                <w:bCs/>
              </w:rPr>
              <w:t>- Система газоснабжения – ГСН;</w:t>
            </w:r>
          </w:p>
          <w:p w:rsidR="000A2E82" w:rsidRDefault="000A2E82" w:rsidP="00407079">
            <w:pPr>
              <w:autoSpaceDE w:val="0"/>
              <w:jc w:val="both"/>
              <w:rPr>
                <w:bCs/>
              </w:rPr>
            </w:pPr>
            <w:r>
              <w:rPr>
                <w:bCs/>
              </w:rPr>
              <w:t>- Проект организации строительства - ПОС;</w:t>
            </w:r>
            <w:r>
              <w:rPr>
                <w:bCs/>
              </w:rPr>
              <w:tab/>
            </w:r>
          </w:p>
          <w:p w:rsidR="000A2E82" w:rsidRDefault="000A2E82" w:rsidP="00407079">
            <w:pPr>
              <w:autoSpaceDE w:val="0"/>
              <w:jc w:val="both"/>
              <w:rPr>
                <w:bCs/>
              </w:rPr>
            </w:pPr>
            <w:r>
              <w:rPr>
                <w:bCs/>
              </w:rPr>
              <w:t>- Смета на строительство объектов капитального строительства - СМ.</w:t>
            </w:r>
          </w:p>
          <w:p w:rsidR="000A2E82" w:rsidRDefault="000A2E82" w:rsidP="00407079">
            <w:pPr>
              <w:autoSpaceDE w:val="0"/>
              <w:jc w:val="both"/>
              <w:rPr>
                <w:bCs/>
              </w:rPr>
            </w:pPr>
          </w:p>
          <w:p w:rsidR="000A2E82" w:rsidRDefault="000A2E82" w:rsidP="00407079">
            <w:pPr>
              <w:autoSpaceDE w:val="0"/>
              <w:jc w:val="both"/>
              <w:rPr>
                <w:bCs/>
              </w:rPr>
            </w:pPr>
            <w:r>
              <w:rPr>
                <w:bCs/>
              </w:rPr>
              <w:t>Передаваемые от Правообладателя разделы повторного использования в соответствии с лицензионным договором №__ от___ между Правообладателем и Исполнителем для однократного использования:</w:t>
            </w:r>
          </w:p>
          <w:p w:rsidR="000A2E82" w:rsidRDefault="000A2E82" w:rsidP="00407079">
            <w:pPr>
              <w:autoSpaceDE w:val="0"/>
              <w:jc w:val="both"/>
              <w:rPr>
                <w:bCs/>
              </w:rPr>
            </w:pPr>
          </w:p>
          <w:p w:rsidR="000A2E82" w:rsidRDefault="000A2E82" w:rsidP="00407079">
            <w:pPr>
              <w:autoSpaceDE w:val="0"/>
              <w:jc w:val="both"/>
              <w:rPr>
                <w:bCs/>
              </w:rPr>
            </w:pPr>
            <w:r>
              <w:rPr>
                <w:bCs/>
              </w:rPr>
              <w:t>Проектная документация (П):</w:t>
            </w:r>
          </w:p>
          <w:p w:rsidR="000A2E82" w:rsidRDefault="000A2E82" w:rsidP="00407079">
            <w:pPr>
              <w:autoSpaceDE w:val="0"/>
              <w:jc w:val="both"/>
              <w:rPr>
                <w:bCs/>
              </w:rPr>
            </w:pPr>
            <w:r>
              <w:rPr>
                <w:bCs/>
              </w:rPr>
              <w:t xml:space="preserve">- «Архитектурные решения» - АР (Правообладатель ООО </w:t>
            </w:r>
            <w:r>
              <w:rPr>
                <w:bCs/>
              </w:rPr>
              <w:lastRenderedPageBreak/>
              <w:t>«Росспецпроект»);</w:t>
            </w:r>
          </w:p>
          <w:p w:rsidR="000A2E82" w:rsidRDefault="000A2E82" w:rsidP="00407079">
            <w:pPr>
              <w:autoSpaceDE w:val="0"/>
              <w:jc w:val="both"/>
              <w:rPr>
                <w:bCs/>
              </w:rPr>
            </w:pPr>
            <w:r>
              <w:rPr>
                <w:bCs/>
              </w:rPr>
              <w:t>-  «Конструкции металлические» – КР1(Правообладатель ООО «Росспецпроект»);</w:t>
            </w:r>
          </w:p>
          <w:p w:rsidR="000A2E82" w:rsidRDefault="000A2E82" w:rsidP="00407079">
            <w:pPr>
              <w:autoSpaceDE w:val="0"/>
              <w:jc w:val="both"/>
              <w:rPr>
                <w:bCs/>
              </w:rPr>
            </w:pPr>
            <w:r>
              <w:rPr>
                <w:bCs/>
              </w:rPr>
              <w:t>- «Конструкции железобетонные» – перекрытия – КР2.2 (Правообладатель ООО «Росспецпроект»);</w:t>
            </w:r>
          </w:p>
          <w:p w:rsidR="000A2E82" w:rsidRDefault="000A2E82" w:rsidP="00407079">
            <w:pPr>
              <w:autoSpaceDE w:val="0"/>
              <w:jc w:val="both"/>
              <w:rPr>
                <w:bCs/>
              </w:rPr>
            </w:pPr>
            <w:r>
              <w:rPr>
                <w:bCs/>
              </w:rPr>
              <w:t>- «Архитектурно-строительные решения» - КР3 (Правообладатель ООО «Росспецпроект»);</w:t>
            </w:r>
          </w:p>
          <w:p w:rsidR="000A2E82" w:rsidRDefault="000A2E82" w:rsidP="00407079">
            <w:pPr>
              <w:autoSpaceDE w:val="0"/>
              <w:jc w:val="both"/>
              <w:rPr>
                <w:bCs/>
              </w:rPr>
            </w:pPr>
            <w:r>
              <w:rPr>
                <w:bCs/>
              </w:rPr>
              <w:t>−</w:t>
            </w:r>
            <w:r>
              <w:rPr>
                <w:bCs/>
              </w:rPr>
              <w:tab/>
              <w:t>«Силовое электрооборудование»-ИОС1.3 (Правообладатель ООО «Росспецпроект»);</w:t>
            </w:r>
          </w:p>
          <w:p w:rsidR="000A2E82" w:rsidRDefault="000A2E82" w:rsidP="00407079">
            <w:pPr>
              <w:autoSpaceDE w:val="0"/>
              <w:jc w:val="both"/>
              <w:rPr>
                <w:bCs/>
              </w:rPr>
            </w:pPr>
            <w:r>
              <w:rPr>
                <w:bCs/>
              </w:rPr>
              <w:t>− «Внутреннее электроосвещение»- ИОС1.1 (Правообладатель ООО «Росспецпроект»);</w:t>
            </w:r>
          </w:p>
          <w:p w:rsidR="000A2E82" w:rsidRDefault="000A2E82" w:rsidP="00407079">
            <w:pPr>
              <w:autoSpaceDE w:val="0"/>
              <w:jc w:val="both"/>
              <w:rPr>
                <w:bCs/>
              </w:rPr>
            </w:pPr>
            <w:r>
              <w:rPr>
                <w:bCs/>
              </w:rPr>
              <w:t>− «Фасадное электроосвещение»-ИОС1.2</w:t>
            </w:r>
          </w:p>
          <w:p w:rsidR="000A2E82" w:rsidRDefault="000A2E82" w:rsidP="00407079">
            <w:pPr>
              <w:autoSpaceDE w:val="0"/>
              <w:jc w:val="both"/>
              <w:rPr>
                <w:bCs/>
              </w:rPr>
            </w:pPr>
            <w:r>
              <w:rPr>
                <w:bCs/>
              </w:rPr>
              <w:t>− «Внутреннее водоснабжение-ИОС2.1 (Правообладатель ООО «Росспецпроект»);</w:t>
            </w:r>
          </w:p>
          <w:p w:rsidR="000A2E82" w:rsidRDefault="000A2E82" w:rsidP="00407079">
            <w:pPr>
              <w:autoSpaceDE w:val="0"/>
              <w:jc w:val="both"/>
              <w:rPr>
                <w:bCs/>
              </w:rPr>
            </w:pPr>
            <w:r>
              <w:rPr>
                <w:bCs/>
              </w:rPr>
              <w:t>− «Внутреннее водоотведение-ИОС3.1 (Правообладатель ООО «Росспецпроект»);</w:t>
            </w:r>
          </w:p>
          <w:p w:rsidR="000A2E82" w:rsidRDefault="000A2E82" w:rsidP="00407079">
            <w:pPr>
              <w:autoSpaceDE w:val="0"/>
              <w:jc w:val="both"/>
              <w:rPr>
                <w:bCs/>
              </w:rPr>
            </w:pPr>
            <w:r>
              <w:rPr>
                <w:bCs/>
              </w:rPr>
              <w:t>− «Отопление, вентиляция и кондиционирование»-ИОС4.1 (Правообладатель ООО «Росспецпроект»);</w:t>
            </w:r>
          </w:p>
          <w:p w:rsidR="000A2E82" w:rsidRDefault="000A2E82" w:rsidP="00407079">
            <w:pPr>
              <w:autoSpaceDE w:val="0"/>
              <w:jc w:val="both"/>
              <w:rPr>
                <w:bCs/>
              </w:rPr>
            </w:pPr>
            <w:r>
              <w:rPr>
                <w:bCs/>
              </w:rPr>
              <w:t>− «Автоматизация системы вентиляции»- ИОС4.1.1 (Правообладатель ООО «Росспецпроект»)</w:t>
            </w:r>
          </w:p>
          <w:p w:rsidR="000A2E82" w:rsidRDefault="000A2E82" w:rsidP="00407079">
            <w:pPr>
              <w:autoSpaceDE w:val="0"/>
              <w:jc w:val="both"/>
              <w:rPr>
                <w:bCs/>
              </w:rPr>
            </w:pPr>
            <w:r>
              <w:rPr>
                <w:bCs/>
              </w:rPr>
              <w:t>−</w:t>
            </w:r>
            <w:r>
              <w:rPr>
                <w:bCs/>
              </w:rPr>
              <w:tab/>
              <w:t>«Телефонизация»-ИОС5.1(Правообладатель ООО «Росспецпроект»);</w:t>
            </w:r>
          </w:p>
          <w:p w:rsidR="000A2E82" w:rsidRDefault="000A2E82" w:rsidP="00407079">
            <w:pPr>
              <w:autoSpaceDE w:val="0"/>
              <w:jc w:val="both"/>
              <w:rPr>
                <w:bCs/>
              </w:rPr>
            </w:pPr>
            <w:r>
              <w:rPr>
                <w:bCs/>
              </w:rPr>
              <w:t>−</w:t>
            </w:r>
            <w:r>
              <w:rPr>
                <w:bCs/>
              </w:rPr>
              <w:tab/>
              <w:t>«Охранная и охранно-пожарная сигнализация» - ИОС5.3 (Правообладатель ООО «Росспецпроект»);</w:t>
            </w:r>
          </w:p>
          <w:p w:rsidR="000A2E82" w:rsidRDefault="000A2E82" w:rsidP="00407079">
            <w:pPr>
              <w:autoSpaceDE w:val="0"/>
              <w:jc w:val="both"/>
              <w:rPr>
                <w:bCs/>
              </w:rPr>
            </w:pPr>
            <w:r>
              <w:rPr>
                <w:bCs/>
              </w:rPr>
              <w:t>- «Система видеонаблюдения» - ИОС5.4 (Правообладатель ООО «Росспецпроект»);</w:t>
            </w:r>
          </w:p>
          <w:p w:rsidR="000A2E82" w:rsidRDefault="000A2E82" w:rsidP="00407079">
            <w:pPr>
              <w:autoSpaceDE w:val="0"/>
              <w:jc w:val="both"/>
              <w:rPr>
                <w:bCs/>
              </w:rPr>
            </w:pPr>
            <w:r>
              <w:rPr>
                <w:bCs/>
              </w:rPr>
              <w:t>- «Технологические решения» - ИОС7 (Правообладатель ООО «Росспецпроект»);</w:t>
            </w:r>
          </w:p>
          <w:p w:rsidR="000A2E82" w:rsidRDefault="000A2E82" w:rsidP="00407079">
            <w:pPr>
              <w:autoSpaceDE w:val="0"/>
              <w:jc w:val="both"/>
              <w:rPr>
                <w:bCs/>
              </w:rPr>
            </w:pPr>
            <w:r>
              <w:rPr>
                <w:bCs/>
              </w:rPr>
              <w:t>−</w:t>
            </w:r>
            <w:r>
              <w:rPr>
                <w:bCs/>
              </w:rPr>
              <w:tab/>
              <w:t>«Мероприятия по обеспечению пожарной безопасности»-ПБ (Правообладатель ООО «Росспецпроект»);</w:t>
            </w:r>
          </w:p>
          <w:p w:rsidR="000A2E82" w:rsidRDefault="000A2E82" w:rsidP="00407079">
            <w:pPr>
              <w:autoSpaceDE w:val="0"/>
              <w:jc w:val="both"/>
              <w:rPr>
                <w:bCs/>
              </w:rPr>
            </w:pPr>
            <w:r>
              <w:rPr>
                <w:bCs/>
              </w:rPr>
              <w:t>−</w:t>
            </w:r>
            <w:r>
              <w:rPr>
                <w:bCs/>
              </w:rPr>
              <w:tab/>
              <w:t>«Мероприятия по обеспечению доступа инвалидов»-ОДИ (Правообладатель ООО «Росспецпроект»);</w:t>
            </w:r>
          </w:p>
          <w:p w:rsidR="000A2E82" w:rsidRDefault="000A2E82" w:rsidP="00407079">
            <w:pPr>
              <w:autoSpaceDE w:val="0"/>
              <w:jc w:val="both"/>
              <w:rPr>
                <w:bCs/>
              </w:rPr>
            </w:pPr>
            <w:r>
              <w:rPr>
                <w:bCs/>
              </w:rPr>
              <w:t>−</w:t>
            </w:r>
            <w:r>
              <w:rPr>
                <w:bCs/>
              </w:rPr>
              <w:tab/>
              <w:t>«Требования к обеспечению безопасной эксплуатации объекта капитального строительства»-ТБЭ (Правообладатель ООО «Росспецпроект»);</w:t>
            </w:r>
          </w:p>
          <w:p w:rsidR="000A2E82" w:rsidRDefault="000A2E82" w:rsidP="00407079">
            <w:pPr>
              <w:autoSpaceDE w:val="0"/>
              <w:jc w:val="both"/>
              <w:rPr>
                <w:bCs/>
              </w:rPr>
            </w:pPr>
            <w:r>
              <w:rPr>
                <w:bCs/>
              </w:rPr>
              <w:t>−</w:t>
            </w:r>
            <w:r>
              <w:rPr>
                <w:bCs/>
              </w:rPr>
              <w:tab/>
              <w:t>«Мероприятия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ресурсов»-ЭЭ (Правообладатель ООО «Росспецпроект»).</w:t>
            </w:r>
          </w:p>
          <w:p w:rsidR="000A2E82" w:rsidRDefault="000A2E82" w:rsidP="00407079">
            <w:pPr>
              <w:autoSpaceDE w:val="0"/>
              <w:jc w:val="both"/>
              <w:rPr>
                <w:bCs/>
              </w:rPr>
            </w:pPr>
          </w:p>
          <w:p w:rsidR="000A2E82" w:rsidRDefault="000A2E82" w:rsidP="00407079">
            <w:pPr>
              <w:autoSpaceDE w:val="0"/>
              <w:jc w:val="both"/>
              <w:rPr>
                <w:bCs/>
              </w:rPr>
            </w:pPr>
            <w:r>
              <w:rPr>
                <w:bCs/>
              </w:rPr>
              <w:t>Рабочая документация (Р):</w:t>
            </w:r>
          </w:p>
          <w:p w:rsidR="000A2E82" w:rsidRDefault="000A2E82" w:rsidP="00407079">
            <w:pPr>
              <w:autoSpaceDE w:val="0"/>
              <w:jc w:val="both"/>
              <w:rPr>
                <w:bCs/>
              </w:rPr>
            </w:pPr>
            <w:r>
              <w:rPr>
                <w:bCs/>
              </w:rPr>
              <w:t>−</w:t>
            </w:r>
            <w:r>
              <w:rPr>
                <w:bCs/>
              </w:rPr>
              <w:tab/>
              <w:t>«Архитектурные решения» - АР (Правообладатель ООО «Росспецпроект»);</w:t>
            </w:r>
          </w:p>
          <w:p w:rsidR="000A2E82" w:rsidRDefault="000A2E82" w:rsidP="00407079">
            <w:pPr>
              <w:autoSpaceDE w:val="0"/>
              <w:jc w:val="both"/>
              <w:rPr>
                <w:bCs/>
              </w:rPr>
            </w:pPr>
            <w:r>
              <w:rPr>
                <w:bCs/>
              </w:rPr>
              <w:t>−</w:t>
            </w:r>
            <w:r>
              <w:rPr>
                <w:bCs/>
              </w:rPr>
              <w:tab/>
              <w:t>«Конструкции металлические» – КМ (Правообладатель ООО «Росспецпроект»);</w:t>
            </w:r>
          </w:p>
          <w:p w:rsidR="000A2E82" w:rsidRDefault="000A2E82" w:rsidP="00407079">
            <w:pPr>
              <w:autoSpaceDE w:val="0"/>
              <w:jc w:val="both"/>
              <w:rPr>
                <w:bCs/>
              </w:rPr>
            </w:pPr>
            <w:r>
              <w:rPr>
                <w:bCs/>
              </w:rPr>
              <w:t>−</w:t>
            </w:r>
            <w:r>
              <w:rPr>
                <w:bCs/>
              </w:rPr>
              <w:tab/>
              <w:t>«Конструкции железобетонные» – перекрытия – КЖ2 (Правообладатель ООО «Росспецпроект»);</w:t>
            </w:r>
          </w:p>
          <w:p w:rsidR="000A2E82" w:rsidRDefault="000A2E82" w:rsidP="00407079">
            <w:pPr>
              <w:autoSpaceDE w:val="0"/>
              <w:jc w:val="both"/>
              <w:rPr>
                <w:bCs/>
              </w:rPr>
            </w:pPr>
            <w:r>
              <w:rPr>
                <w:bCs/>
              </w:rPr>
              <w:t>−</w:t>
            </w:r>
            <w:r>
              <w:rPr>
                <w:bCs/>
              </w:rPr>
              <w:tab/>
              <w:t>«Архитектурно-строительные решения» - АС (Правообладатель ООО «Росспецпроект»);</w:t>
            </w:r>
          </w:p>
          <w:p w:rsidR="000A2E82" w:rsidRDefault="000A2E82" w:rsidP="00407079">
            <w:pPr>
              <w:autoSpaceDE w:val="0"/>
              <w:jc w:val="both"/>
              <w:rPr>
                <w:bCs/>
              </w:rPr>
            </w:pPr>
            <w:r>
              <w:rPr>
                <w:bCs/>
              </w:rPr>
              <w:lastRenderedPageBreak/>
              <w:t>−</w:t>
            </w:r>
            <w:r>
              <w:rPr>
                <w:bCs/>
              </w:rPr>
              <w:tab/>
              <w:t>«Силовое электрооборудование» - ЭМ (Правообладатель ООО «Росспецпроект»);</w:t>
            </w:r>
          </w:p>
          <w:p w:rsidR="000A2E82" w:rsidRDefault="000A2E82" w:rsidP="00407079">
            <w:pPr>
              <w:autoSpaceDE w:val="0"/>
              <w:jc w:val="both"/>
              <w:rPr>
                <w:bCs/>
              </w:rPr>
            </w:pPr>
            <w:r>
              <w:rPr>
                <w:bCs/>
              </w:rPr>
              <w:t>−</w:t>
            </w:r>
            <w:r>
              <w:rPr>
                <w:bCs/>
              </w:rPr>
              <w:tab/>
              <w:t>«Внутреннее электроосвещение»- ЭО (Правообладатель ООО «Росспецпроект»);</w:t>
            </w:r>
          </w:p>
          <w:p w:rsidR="000A2E82" w:rsidRDefault="000A2E82" w:rsidP="00407079">
            <w:pPr>
              <w:autoSpaceDE w:val="0"/>
              <w:jc w:val="both"/>
              <w:rPr>
                <w:bCs/>
              </w:rPr>
            </w:pPr>
            <w:r>
              <w:rPr>
                <w:bCs/>
              </w:rPr>
              <w:t>−</w:t>
            </w:r>
            <w:r>
              <w:rPr>
                <w:bCs/>
              </w:rPr>
              <w:tab/>
              <w:t xml:space="preserve">«Фасадное электроосвещение» </w:t>
            </w:r>
            <w:r w:rsidR="0009051A">
              <w:rPr>
                <w:bCs/>
              </w:rPr>
              <w:t>- ЭО</w:t>
            </w:r>
            <w:r>
              <w:rPr>
                <w:bCs/>
              </w:rPr>
              <w:t>1 (Правообладатель ООО «Росспецпроект»)</w:t>
            </w:r>
          </w:p>
          <w:p w:rsidR="000A2E82" w:rsidRDefault="000A2E82" w:rsidP="00407079">
            <w:pPr>
              <w:autoSpaceDE w:val="0"/>
              <w:jc w:val="both"/>
              <w:rPr>
                <w:bCs/>
              </w:rPr>
            </w:pPr>
            <w:r>
              <w:rPr>
                <w:bCs/>
              </w:rPr>
              <w:t>−</w:t>
            </w:r>
            <w:r>
              <w:rPr>
                <w:bCs/>
              </w:rPr>
              <w:tab/>
              <w:t>«Внутреннее водоснабжение и водоотведении – ВК (Правообладатель ООО «Росспецпроект»);</w:t>
            </w:r>
          </w:p>
          <w:p w:rsidR="000A2E82" w:rsidRDefault="000A2E82" w:rsidP="00407079">
            <w:pPr>
              <w:autoSpaceDE w:val="0"/>
              <w:jc w:val="both"/>
              <w:rPr>
                <w:bCs/>
              </w:rPr>
            </w:pPr>
            <w:r>
              <w:rPr>
                <w:bCs/>
              </w:rPr>
              <w:t>−</w:t>
            </w:r>
            <w:r>
              <w:rPr>
                <w:bCs/>
              </w:rPr>
              <w:tab/>
              <w:t>«Отопление, вентиляция и кондиционирование» - ОВ (Правообладатель ООО «Росспецпроект»);</w:t>
            </w:r>
          </w:p>
          <w:p w:rsidR="000A2E82" w:rsidRDefault="000A2E82" w:rsidP="00407079">
            <w:pPr>
              <w:autoSpaceDE w:val="0"/>
              <w:jc w:val="both"/>
              <w:rPr>
                <w:bCs/>
              </w:rPr>
            </w:pPr>
            <w:r>
              <w:rPr>
                <w:bCs/>
              </w:rPr>
              <w:t>−</w:t>
            </w:r>
            <w:r>
              <w:rPr>
                <w:bCs/>
              </w:rPr>
              <w:tab/>
              <w:t>«Автоматизация комплексная»- АК (Правообладатель ООО «Росспецпроект»);</w:t>
            </w:r>
          </w:p>
          <w:p w:rsidR="000A2E82" w:rsidRDefault="000A2E82" w:rsidP="00407079">
            <w:pPr>
              <w:autoSpaceDE w:val="0"/>
              <w:jc w:val="both"/>
              <w:rPr>
                <w:bCs/>
              </w:rPr>
            </w:pPr>
            <w:r>
              <w:rPr>
                <w:bCs/>
              </w:rPr>
              <w:t>−</w:t>
            </w:r>
            <w:r>
              <w:rPr>
                <w:bCs/>
              </w:rPr>
              <w:tab/>
              <w:t>«Телефонизация» - СС (Правообладатель ООО «Росспецпроект»);</w:t>
            </w:r>
          </w:p>
          <w:p w:rsidR="000A2E82" w:rsidRDefault="000A2E82" w:rsidP="00407079">
            <w:pPr>
              <w:autoSpaceDE w:val="0"/>
              <w:jc w:val="both"/>
              <w:rPr>
                <w:bCs/>
              </w:rPr>
            </w:pPr>
            <w:r>
              <w:rPr>
                <w:bCs/>
              </w:rPr>
              <w:t>−</w:t>
            </w:r>
            <w:r>
              <w:rPr>
                <w:bCs/>
              </w:rPr>
              <w:tab/>
              <w:t>«Охранная и охранно-пожарная сигнализация» - ОПС (Правообладатель ООО «Росспецпроект»);</w:t>
            </w:r>
          </w:p>
          <w:p w:rsidR="000A2E82" w:rsidRDefault="000A2E82" w:rsidP="00407079">
            <w:pPr>
              <w:autoSpaceDE w:val="0"/>
              <w:jc w:val="both"/>
              <w:rPr>
                <w:bCs/>
              </w:rPr>
            </w:pPr>
            <w:r>
              <w:rPr>
                <w:bCs/>
              </w:rPr>
              <w:t>−</w:t>
            </w:r>
            <w:r>
              <w:rPr>
                <w:bCs/>
              </w:rPr>
              <w:tab/>
              <w:t>«Система видеонаблюдения» - СВН (Правообладатель ООО «Росспецпроект»);</w:t>
            </w:r>
          </w:p>
          <w:p w:rsidR="000A2E82" w:rsidRDefault="000A2E82" w:rsidP="00407079">
            <w:pPr>
              <w:autoSpaceDE w:val="0"/>
              <w:jc w:val="both"/>
              <w:rPr>
                <w:bCs/>
              </w:rPr>
            </w:pPr>
            <w:r>
              <w:rPr>
                <w:bCs/>
              </w:rPr>
              <w:t>−</w:t>
            </w:r>
            <w:r>
              <w:rPr>
                <w:bCs/>
              </w:rPr>
              <w:tab/>
              <w:t>«Технологические решения» - ТХ (Правообладатель ООО «Росспецпроект»);</w:t>
            </w:r>
          </w:p>
          <w:p w:rsidR="000A2E82" w:rsidRDefault="000A2E82" w:rsidP="00407079">
            <w:pPr>
              <w:autoSpaceDE w:val="0"/>
              <w:jc w:val="both"/>
              <w:rPr>
                <w:bCs/>
              </w:rPr>
            </w:pPr>
            <w:r>
              <w:rPr>
                <w:bCs/>
              </w:rPr>
              <w:t>, а так же выполняет необходимые расчеты.</w:t>
            </w:r>
          </w:p>
          <w:p w:rsidR="000A2E82" w:rsidRDefault="000A2E82" w:rsidP="00407079">
            <w:pPr>
              <w:autoSpaceDE w:val="0"/>
              <w:jc w:val="both"/>
              <w:rPr>
                <w:bCs/>
              </w:rPr>
            </w:pPr>
          </w:p>
          <w:p w:rsidR="000A2E82" w:rsidRDefault="000A2E82" w:rsidP="00407079">
            <w:pPr>
              <w:autoSpaceDE w:val="0"/>
              <w:jc w:val="both"/>
              <w:rPr>
                <w:bCs/>
              </w:rPr>
            </w:pPr>
          </w:p>
          <w:p w:rsidR="000A2E82" w:rsidRDefault="000A2E82" w:rsidP="00407079">
            <w:pPr>
              <w:autoSpaceDE w:val="0"/>
              <w:jc w:val="both"/>
              <w:rPr>
                <w:bCs/>
              </w:rPr>
            </w:pPr>
            <w:r>
              <w:rPr>
                <w:bCs/>
              </w:rPr>
              <w:t>После проведения Заказчиком, при сопровождении Исполнителем, экспертизы проектной документации, Исполнитель передает Заказчику на бумажном носителе:</w:t>
            </w:r>
          </w:p>
          <w:p w:rsidR="000A2E82" w:rsidRDefault="000A2E82" w:rsidP="00407079">
            <w:pPr>
              <w:autoSpaceDE w:val="0"/>
              <w:jc w:val="both"/>
              <w:rPr>
                <w:bCs/>
              </w:rPr>
            </w:pPr>
            <w:r>
              <w:rPr>
                <w:bCs/>
              </w:rPr>
              <w:t>- 3 (три) экземпляра рабочей документации (Р) откорректированных  по замечаниям экспертов;</w:t>
            </w:r>
          </w:p>
          <w:p w:rsidR="000A2E82" w:rsidRDefault="000A2E82" w:rsidP="00407079">
            <w:pPr>
              <w:autoSpaceDE w:val="0"/>
              <w:jc w:val="both"/>
              <w:rPr>
                <w:bCs/>
              </w:rPr>
            </w:pPr>
            <w:r>
              <w:rPr>
                <w:bCs/>
              </w:rPr>
              <w:t>- 1 (один) экземпляра проектной документации (П) откорректированной по замечаниям экспертов.</w:t>
            </w:r>
          </w:p>
          <w:p w:rsidR="000A2E82" w:rsidRDefault="000A2E82" w:rsidP="00407079">
            <w:pPr>
              <w:autoSpaceDE w:val="0"/>
              <w:jc w:val="both"/>
              <w:rPr>
                <w:bCs/>
              </w:rPr>
            </w:pPr>
          </w:p>
          <w:p w:rsidR="000A2E82" w:rsidRDefault="000A2E82" w:rsidP="00407079">
            <w:pPr>
              <w:widowControl w:val="0"/>
              <w:suppressAutoHyphens/>
              <w:autoSpaceDE w:val="0"/>
              <w:jc w:val="both"/>
              <w:rPr>
                <w:rFonts w:eastAsia="Lucida Sans Unicode" w:cs="Tahoma"/>
                <w:color w:val="000000"/>
                <w:lang w:eastAsia="en-US" w:bidi="en-US"/>
              </w:rPr>
            </w:pPr>
            <w:r>
              <w:rPr>
                <w:bCs/>
              </w:rPr>
              <w:t>Проектную документацию оформить в соответствии с требованиями ГОСТ Р 21.1101-2013 и другими нормативами, действующими на территории Российской Федерации.</w:t>
            </w:r>
          </w:p>
        </w:tc>
      </w:tr>
      <w:tr w:rsidR="00511F81" w:rsidTr="00FC1582">
        <w:trPr>
          <w:trHeight w:val="2679"/>
        </w:trPr>
        <w:tc>
          <w:tcPr>
            <w:tcW w:w="816" w:type="dxa"/>
            <w:tcBorders>
              <w:top w:val="double" w:sz="2" w:space="0" w:color="808080"/>
              <w:left w:val="double" w:sz="2" w:space="0" w:color="808080"/>
              <w:bottom w:val="double" w:sz="2" w:space="0" w:color="808080"/>
              <w:right w:val="nil"/>
            </w:tcBorders>
            <w:vAlign w:val="center"/>
          </w:tcPr>
          <w:p w:rsidR="00511F81" w:rsidRDefault="00511F81" w:rsidP="00511F81">
            <w:pPr>
              <w:widowControl w:val="0"/>
              <w:suppressAutoHyphens/>
            </w:pPr>
            <w:r>
              <w:lastRenderedPageBreak/>
              <w:t>27</w:t>
            </w:r>
          </w:p>
        </w:tc>
        <w:tc>
          <w:tcPr>
            <w:tcW w:w="2117" w:type="dxa"/>
            <w:tcBorders>
              <w:top w:val="double" w:sz="2" w:space="0" w:color="808080"/>
              <w:left w:val="double" w:sz="2" w:space="0" w:color="808080"/>
              <w:bottom w:val="double" w:sz="2" w:space="0" w:color="808080"/>
              <w:right w:val="nil"/>
            </w:tcBorders>
            <w:vAlign w:val="center"/>
          </w:tcPr>
          <w:p w:rsidR="00511F81" w:rsidRDefault="00511F81" w:rsidP="00511F81">
            <w:pPr>
              <w:widowControl w:val="0"/>
              <w:suppressAutoHyphens/>
              <w:autoSpaceDE w:val="0"/>
            </w:pPr>
            <w:r>
              <w:t>Авторский надзор</w:t>
            </w:r>
          </w:p>
        </w:tc>
        <w:tc>
          <w:tcPr>
            <w:tcW w:w="7432" w:type="dxa"/>
            <w:tcBorders>
              <w:top w:val="double" w:sz="2" w:space="0" w:color="808080"/>
              <w:left w:val="double" w:sz="2" w:space="0" w:color="808080"/>
              <w:bottom w:val="double" w:sz="2" w:space="0" w:color="808080"/>
              <w:right w:val="double" w:sz="2" w:space="0" w:color="808080"/>
            </w:tcBorders>
            <w:vAlign w:val="center"/>
          </w:tcPr>
          <w:p w:rsidR="00511F81" w:rsidRPr="00511F81" w:rsidRDefault="00511F81" w:rsidP="00511F81">
            <w:pPr>
              <w:autoSpaceDE w:val="0"/>
              <w:jc w:val="both"/>
              <w:rPr>
                <w:bCs/>
              </w:rPr>
            </w:pPr>
            <w:r w:rsidRPr="00511F81">
              <w:rPr>
                <w:bCs/>
              </w:rPr>
              <w:t>Авторский надзор по настоящему контракту может проводить только правообладатель ООО РОССПЕЦПРОЕКТ, либо Исполнитель настоящего контракта, в случае выдачи ему Авторского разрешения Автором и правообладателем ООО РОССПЕЦПРОЕКТ. Все изменения по проектной документации (П и Р),  полученной в рамках настоящего контракта, после проведения государственной экспертизы, могут осуществляться только ООО РОССПЕЦПРОЕКТ, либо Исполнителем настоящего контракта в случае, если Исполнитель получил  письменное разрешение от ООО РОССПЕЦПРОЕКТ.</w:t>
            </w:r>
          </w:p>
          <w:p w:rsidR="00511F81" w:rsidRDefault="00511F81" w:rsidP="00511F81">
            <w:pPr>
              <w:autoSpaceDE w:val="0"/>
              <w:jc w:val="both"/>
              <w:rPr>
                <w:bCs/>
              </w:rPr>
            </w:pPr>
          </w:p>
        </w:tc>
      </w:tr>
      <w:tr w:rsidR="00511F81" w:rsidTr="00FC1582">
        <w:trPr>
          <w:trHeight w:val="833"/>
        </w:trPr>
        <w:tc>
          <w:tcPr>
            <w:tcW w:w="816" w:type="dxa"/>
            <w:tcBorders>
              <w:top w:val="double" w:sz="2" w:space="0" w:color="808080"/>
              <w:left w:val="double" w:sz="2" w:space="0" w:color="808080"/>
              <w:bottom w:val="double" w:sz="2" w:space="0" w:color="808080"/>
              <w:right w:val="nil"/>
            </w:tcBorders>
            <w:vAlign w:val="center"/>
          </w:tcPr>
          <w:p w:rsidR="00511F81" w:rsidRDefault="00511F81" w:rsidP="00511F81">
            <w:pPr>
              <w:widowControl w:val="0"/>
              <w:suppressAutoHyphens/>
            </w:pPr>
            <w:r>
              <w:t>28</w:t>
            </w:r>
          </w:p>
        </w:tc>
        <w:tc>
          <w:tcPr>
            <w:tcW w:w="2117" w:type="dxa"/>
            <w:tcBorders>
              <w:top w:val="double" w:sz="2" w:space="0" w:color="808080"/>
              <w:left w:val="double" w:sz="2" w:space="0" w:color="808080"/>
              <w:bottom w:val="double" w:sz="2" w:space="0" w:color="808080"/>
              <w:right w:val="nil"/>
            </w:tcBorders>
            <w:vAlign w:val="center"/>
          </w:tcPr>
          <w:p w:rsidR="00511F81" w:rsidRDefault="00511F81" w:rsidP="00511F81">
            <w:pPr>
              <w:widowControl w:val="0"/>
              <w:suppressAutoHyphens/>
              <w:autoSpaceDE w:val="0"/>
            </w:pPr>
            <w:r>
              <w:t>Исключительные права</w:t>
            </w:r>
          </w:p>
        </w:tc>
        <w:tc>
          <w:tcPr>
            <w:tcW w:w="7432" w:type="dxa"/>
            <w:tcBorders>
              <w:top w:val="double" w:sz="2" w:space="0" w:color="808080"/>
              <w:left w:val="double" w:sz="2" w:space="0" w:color="808080"/>
              <w:bottom w:val="double" w:sz="2" w:space="0" w:color="808080"/>
              <w:right w:val="double" w:sz="2" w:space="0" w:color="808080"/>
            </w:tcBorders>
            <w:vAlign w:val="center"/>
          </w:tcPr>
          <w:p w:rsidR="00511F81" w:rsidRPr="00F43BBA" w:rsidRDefault="00511F81" w:rsidP="00511F81">
            <w:pPr>
              <w:autoSpaceDE w:val="0"/>
              <w:jc w:val="both"/>
              <w:rPr>
                <w:bCs/>
                <w:highlight w:val="yellow"/>
              </w:rPr>
            </w:pPr>
            <w:r w:rsidRPr="00CF73F1">
              <w:rPr>
                <w:bCs/>
              </w:rPr>
              <w:t xml:space="preserve">Заказчику принадлежит исключительное право на </w:t>
            </w:r>
            <w:r w:rsidR="00F43BBA" w:rsidRPr="00CF73F1">
              <w:rPr>
                <w:bCs/>
              </w:rPr>
              <w:t>вновь разработанные</w:t>
            </w:r>
            <w:r w:rsidRPr="00CF73F1">
              <w:rPr>
                <w:bCs/>
              </w:rPr>
              <w:t xml:space="preserve"> Исполнителем </w:t>
            </w:r>
            <w:r w:rsidR="00F43BBA" w:rsidRPr="00CF73F1">
              <w:rPr>
                <w:bCs/>
              </w:rPr>
              <w:t>разделы проектной документаци, созданные</w:t>
            </w:r>
            <w:r w:rsidRPr="00CF73F1">
              <w:rPr>
                <w:bCs/>
              </w:rPr>
              <w:t xml:space="preserve"> в ходе выполнения настоящего Контракта</w:t>
            </w:r>
          </w:p>
        </w:tc>
      </w:tr>
    </w:tbl>
    <w:p w:rsidR="00A67A3A" w:rsidRDefault="00A67A3A" w:rsidP="00407079">
      <w:pPr>
        <w:rPr>
          <w:b/>
          <w:sz w:val="18"/>
          <w:szCs w:val="18"/>
        </w:rPr>
      </w:pPr>
    </w:p>
    <w:p w:rsidR="0009051A" w:rsidRPr="00511F81" w:rsidRDefault="008E0EB9" w:rsidP="00407079">
      <w:pPr>
        <w:rPr>
          <w:b/>
          <w:sz w:val="18"/>
          <w:szCs w:val="18"/>
        </w:rPr>
      </w:pPr>
      <w:r w:rsidRPr="00511F81">
        <w:rPr>
          <w:b/>
          <w:sz w:val="18"/>
          <w:szCs w:val="18"/>
        </w:rPr>
        <w:t xml:space="preserve">Ответственный за составление </w:t>
      </w:r>
    </w:p>
    <w:p w:rsidR="000A2E82" w:rsidRDefault="0009051A" w:rsidP="00407079">
      <w:pPr>
        <w:rPr>
          <w:rFonts w:cs="Tahoma"/>
        </w:rPr>
      </w:pPr>
      <w:r w:rsidRPr="00511F81">
        <w:rPr>
          <w:b/>
          <w:sz w:val="18"/>
          <w:szCs w:val="18"/>
        </w:rPr>
        <w:t>технического задания</w:t>
      </w:r>
      <w:r w:rsidR="008E0EB9" w:rsidRPr="00511F81">
        <w:rPr>
          <w:b/>
          <w:sz w:val="18"/>
          <w:szCs w:val="18"/>
        </w:rPr>
        <w:tab/>
      </w:r>
      <w:r w:rsidR="008E0EB9" w:rsidRPr="00511F81">
        <w:rPr>
          <w:b/>
          <w:sz w:val="18"/>
          <w:szCs w:val="18"/>
        </w:rPr>
        <w:tab/>
      </w:r>
      <w:r w:rsidR="008E0EB9" w:rsidRPr="00511F81">
        <w:rPr>
          <w:b/>
          <w:sz w:val="18"/>
          <w:szCs w:val="18"/>
        </w:rPr>
        <w:tab/>
      </w:r>
      <w:r w:rsidR="008E0EB9" w:rsidRPr="00511F81">
        <w:rPr>
          <w:b/>
          <w:sz w:val="18"/>
          <w:szCs w:val="18"/>
        </w:rPr>
        <w:tab/>
      </w:r>
      <w:r w:rsidR="008E0EB9" w:rsidRPr="00511F81">
        <w:rPr>
          <w:b/>
          <w:sz w:val="18"/>
          <w:szCs w:val="18"/>
        </w:rPr>
        <w:tab/>
      </w:r>
      <w:r w:rsidR="008E0EB9" w:rsidRPr="00511F81">
        <w:rPr>
          <w:b/>
          <w:sz w:val="18"/>
          <w:szCs w:val="18"/>
        </w:rPr>
        <w:tab/>
      </w:r>
      <w:r w:rsidR="008E0EB9" w:rsidRPr="00511F81">
        <w:rPr>
          <w:b/>
          <w:sz w:val="18"/>
          <w:szCs w:val="18"/>
        </w:rPr>
        <w:tab/>
      </w:r>
      <w:r w:rsidR="008E0EB9" w:rsidRPr="00511F81">
        <w:rPr>
          <w:b/>
          <w:sz w:val="18"/>
          <w:szCs w:val="18"/>
        </w:rPr>
        <w:tab/>
        <w:t>Д.М.Салыкаев</w:t>
      </w:r>
    </w:p>
    <w:p w:rsidR="004A36D5" w:rsidRPr="0050299A" w:rsidRDefault="0009051A" w:rsidP="00511F81">
      <w:pPr>
        <w:jc w:val="center"/>
        <w:rPr>
          <w:sz w:val="28"/>
          <w:szCs w:val="28"/>
        </w:rPr>
      </w:pPr>
      <w:r>
        <w:br w:type="page"/>
      </w:r>
      <w:r w:rsidR="004A36D5" w:rsidRPr="0050299A">
        <w:rPr>
          <w:b/>
          <w:bCs/>
          <w:sz w:val="28"/>
          <w:szCs w:val="28"/>
        </w:rPr>
        <w:lastRenderedPageBreak/>
        <w:t>I</w:t>
      </w:r>
      <w:r w:rsidR="008209BB" w:rsidRPr="0050299A">
        <w:rPr>
          <w:b/>
          <w:bCs/>
          <w:sz w:val="28"/>
          <w:szCs w:val="28"/>
          <w:lang w:val="en-US"/>
        </w:rPr>
        <w:t>V</w:t>
      </w:r>
      <w:r w:rsidR="004A36D5" w:rsidRPr="0050299A">
        <w:rPr>
          <w:b/>
          <w:bCs/>
          <w:sz w:val="28"/>
          <w:szCs w:val="28"/>
        </w:rPr>
        <w:t>.</w:t>
      </w:r>
      <w:r w:rsidR="004A36D5" w:rsidRPr="0050299A">
        <w:rPr>
          <w:rStyle w:val="a8"/>
          <w:sz w:val="28"/>
          <w:szCs w:val="28"/>
        </w:rPr>
        <w:t xml:space="preserve"> ПРОЕКТ КОНТРАКТА</w:t>
      </w:r>
    </w:p>
    <w:p w:rsidR="004A36D5" w:rsidRPr="0050299A" w:rsidRDefault="004A36D5" w:rsidP="00511F81">
      <w:pPr>
        <w:pStyle w:val="a4"/>
        <w:spacing w:before="0" w:beforeAutospacing="0" w:after="0" w:afterAutospacing="0"/>
        <w:jc w:val="center"/>
        <w:rPr>
          <w:sz w:val="28"/>
          <w:szCs w:val="28"/>
        </w:rPr>
      </w:pPr>
    </w:p>
    <w:p w:rsidR="004A36D5" w:rsidRPr="0050299A" w:rsidRDefault="00C2350B" w:rsidP="00407079">
      <w:pPr>
        <w:jc w:val="center"/>
        <w:rPr>
          <w:sz w:val="28"/>
          <w:szCs w:val="28"/>
        </w:rPr>
      </w:pPr>
      <w:r>
        <w:rPr>
          <w:b/>
          <w:bCs/>
          <w:sz w:val="28"/>
          <w:szCs w:val="28"/>
        </w:rPr>
        <w:t xml:space="preserve">МУНИЦИПАЛЬНЫЙ </w:t>
      </w:r>
      <w:r w:rsidR="004A36D5" w:rsidRPr="0050299A">
        <w:rPr>
          <w:b/>
          <w:bCs/>
          <w:sz w:val="28"/>
          <w:szCs w:val="28"/>
        </w:rPr>
        <w:t>КОНТРАКТ №</w:t>
      </w:r>
      <w:r w:rsidR="00844CC4" w:rsidRPr="0050299A">
        <w:rPr>
          <w:b/>
          <w:bCs/>
          <w:sz w:val="28"/>
          <w:szCs w:val="28"/>
        </w:rPr>
        <w:t>_____</w:t>
      </w:r>
    </w:p>
    <w:p w:rsidR="000211F6" w:rsidRPr="006C1A75" w:rsidRDefault="000211F6" w:rsidP="00407079">
      <w:pPr>
        <w:jc w:val="both"/>
      </w:pPr>
      <w:r w:rsidRPr="006C1A75">
        <w:rPr>
          <w:color w:val="000000"/>
        </w:rPr>
        <w:t xml:space="preserve">На </w:t>
      </w:r>
      <w:r w:rsidRPr="006C1A75">
        <w:t>выполнение работ по однократному повторному применению авторской проектной и рабочей документации: «Физкультурно-оздоровительный комплекс с плавательным бассейном 25x8,5м» по адресу: Челябинская область, Уйский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Насыр-Кортском а/о г. Назрань, РИ, рекомендованного Министерством спорта РФ (Приказ Минспорта РФ № 414 от 16.04.2015), для строительства объекта: "Физкультурно-оздоровительный комплекс с плавательным бассейном 25x8,5м в с. Аргаяш Челябинской области»</w:t>
      </w:r>
      <w:r>
        <w:t xml:space="preserve"> по адресу: Сквер на ул. Ленина</w:t>
      </w:r>
      <w:r w:rsidRPr="006C1A75">
        <w:t xml:space="preserve"> </w:t>
      </w:r>
    </w:p>
    <w:p w:rsidR="000211F6" w:rsidRPr="00C93FBD" w:rsidRDefault="000211F6" w:rsidP="00407079">
      <w:pPr>
        <w:jc w:val="both"/>
        <w:rPr>
          <w:color w:val="FF0000"/>
        </w:rPr>
      </w:pPr>
      <w:r w:rsidRPr="00C93FBD">
        <w:t>Авторская проектная и рабочая документация является рекомендованной в ФЦП «Развитие спорта в РФ на 2016-2020 гг.» на основании Приказа Минспорта РФ № 414 от 16.04.2015.</w:t>
      </w:r>
    </w:p>
    <w:p w:rsidR="00EE5080" w:rsidRPr="000211F6" w:rsidRDefault="004A36D5" w:rsidP="00407079">
      <w:pPr>
        <w:jc w:val="center"/>
      </w:pPr>
      <w:r w:rsidRPr="0050299A">
        <w:t> </w:t>
      </w:r>
      <w:r w:rsidR="00EE5080" w:rsidRPr="000211F6">
        <w:t xml:space="preserve">ИКЗ </w:t>
      </w:r>
      <w:r w:rsidR="000211F6" w:rsidRPr="000211F6">
        <w:t>193742600205674600100100180017111244</w:t>
      </w:r>
    </w:p>
    <w:p w:rsidR="004A36D5" w:rsidRPr="0050299A" w:rsidRDefault="004A36D5" w:rsidP="00407079">
      <w:pPr>
        <w:pStyle w:val="a4"/>
        <w:spacing w:before="0" w:beforeAutospacing="0" w:after="0" w:afterAutospacing="0"/>
      </w:pPr>
    </w:p>
    <w:p w:rsidR="004A36D5" w:rsidRPr="0050299A" w:rsidRDefault="004A36D5" w:rsidP="00407079">
      <w:pPr>
        <w:jc w:val="center"/>
        <w:rPr>
          <w:sz w:val="28"/>
          <w:szCs w:val="28"/>
        </w:rPr>
      </w:pPr>
    </w:p>
    <w:p w:rsidR="00844CC4" w:rsidRPr="0050299A" w:rsidRDefault="00B1022E" w:rsidP="00407079">
      <w:pPr>
        <w:jc w:val="center"/>
      </w:pPr>
      <w:r w:rsidRPr="0050299A">
        <w:t>с</w:t>
      </w:r>
      <w:r w:rsidR="00844CC4" w:rsidRPr="0050299A">
        <w:t xml:space="preserve">. </w:t>
      </w:r>
      <w:r w:rsidR="000211F6">
        <w:t>Аргаяш</w:t>
      </w:r>
      <w:r w:rsidR="00844CC4" w:rsidRPr="0050299A">
        <w:t xml:space="preserve">                                                                                   </w:t>
      </w:r>
      <w:r w:rsidR="000211F6">
        <w:t xml:space="preserve">        </w:t>
      </w:r>
      <w:r w:rsidR="007807B8">
        <w:t xml:space="preserve"> </w:t>
      </w:r>
      <w:r w:rsidR="00844CC4" w:rsidRPr="0050299A">
        <w:t>«___» ________ 20</w:t>
      </w:r>
      <w:r w:rsidR="00703283" w:rsidRPr="0050299A">
        <w:t>19</w:t>
      </w:r>
      <w:r w:rsidR="00844CC4" w:rsidRPr="0050299A">
        <w:t xml:space="preserve"> год.</w:t>
      </w:r>
    </w:p>
    <w:p w:rsidR="00844CC4" w:rsidRPr="0050299A" w:rsidRDefault="00844CC4" w:rsidP="00407079">
      <w:pPr>
        <w:ind w:firstLine="567"/>
        <w:jc w:val="both"/>
        <w:rPr>
          <w:b/>
        </w:rPr>
      </w:pPr>
    </w:p>
    <w:p w:rsidR="00703283" w:rsidRPr="0050299A" w:rsidRDefault="00DF2DEF" w:rsidP="00407079">
      <w:pPr>
        <w:widowControl w:val="0"/>
        <w:autoSpaceDE w:val="0"/>
        <w:ind w:firstLine="709"/>
        <w:jc w:val="both"/>
      </w:pPr>
      <w:r>
        <w:t>Администрация Аргаяшского сельского поселения</w:t>
      </w:r>
      <w:r w:rsidR="00703283" w:rsidRPr="0050299A">
        <w:t xml:space="preserve">, именуемое в дальнейшем «Заказчик», </w:t>
      </w:r>
      <w:r w:rsidR="00DA2163" w:rsidRPr="0050299A">
        <w:t xml:space="preserve">в лице </w:t>
      </w:r>
      <w:r>
        <w:t xml:space="preserve">Главы поселения </w:t>
      </w:r>
      <w:r w:rsidR="00DA2163" w:rsidRPr="0050299A">
        <w:t xml:space="preserve"> </w:t>
      </w:r>
      <w:r>
        <w:t>Ишкильдина Артура Зуфаровича</w:t>
      </w:r>
      <w:r w:rsidR="00703283" w:rsidRPr="0050299A">
        <w:t>, действующего на основании Устава, с одной стороны, и _____________________, именуем___ в дальнейшем «</w:t>
      </w:r>
      <w:r w:rsidR="00EE5080">
        <w:t>Исполнитель</w:t>
      </w:r>
      <w:r w:rsidR="00703283" w:rsidRPr="0050299A">
        <w:t xml:space="preserve">», в лице ______________, действующ__ на основании ___________________________, с другой стороны, вместе именуемые «Стороны» и каждый в отдельности «Сторона»,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w:t>
      </w:r>
      <w:r w:rsidR="00EE5080">
        <w:t>Исполнителя</w:t>
      </w:r>
      <w:r w:rsidR="00703283" w:rsidRPr="0050299A">
        <w:t xml:space="preserve"> открыт</w:t>
      </w:r>
      <w:r w:rsidR="00EE5080">
        <w:t>ого</w:t>
      </w:r>
      <w:r w:rsidR="00703283" w:rsidRPr="0050299A">
        <w:t xml:space="preserve"> конкурс</w:t>
      </w:r>
      <w:r w:rsidR="00EE5080">
        <w:t>а</w:t>
      </w:r>
      <w:r w:rsidR="00703283" w:rsidRPr="0050299A">
        <w:t xml:space="preserve"> в электронной форме (протокол _______№ ______от _____) заключили настоящий </w:t>
      </w:r>
      <w:r w:rsidR="0009051A">
        <w:t>К</w:t>
      </w:r>
      <w:r w:rsidR="00703283" w:rsidRPr="0050299A">
        <w:t>онтракт о нижеследующем:</w:t>
      </w:r>
    </w:p>
    <w:p w:rsidR="00703283" w:rsidRPr="0050299A" w:rsidRDefault="00703283" w:rsidP="00407079">
      <w:pPr>
        <w:widowControl w:val="0"/>
        <w:autoSpaceDE w:val="0"/>
        <w:jc w:val="center"/>
      </w:pPr>
    </w:p>
    <w:p w:rsidR="00EE5080" w:rsidRPr="00913106" w:rsidRDefault="00EE5080" w:rsidP="00407079">
      <w:pPr>
        <w:numPr>
          <w:ilvl w:val="0"/>
          <w:numId w:val="12"/>
        </w:numPr>
        <w:autoSpaceDE w:val="0"/>
        <w:autoSpaceDN w:val="0"/>
        <w:adjustRightInd w:val="0"/>
        <w:ind w:left="0" w:firstLine="0"/>
        <w:jc w:val="center"/>
        <w:rPr>
          <w:b/>
          <w:bCs/>
        </w:rPr>
      </w:pPr>
      <w:r w:rsidRPr="00913106">
        <w:rPr>
          <w:b/>
          <w:bCs/>
        </w:rPr>
        <w:t>ПРЕДМЕТ КОНТРАКТА</w:t>
      </w:r>
    </w:p>
    <w:p w:rsidR="00077FB8" w:rsidRDefault="00EE5080" w:rsidP="00407079">
      <w:pPr>
        <w:ind w:firstLine="708"/>
        <w:jc w:val="both"/>
      </w:pPr>
      <w:r w:rsidRPr="00913106">
        <w:t xml:space="preserve">Исполнитель обязуется выполнить </w:t>
      </w:r>
      <w:r w:rsidR="00077FB8" w:rsidRPr="006C1A75">
        <w:t>работ</w:t>
      </w:r>
      <w:r w:rsidR="00077FB8">
        <w:t>ы</w:t>
      </w:r>
      <w:r w:rsidR="00077FB8" w:rsidRPr="006C1A75">
        <w:t xml:space="preserve"> по однократному повторному применению авторской проектной и рабочей документации: «Физкультурно-оздоровительный комплекс с плавательным бассейном 25x8,5м» по адресу: Челябинская область, Уйский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Насыр-Кортском а/о г. Назрань, РИ, рекомендованного Министерством спорта РФ (Приказ Минспорта РФ № 414 от 16.04.2015), для строительства объекта: "Физкультурно-оздоровительный комплекс с плавательным бассейном 25x8,5м в с. Аргаяш Челябинской области»</w:t>
      </w:r>
      <w:r w:rsidR="00077FB8">
        <w:t xml:space="preserve"> по адресу: Сквер на ул. Ленина</w:t>
      </w:r>
      <w:r w:rsidR="00077FB8" w:rsidRPr="006C1A75">
        <w:t xml:space="preserve"> </w:t>
      </w:r>
    </w:p>
    <w:p w:rsidR="00EE5080" w:rsidRPr="00913106" w:rsidRDefault="00EE5080" w:rsidP="00407079">
      <w:pPr>
        <w:ind w:firstLine="708"/>
        <w:jc w:val="both"/>
      </w:pPr>
      <w:r w:rsidRPr="00913106">
        <w:t xml:space="preserve">Исполнитель обязуется выполнить вышеуказанные работы в соответствии с условиями настоящего Контракта и технического задания на выполнение работ, а Заказчик обязуется принять выполненные работы и оплатить цену в порядке и в сумме, которые указаны в настоящем Контракте. </w:t>
      </w:r>
    </w:p>
    <w:p w:rsidR="00EE5080" w:rsidRDefault="00EE5080" w:rsidP="00407079">
      <w:pPr>
        <w:numPr>
          <w:ilvl w:val="1"/>
          <w:numId w:val="12"/>
        </w:numPr>
        <w:autoSpaceDE w:val="0"/>
        <w:autoSpaceDN w:val="0"/>
        <w:adjustRightInd w:val="0"/>
        <w:ind w:left="0" w:firstLine="709"/>
        <w:jc w:val="both"/>
      </w:pPr>
      <w:r w:rsidRPr="00913106">
        <w:t>Виды и объемы работ, выполняемых Исполнителем, определены</w:t>
      </w:r>
      <w:r w:rsidRPr="00913106">
        <w:rPr>
          <w:bCs/>
        </w:rPr>
        <w:t xml:space="preserve"> настоящим контрактом и</w:t>
      </w:r>
      <w:r w:rsidRPr="00913106">
        <w:t xml:space="preserve"> </w:t>
      </w:r>
      <w:r w:rsidRPr="00913106">
        <w:rPr>
          <w:bCs/>
        </w:rPr>
        <w:t>техническим заданием на выполнение работ</w:t>
      </w:r>
      <w:r w:rsidRPr="00913106">
        <w:t>, являющимся неотъемлемой частью настоящего Контракта.</w:t>
      </w:r>
    </w:p>
    <w:p w:rsidR="005479BA" w:rsidRDefault="0009051A" w:rsidP="00407079">
      <w:pPr>
        <w:autoSpaceDE w:val="0"/>
        <w:autoSpaceDN w:val="0"/>
        <w:adjustRightInd w:val="0"/>
        <w:ind w:firstLine="708"/>
        <w:jc w:val="both"/>
        <w:rPr>
          <w:rFonts w:eastAsia="Calibri"/>
        </w:rPr>
      </w:pPr>
      <w:r>
        <w:rPr>
          <w:rFonts w:eastAsia="Calibri"/>
        </w:rPr>
        <w:t>1</w:t>
      </w:r>
      <w:r w:rsidR="00BA5309">
        <w:rPr>
          <w:rFonts w:eastAsia="Calibri"/>
        </w:rPr>
        <w:t>.3</w:t>
      </w:r>
      <w:r w:rsidR="00BA5309" w:rsidRPr="00BA5309">
        <w:rPr>
          <w:rFonts w:eastAsia="Calibri"/>
        </w:rPr>
        <w:t>. Технические, экономические и другие требова</w:t>
      </w:r>
      <w:r w:rsidR="005479BA">
        <w:rPr>
          <w:rFonts w:eastAsia="Calibri"/>
        </w:rPr>
        <w:t>ния к технической документации,</w:t>
      </w:r>
    </w:p>
    <w:p w:rsidR="00BA5309" w:rsidRPr="00BA5309" w:rsidRDefault="00BA5309" w:rsidP="00407079">
      <w:pPr>
        <w:autoSpaceDE w:val="0"/>
        <w:autoSpaceDN w:val="0"/>
        <w:adjustRightInd w:val="0"/>
        <w:jc w:val="both"/>
        <w:rPr>
          <w:rFonts w:eastAsia="Calibri"/>
        </w:rPr>
      </w:pPr>
      <w:r w:rsidRPr="00BA5309">
        <w:rPr>
          <w:rFonts w:eastAsia="Calibri"/>
        </w:rPr>
        <w:t>являющейся предметом Контракта, должны соответствовать требованиям действующего законодательства Российской Федерации, требованиям строительных норм и правил, иных нормативно-правовых актов в области проектирования и строительства в части состава, содержания и оформления технической документации для строительства, а также утвержденному Заданию на проектирование.</w:t>
      </w:r>
    </w:p>
    <w:p w:rsidR="005479BA" w:rsidRDefault="00BA5309" w:rsidP="00407079">
      <w:pPr>
        <w:autoSpaceDE w:val="0"/>
        <w:autoSpaceDN w:val="0"/>
        <w:adjustRightInd w:val="0"/>
        <w:ind w:firstLine="708"/>
        <w:jc w:val="both"/>
        <w:rPr>
          <w:rFonts w:eastAsia="Calibri"/>
        </w:rPr>
      </w:pPr>
      <w:r>
        <w:rPr>
          <w:rFonts w:eastAsia="Calibri"/>
        </w:rPr>
        <w:lastRenderedPageBreak/>
        <w:t>1.4</w:t>
      </w:r>
      <w:r w:rsidRPr="00BA5309">
        <w:rPr>
          <w:rFonts w:eastAsia="Calibri"/>
        </w:rPr>
        <w:t>. Результатом выполненных работ п</w:t>
      </w:r>
      <w:r w:rsidR="005479BA">
        <w:rPr>
          <w:rFonts w:eastAsia="Calibri"/>
        </w:rPr>
        <w:t>о настоящему Контракту является</w:t>
      </w:r>
    </w:p>
    <w:p w:rsidR="00BA5309" w:rsidRPr="00BA5309" w:rsidRDefault="00BC0B2B" w:rsidP="00407079">
      <w:pPr>
        <w:autoSpaceDE w:val="0"/>
        <w:autoSpaceDN w:val="0"/>
        <w:adjustRightInd w:val="0"/>
        <w:jc w:val="both"/>
        <w:rPr>
          <w:rFonts w:eastAsia="Calibri"/>
        </w:rPr>
      </w:pPr>
      <w:r>
        <w:rPr>
          <w:rFonts w:eastAsia="Calibri"/>
        </w:rPr>
        <w:t>разработанная проектная и рабочая</w:t>
      </w:r>
      <w:r w:rsidR="00BA5309" w:rsidRPr="00BA5309">
        <w:rPr>
          <w:rFonts w:eastAsia="Calibri"/>
        </w:rPr>
        <w:t xml:space="preserve"> документация с положительными заключениями </w:t>
      </w:r>
      <w:r w:rsidR="00BA5309" w:rsidRPr="00BA5309">
        <w:rPr>
          <w:rFonts w:eastAsia="MS Mincho"/>
        </w:rPr>
        <w:t>Государственн</w:t>
      </w:r>
      <w:r w:rsidR="00BA5309" w:rsidRPr="00BA5309">
        <w:rPr>
          <w:rFonts w:eastAsia="Calibri"/>
        </w:rPr>
        <w:t>ой экспертизы.</w:t>
      </w:r>
    </w:p>
    <w:p w:rsidR="005479BA" w:rsidRDefault="00BA5309" w:rsidP="00407079">
      <w:pPr>
        <w:autoSpaceDE w:val="0"/>
        <w:autoSpaceDN w:val="0"/>
        <w:adjustRightInd w:val="0"/>
        <w:ind w:firstLine="348"/>
        <w:jc w:val="both"/>
        <w:rPr>
          <w:rFonts w:eastAsia="Calibri"/>
        </w:rPr>
      </w:pPr>
      <w:r w:rsidRPr="00BA5309">
        <w:rPr>
          <w:rFonts w:eastAsia="Calibri"/>
        </w:rPr>
        <w:t xml:space="preserve">В случае изменения нормативных актов Российской Федерации, касающихся сферы </w:t>
      </w:r>
    </w:p>
    <w:p w:rsidR="00BA5309" w:rsidRPr="00BA5309" w:rsidRDefault="00BA5309" w:rsidP="00407079">
      <w:pPr>
        <w:autoSpaceDE w:val="0"/>
        <w:autoSpaceDN w:val="0"/>
        <w:adjustRightInd w:val="0"/>
        <w:jc w:val="both"/>
        <w:rPr>
          <w:rFonts w:eastAsia="Calibri"/>
        </w:rPr>
      </w:pPr>
      <w:r w:rsidRPr="00BA5309">
        <w:rPr>
          <w:rFonts w:eastAsia="Calibri"/>
        </w:rPr>
        <w:t xml:space="preserve">капитального строительства, на момент проведения </w:t>
      </w:r>
      <w:r w:rsidRPr="00BA5309">
        <w:rPr>
          <w:rFonts w:eastAsia="MS Mincho"/>
        </w:rPr>
        <w:t>Государственн</w:t>
      </w:r>
      <w:r w:rsidRPr="00BA5309">
        <w:rPr>
          <w:rFonts w:eastAsia="Calibri"/>
        </w:rPr>
        <w:t xml:space="preserve">ой экспертизы, техническая документация дорабатывается </w:t>
      </w:r>
      <w:r>
        <w:rPr>
          <w:rFonts w:eastAsia="Calibri"/>
        </w:rPr>
        <w:t>Исполнителем</w:t>
      </w:r>
      <w:r w:rsidRPr="00BA5309">
        <w:rPr>
          <w:rFonts w:eastAsia="Calibri"/>
        </w:rPr>
        <w:t xml:space="preserve"> в соответствии с новыми нормативными актами и правилами РФ.</w:t>
      </w:r>
    </w:p>
    <w:p w:rsidR="00BA5309" w:rsidRDefault="00BA5309" w:rsidP="00407079">
      <w:pPr>
        <w:autoSpaceDE w:val="0"/>
        <w:autoSpaceDN w:val="0"/>
        <w:adjustRightInd w:val="0"/>
        <w:jc w:val="both"/>
      </w:pPr>
    </w:p>
    <w:p w:rsidR="00EE5080" w:rsidRDefault="00EE5080" w:rsidP="00407079">
      <w:pPr>
        <w:autoSpaceDE w:val="0"/>
        <w:autoSpaceDN w:val="0"/>
        <w:adjustRightInd w:val="0"/>
        <w:jc w:val="center"/>
        <w:rPr>
          <w:b/>
          <w:bCs/>
        </w:rPr>
      </w:pPr>
      <w:r w:rsidRPr="00913106">
        <w:rPr>
          <w:b/>
          <w:bCs/>
        </w:rPr>
        <w:t>2. ПРАВА И ОБЯЗАННОСТИ СТОРОН</w:t>
      </w:r>
    </w:p>
    <w:p w:rsidR="00EE5080" w:rsidRPr="00913106" w:rsidRDefault="00EE5080" w:rsidP="00407079">
      <w:pPr>
        <w:autoSpaceDE w:val="0"/>
        <w:autoSpaceDN w:val="0"/>
        <w:adjustRightInd w:val="0"/>
        <w:ind w:firstLine="709"/>
        <w:jc w:val="both"/>
      </w:pPr>
      <w:r w:rsidRPr="00913106">
        <w:t xml:space="preserve">2.1. Обязанности Исполнителя: </w:t>
      </w:r>
    </w:p>
    <w:p w:rsidR="00EE5080" w:rsidRPr="00913106" w:rsidRDefault="00EE5080" w:rsidP="00407079">
      <w:pPr>
        <w:autoSpaceDE w:val="0"/>
        <w:autoSpaceDN w:val="0"/>
        <w:adjustRightInd w:val="0"/>
        <w:ind w:firstLine="709"/>
        <w:jc w:val="both"/>
      </w:pPr>
      <w:r w:rsidRPr="00913106">
        <w:t xml:space="preserve">2.1.1. Исполнитель обязуется выполнить все работы в объеме, предусмотренном настоящим контрактом и техническим заданием на выполнение </w:t>
      </w:r>
      <w:r w:rsidR="009113DD" w:rsidRPr="00913106">
        <w:t>работ, и</w:t>
      </w:r>
      <w:r w:rsidRPr="00913106">
        <w:t xml:space="preserve"> сдать работы Заказчику в установленном настоящим Контрактом порядке и в указанные в контракте сроки.</w:t>
      </w:r>
    </w:p>
    <w:p w:rsidR="00EE5080" w:rsidRPr="00913106" w:rsidRDefault="00EE5080" w:rsidP="00407079">
      <w:pPr>
        <w:autoSpaceDE w:val="0"/>
        <w:autoSpaceDN w:val="0"/>
        <w:adjustRightInd w:val="0"/>
        <w:ind w:firstLine="709"/>
        <w:jc w:val="both"/>
      </w:pPr>
      <w:r w:rsidRPr="00913106">
        <w:t>2.1.2. Исполнитель обязан обеспечить качество всех работ в соответствии с действующими нормами и техническими условиями.</w:t>
      </w:r>
    </w:p>
    <w:p w:rsidR="00EE5080" w:rsidRPr="00913106" w:rsidRDefault="00EE5080" w:rsidP="00407079">
      <w:pPr>
        <w:autoSpaceDE w:val="0"/>
        <w:autoSpaceDN w:val="0"/>
        <w:adjustRightInd w:val="0"/>
        <w:ind w:firstLine="709"/>
        <w:jc w:val="both"/>
      </w:pPr>
      <w:r w:rsidRPr="00913106">
        <w:t xml:space="preserve">2.1.3. Исполнитель обязан обеспечить выполнение работ своими силами и средствами. </w:t>
      </w:r>
    </w:p>
    <w:p w:rsidR="00EE5080" w:rsidRPr="00913106" w:rsidRDefault="00EE5080" w:rsidP="00407079">
      <w:pPr>
        <w:ind w:firstLine="709"/>
        <w:jc w:val="both"/>
      </w:pPr>
      <w:r w:rsidRPr="00913106">
        <w:t xml:space="preserve">2.1.4. Исполнитель обязан однократно использовать Авторскую проектную и рабочую документацию, полученную от </w:t>
      </w:r>
      <w:r w:rsidR="009113DD" w:rsidRPr="00913106">
        <w:t>Правообладателя, только</w:t>
      </w:r>
      <w:r w:rsidRPr="00913106">
        <w:t xml:space="preserve"> </w:t>
      </w:r>
      <w:r w:rsidR="00407079" w:rsidRPr="00913106">
        <w:t>на цели,</w:t>
      </w:r>
      <w:r w:rsidRPr="00913106">
        <w:t xml:space="preserve"> предусмотренные настоящим Контрактом.</w:t>
      </w:r>
    </w:p>
    <w:p w:rsidR="00EE5080" w:rsidRDefault="00EE5080" w:rsidP="00407079">
      <w:pPr>
        <w:ind w:firstLine="709"/>
        <w:jc w:val="both"/>
      </w:pPr>
      <w:r w:rsidRPr="009113DD">
        <w:t xml:space="preserve">2.1.5. Исполнитель, самостоятельно загружает электронную версию в формате </w:t>
      </w:r>
      <w:r w:rsidRPr="009113DD">
        <w:rPr>
          <w:lang w:val="en-US"/>
        </w:rPr>
        <w:t>PDF</w:t>
      </w:r>
      <w:r w:rsidRPr="009113DD">
        <w:t xml:space="preserve">  проектной документации  (П) в личный кабинет на сайте государственной  экспертизы «</w:t>
      </w:r>
      <w:r w:rsidR="0051059F" w:rsidRPr="009113DD">
        <w:t>Управление государственной экспертизы проектной документации, проектов документов территориального планирования и инженерных изысканий Челябинской области (Госэкспертиза Челябинской области)</w:t>
      </w:r>
      <w:r w:rsidRPr="009113DD">
        <w:t>», а Заказчик заключает договор с вышео</w:t>
      </w:r>
      <w:r w:rsidR="003A2AE2" w:rsidRPr="009113DD">
        <w:t>бо</w:t>
      </w:r>
      <w:r w:rsidRPr="009113DD">
        <w:t>значенной экспертизой</w:t>
      </w:r>
      <w:r w:rsidR="009113DD" w:rsidRPr="009113DD">
        <w:t>,</w:t>
      </w:r>
      <w:r w:rsidRPr="009113DD">
        <w:t xml:space="preserve"> оплачивает стоимость этого договора</w:t>
      </w:r>
      <w:r w:rsidR="009113DD" w:rsidRPr="009113DD">
        <w:t xml:space="preserve"> и выдает Исполнителю доверенность на взаимодействие с органами государственной экспертизы в рамках настоящего контракта</w:t>
      </w:r>
      <w:r w:rsidRPr="009113DD">
        <w:t>.</w:t>
      </w:r>
      <w:r w:rsidR="009113DD">
        <w:t xml:space="preserve"> </w:t>
      </w:r>
    </w:p>
    <w:p w:rsidR="00EE5080" w:rsidRPr="00913106" w:rsidRDefault="00EE5080" w:rsidP="00407079">
      <w:pPr>
        <w:ind w:firstLine="709"/>
        <w:jc w:val="both"/>
      </w:pPr>
      <w:r w:rsidRPr="00913106">
        <w:t>2.1.</w:t>
      </w:r>
      <w:r w:rsidR="00407079">
        <w:t>6</w:t>
      </w:r>
      <w:r w:rsidRPr="00913106">
        <w:t>. Исполнитель обязан ответить на все вопросы экспертов, и устранить все замечания экспертов относящиеся к проектной и сметной документации в период прохождения экспертизы проектной документации (П).</w:t>
      </w:r>
    </w:p>
    <w:p w:rsidR="00EE5080" w:rsidRPr="00913106" w:rsidRDefault="00EE5080" w:rsidP="00407079">
      <w:pPr>
        <w:ind w:firstLine="709"/>
        <w:jc w:val="both"/>
      </w:pPr>
      <w:r w:rsidRPr="00913106">
        <w:t>2.2. Обязанности Заказчика:</w:t>
      </w:r>
    </w:p>
    <w:p w:rsidR="00EE5080" w:rsidRPr="00913106" w:rsidRDefault="00EE5080" w:rsidP="00407079">
      <w:pPr>
        <w:autoSpaceDE w:val="0"/>
        <w:autoSpaceDN w:val="0"/>
        <w:adjustRightInd w:val="0"/>
        <w:ind w:firstLine="709"/>
        <w:jc w:val="both"/>
      </w:pPr>
      <w:r w:rsidRPr="00913106">
        <w:t>2.2.1. Заказчик до начала течения срока работ обязан выдать Исполнителю все исходные данные для проектирования согласно законодательству РФ (перечень указан в приложении 3 к контракту).</w:t>
      </w:r>
    </w:p>
    <w:p w:rsidR="00EE5080" w:rsidRPr="00913106" w:rsidRDefault="00EE5080" w:rsidP="00407079">
      <w:pPr>
        <w:autoSpaceDE w:val="0"/>
        <w:autoSpaceDN w:val="0"/>
        <w:adjustRightInd w:val="0"/>
        <w:ind w:firstLine="709"/>
        <w:jc w:val="both"/>
      </w:pPr>
      <w:r w:rsidRPr="00913106">
        <w:t>2.2.2. Заказчик обязуется принять выполненные работы в сроки и в порядке, предусмотренном настоящим Контрактом.</w:t>
      </w:r>
    </w:p>
    <w:p w:rsidR="00EE5080" w:rsidRPr="00913106" w:rsidRDefault="00EE5080" w:rsidP="00407079">
      <w:pPr>
        <w:autoSpaceDE w:val="0"/>
        <w:autoSpaceDN w:val="0"/>
        <w:adjustRightInd w:val="0"/>
        <w:ind w:firstLine="709"/>
        <w:jc w:val="both"/>
      </w:pPr>
      <w:r w:rsidRPr="00913106">
        <w:t>2.2.3. Заказчик обязуется оплатить Исполнителю выполненные им работы в размере, в сроки и в порядке, предусмотренном настоящим Контрактом.</w:t>
      </w:r>
    </w:p>
    <w:p w:rsidR="00407079" w:rsidRDefault="00EE5080" w:rsidP="00407079">
      <w:pPr>
        <w:autoSpaceDE w:val="0"/>
        <w:autoSpaceDN w:val="0"/>
        <w:adjustRightInd w:val="0"/>
        <w:ind w:firstLine="709"/>
        <w:jc w:val="both"/>
      </w:pPr>
      <w:r w:rsidRPr="00913106">
        <w:t xml:space="preserve">2.2.4. Заказчик обязан ответить на замечания и вопросы экспертов, которые относятся к техническим </w:t>
      </w:r>
      <w:r w:rsidRPr="00EE5080">
        <w:t>условиям и</w:t>
      </w:r>
      <w:r w:rsidRPr="00913106">
        <w:t xml:space="preserve"> к иной компетенции Заказчика.</w:t>
      </w:r>
    </w:p>
    <w:p w:rsidR="0051059F" w:rsidRDefault="00EE5080" w:rsidP="00407079">
      <w:pPr>
        <w:autoSpaceDE w:val="0"/>
        <w:autoSpaceDN w:val="0"/>
        <w:adjustRightInd w:val="0"/>
        <w:ind w:firstLine="709"/>
        <w:jc w:val="both"/>
      </w:pPr>
      <w:r w:rsidRPr="00913106">
        <w:t>2.2.5. Заказчик обязан использовать являющуюся предметом настоящего контракта П</w:t>
      </w:r>
      <w:r w:rsidR="003A2AE2">
        <w:t>роектную и Рабочую документацию</w:t>
      </w:r>
      <w:r w:rsidRPr="00913106">
        <w:t>, полученные от Исполнителя, в результате</w:t>
      </w:r>
      <w:r w:rsidR="0051059F" w:rsidRPr="0051059F">
        <w:t xml:space="preserve"> </w:t>
      </w:r>
      <w:r w:rsidR="0051059F">
        <w:t>повторного применения</w:t>
      </w:r>
      <w:r w:rsidR="0051059F" w:rsidRPr="006C1A75">
        <w:t xml:space="preserve"> авторской проектной и рабочей документации: «Физкультурно-оздоровительный комплекс с плавательным бассейном 25x8,5м» по адресу: Челябинская область, Уйский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Насыр-Кортском а/о г. Назрань, РИ, рекомендованного Министерством спорта РФ (Приказ Минспорта РФ № 414 от 16.04.2015), для строительства объекта: "Физкультурно-оздоровительный комплекс с плавательным бассейном 25x8,5м в с. Аргаяш Челябинской области»</w:t>
      </w:r>
      <w:r w:rsidR="0051059F">
        <w:t xml:space="preserve"> по адресу: Сквер на ул. Ленина</w:t>
      </w:r>
      <w:r w:rsidR="0051059F" w:rsidRPr="006C1A75">
        <w:t xml:space="preserve"> </w:t>
      </w:r>
    </w:p>
    <w:p w:rsidR="00407079" w:rsidRDefault="00407079" w:rsidP="00407079">
      <w:pPr>
        <w:autoSpaceDE w:val="0"/>
        <w:autoSpaceDN w:val="0"/>
        <w:adjustRightInd w:val="0"/>
        <w:ind w:firstLine="709"/>
        <w:jc w:val="both"/>
      </w:pPr>
    </w:p>
    <w:p w:rsidR="00EE5080" w:rsidRPr="00913106" w:rsidRDefault="00EE5080" w:rsidP="00407079">
      <w:pPr>
        <w:autoSpaceDE w:val="0"/>
        <w:autoSpaceDN w:val="0"/>
        <w:adjustRightInd w:val="0"/>
        <w:ind w:firstLine="709"/>
        <w:jc w:val="center"/>
        <w:rPr>
          <w:b/>
          <w:bCs/>
        </w:rPr>
      </w:pPr>
      <w:r w:rsidRPr="00913106">
        <w:rPr>
          <w:b/>
          <w:bCs/>
        </w:rPr>
        <w:t>3. СРОКИ ВЫПОЛНЕНИЯ РАБОТ</w:t>
      </w:r>
    </w:p>
    <w:p w:rsidR="00EE5080" w:rsidRPr="00913106" w:rsidRDefault="00EE5080" w:rsidP="00407079">
      <w:pPr>
        <w:autoSpaceDE w:val="0"/>
        <w:autoSpaceDN w:val="0"/>
        <w:adjustRightInd w:val="0"/>
        <w:ind w:firstLine="709"/>
        <w:jc w:val="both"/>
      </w:pPr>
      <w:r w:rsidRPr="00913106">
        <w:lastRenderedPageBreak/>
        <w:t>3.1 Работы, предусмотренные настоящим Контрактом, осуществляются Исполнит</w:t>
      </w:r>
      <w:r w:rsidR="0059697C">
        <w:t>елем с момента заключения</w:t>
      </w:r>
      <w:r w:rsidR="003A2AE2">
        <w:t xml:space="preserve"> контракта не позднее 30.04.2020</w:t>
      </w:r>
      <w:r w:rsidR="0059697C">
        <w:t xml:space="preserve"> года.</w:t>
      </w:r>
    </w:p>
    <w:p w:rsidR="00EE5080" w:rsidRPr="00913106" w:rsidRDefault="00EE5080" w:rsidP="00407079">
      <w:pPr>
        <w:autoSpaceDE w:val="0"/>
        <w:autoSpaceDN w:val="0"/>
        <w:adjustRightInd w:val="0"/>
        <w:ind w:firstLine="709"/>
        <w:jc w:val="both"/>
      </w:pPr>
      <w:r w:rsidRPr="00913106">
        <w:t xml:space="preserve">3.1.1. Начало действия настоящего Контракта и начало выполнения работ по контракту – день подписания Контракта. </w:t>
      </w:r>
    </w:p>
    <w:p w:rsidR="00EE5080" w:rsidRDefault="00EE5080" w:rsidP="00407079">
      <w:pPr>
        <w:autoSpaceDE w:val="0"/>
        <w:autoSpaceDN w:val="0"/>
        <w:adjustRightInd w:val="0"/>
        <w:ind w:firstLine="709"/>
        <w:jc w:val="both"/>
      </w:pPr>
      <w:r w:rsidRPr="00913106">
        <w:t xml:space="preserve">3.1.2. Днем начала течения срока по </w:t>
      </w:r>
      <w:r w:rsidR="00407079" w:rsidRPr="00913106">
        <w:t>контракту, считается</w:t>
      </w:r>
      <w:r w:rsidRPr="00913106">
        <w:t xml:space="preserve"> рабочий </w:t>
      </w:r>
      <w:r w:rsidR="00407079" w:rsidRPr="00913106">
        <w:t>день, следующий</w:t>
      </w:r>
      <w:r w:rsidRPr="00913106">
        <w:t xml:space="preserve"> за днем, на момент наступления </w:t>
      </w:r>
      <w:r w:rsidR="00407079" w:rsidRPr="00913106">
        <w:t>которого выполнены</w:t>
      </w:r>
      <w:r w:rsidRPr="00913106">
        <w:t xml:space="preserve"> </w:t>
      </w:r>
      <w:r w:rsidR="00407079" w:rsidRPr="00913106">
        <w:t>следующие условия</w:t>
      </w:r>
      <w:r w:rsidRPr="00913106">
        <w:t xml:space="preserve">: сторонами заключен настоящий </w:t>
      </w:r>
      <w:r w:rsidR="00407079" w:rsidRPr="00913106">
        <w:t>контракт, Заказчиком переданы</w:t>
      </w:r>
      <w:r w:rsidRPr="00913106">
        <w:t xml:space="preserve"> Исполнителю все предусмотренные </w:t>
      </w:r>
      <w:r w:rsidR="00407079" w:rsidRPr="00913106">
        <w:t>законодательством исходные</w:t>
      </w:r>
      <w:r w:rsidRPr="00913106">
        <w:t xml:space="preserve"> </w:t>
      </w:r>
      <w:r w:rsidR="00407079" w:rsidRPr="00913106">
        <w:t>данные, согласно</w:t>
      </w:r>
      <w:r w:rsidRPr="00913106">
        <w:t xml:space="preserve"> приложению № 3 к настоящему контракту.</w:t>
      </w:r>
    </w:p>
    <w:p w:rsidR="00BA5309" w:rsidRPr="007834A2" w:rsidRDefault="00BA5309" w:rsidP="00407079">
      <w:pPr>
        <w:suppressLineNumbers/>
        <w:tabs>
          <w:tab w:val="left" w:pos="0"/>
          <w:tab w:val="left" w:pos="709"/>
        </w:tabs>
        <w:suppressAutoHyphens/>
        <w:jc w:val="both"/>
      </w:pPr>
      <w:r w:rsidRPr="007834A2">
        <w:t>Работы принимаются на основании акта приема – передачи проектно-сметной документации, предоставляемого Подрядчиком Заказчику.</w:t>
      </w:r>
    </w:p>
    <w:p w:rsidR="00BA5309" w:rsidRPr="007834A2" w:rsidRDefault="00BA5309" w:rsidP="00407079">
      <w:pPr>
        <w:pStyle w:val="aff5"/>
        <w:tabs>
          <w:tab w:val="left" w:pos="709"/>
        </w:tabs>
        <w:snapToGrid w:val="0"/>
        <w:ind w:firstLine="708"/>
        <w:jc w:val="both"/>
      </w:pPr>
      <w:r>
        <w:rPr>
          <w:color w:val="000000"/>
        </w:rPr>
        <w:t>3</w:t>
      </w:r>
      <w:r w:rsidRPr="007834A2">
        <w:rPr>
          <w:color w:val="000000"/>
        </w:rPr>
        <w:t>.2. По окончании Работ вместе с актом приема - передачи проектно - сметной документации</w:t>
      </w:r>
      <w:r w:rsidR="00406BC5">
        <w:rPr>
          <w:color w:val="000000"/>
        </w:rPr>
        <w:t xml:space="preserve">, справок по форме КС-2 и КС-3, счета, </w:t>
      </w:r>
      <w:r w:rsidRPr="007834A2">
        <w:rPr>
          <w:color w:val="000000"/>
        </w:rPr>
        <w:t xml:space="preserve"> </w:t>
      </w:r>
      <w:r w:rsidR="00406BC5">
        <w:rPr>
          <w:color w:val="000000"/>
        </w:rPr>
        <w:t>Исполнитель</w:t>
      </w:r>
      <w:r w:rsidRPr="007834A2">
        <w:rPr>
          <w:color w:val="000000"/>
        </w:rPr>
        <w:t xml:space="preserve"> передает Заказчику с</w:t>
      </w:r>
      <w:r w:rsidR="00406BC5">
        <w:t>огласованную Проектную Д</w:t>
      </w:r>
      <w:r w:rsidRPr="007834A2">
        <w:t>окументацию</w:t>
      </w:r>
      <w:r w:rsidR="00406BC5">
        <w:t xml:space="preserve"> марки П (2экз) и Рабочей Документации марки Р (3экз)</w:t>
      </w:r>
      <w:r w:rsidRPr="007834A2">
        <w:t xml:space="preserve"> и в 1-м экземпляре в электронном виде (</w:t>
      </w:r>
      <w:r w:rsidRPr="007834A2">
        <w:rPr>
          <w:lang w:val="en-US"/>
        </w:rPr>
        <w:t>USB</w:t>
      </w:r>
      <w:r w:rsidRPr="007834A2">
        <w:t xml:space="preserve">-накопитель или </w:t>
      </w:r>
      <w:r w:rsidRPr="007834A2">
        <w:rPr>
          <w:lang w:val="en-US"/>
        </w:rPr>
        <w:t>CD</w:t>
      </w:r>
      <w:r w:rsidRPr="007834A2">
        <w:t xml:space="preserve"> диск) в формате </w:t>
      </w:r>
      <w:r w:rsidRPr="007834A2">
        <w:rPr>
          <w:bCs/>
          <w:iCs/>
          <w:lang w:val="en-US"/>
        </w:rPr>
        <w:t>PDF</w:t>
      </w:r>
      <w:r w:rsidRPr="007834A2">
        <w:rPr>
          <w:bCs/>
          <w:iCs/>
        </w:rPr>
        <w:t>,</w:t>
      </w:r>
      <w:r w:rsidRPr="007834A2">
        <w:t xml:space="preserve"> сметную документацию в электронном виде в формате для </w:t>
      </w:r>
      <w:r w:rsidRPr="007834A2">
        <w:rPr>
          <w:lang w:val="en-US"/>
        </w:rPr>
        <w:t>Excel</w:t>
      </w:r>
      <w:r>
        <w:t xml:space="preserve">, </w:t>
      </w:r>
      <w:r>
        <w:rPr>
          <w:lang w:val="en-US"/>
        </w:rPr>
        <w:t>PDF</w:t>
      </w:r>
      <w:r w:rsidRPr="00A92F63">
        <w:t xml:space="preserve">, </w:t>
      </w:r>
      <w:r>
        <w:rPr>
          <w:lang w:val="en-US"/>
        </w:rPr>
        <w:t>doc</w:t>
      </w:r>
      <w:r w:rsidRPr="007834A2">
        <w:t xml:space="preserve"> </w:t>
      </w:r>
      <w:r>
        <w:t>.</w:t>
      </w:r>
    </w:p>
    <w:p w:rsidR="00BA5309" w:rsidRDefault="00406BC5" w:rsidP="00407079">
      <w:pPr>
        <w:suppressLineNumbers/>
        <w:tabs>
          <w:tab w:val="left" w:pos="0"/>
          <w:tab w:val="left" w:pos="567"/>
          <w:tab w:val="left" w:pos="709"/>
        </w:tabs>
        <w:suppressAutoHyphens/>
        <w:jc w:val="both"/>
        <w:rPr>
          <w:caps/>
          <w:color w:val="000000"/>
        </w:rPr>
      </w:pPr>
      <w:r>
        <w:rPr>
          <w:color w:val="000000"/>
        </w:rPr>
        <w:tab/>
      </w:r>
      <w:r>
        <w:rPr>
          <w:color w:val="000000"/>
        </w:rPr>
        <w:tab/>
        <w:t>3</w:t>
      </w:r>
      <w:r w:rsidR="00BA5309" w:rsidRPr="007834A2">
        <w:rPr>
          <w:color w:val="000000"/>
        </w:rPr>
        <w:t xml:space="preserve">.3. </w:t>
      </w:r>
      <w:r w:rsidR="00BA5309" w:rsidRPr="00605DFC">
        <w:rPr>
          <w:color w:val="000000"/>
        </w:rPr>
        <w:t xml:space="preserve">Заказчик обязан в течение </w:t>
      </w:r>
      <w:r w:rsidR="00BA5309">
        <w:rPr>
          <w:color w:val="000000"/>
        </w:rPr>
        <w:t>20 календарных</w:t>
      </w:r>
      <w:r w:rsidR="00BA5309" w:rsidRPr="00605DFC">
        <w:rPr>
          <w:color w:val="000000"/>
        </w:rPr>
        <w:t xml:space="preserve"> дней проверить</w:t>
      </w:r>
      <w:r>
        <w:rPr>
          <w:color w:val="000000"/>
        </w:rPr>
        <w:t xml:space="preserve"> документы, указанные в п.п. 3.1., 3</w:t>
      </w:r>
      <w:r w:rsidR="00BA5309" w:rsidRPr="007834A2">
        <w:rPr>
          <w:color w:val="000000"/>
        </w:rPr>
        <w:t xml:space="preserve">.2. Контракта и направить </w:t>
      </w:r>
      <w:r>
        <w:rPr>
          <w:color w:val="000000"/>
        </w:rPr>
        <w:t>Исполнителю</w:t>
      </w:r>
      <w:r w:rsidR="00BA5309" w:rsidRPr="007834A2">
        <w:rPr>
          <w:caps/>
          <w:color w:val="000000"/>
        </w:rPr>
        <w:t xml:space="preserve"> </w:t>
      </w:r>
      <w:r w:rsidR="00BA5309" w:rsidRPr="007834A2">
        <w:rPr>
          <w:color w:val="000000"/>
        </w:rPr>
        <w:t xml:space="preserve">подписанный акт приема - передачи проектно - сметной документации или письменный мотивированный отказ от приемки Работ и разработанные </w:t>
      </w:r>
      <w:r>
        <w:rPr>
          <w:color w:val="000000"/>
        </w:rPr>
        <w:t>Исполнителем</w:t>
      </w:r>
      <w:r w:rsidR="00BA5309" w:rsidRPr="007834A2">
        <w:rPr>
          <w:color w:val="000000"/>
        </w:rPr>
        <w:t xml:space="preserve"> документы на доработку</w:t>
      </w:r>
      <w:r w:rsidR="00BA5309" w:rsidRPr="007834A2">
        <w:rPr>
          <w:caps/>
          <w:color w:val="000000"/>
        </w:rPr>
        <w:t xml:space="preserve">. </w:t>
      </w:r>
    </w:p>
    <w:p w:rsidR="00BA5309" w:rsidRDefault="00406BC5" w:rsidP="00407079">
      <w:pPr>
        <w:suppressLineNumbers/>
        <w:tabs>
          <w:tab w:val="left" w:pos="660"/>
          <w:tab w:val="left" w:pos="709"/>
          <w:tab w:val="left" w:pos="900"/>
        </w:tabs>
        <w:suppressAutoHyphens/>
        <w:jc w:val="both"/>
        <w:rPr>
          <w:color w:val="000000"/>
          <w:lang w:eastAsia="ar-SA"/>
        </w:rPr>
      </w:pPr>
      <w:r>
        <w:rPr>
          <w:caps/>
          <w:color w:val="000000"/>
        </w:rPr>
        <w:tab/>
        <w:t>3</w:t>
      </w:r>
      <w:r w:rsidR="00BA5309" w:rsidRPr="007834A2">
        <w:rPr>
          <w:caps/>
          <w:color w:val="000000"/>
        </w:rPr>
        <w:t>.4.</w:t>
      </w:r>
      <w:r w:rsidR="00BA5309" w:rsidRPr="007834A2">
        <w:rPr>
          <w:color w:val="000000"/>
        </w:rPr>
        <w:t xml:space="preserve"> Мотивированный отказ </w:t>
      </w:r>
      <w:r w:rsidR="00BA5309" w:rsidRPr="007834A2">
        <w:rPr>
          <w:caps/>
          <w:color w:val="000000"/>
        </w:rPr>
        <w:t>З</w:t>
      </w:r>
      <w:r w:rsidR="00BA5309" w:rsidRPr="007834A2">
        <w:rPr>
          <w:color w:val="000000"/>
        </w:rPr>
        <w:t xml:space="preserve">аказчика должен содержать указание на выявленные недостатки. </w:t>
      </w:r>
      <w:r>
        <w:rPr>
          <w:color w:val="000000"/>
          <w:lang w:eastAsia="ar-SA"/>
        </w:rPr>
        <w:t>Исполнитель</w:t>
      </w:r>
      <w:r w:rsidR="00BA5309" w:rsidRPr="007834A2">
        <w:rPr>
          <w:color w:val="000000"/>
          <w:lang w:eastAsia="ar-SA"/>
        </w:rPr>
        <w:t xml:space="preserve"> обязан устранить все недостатки в срок, установленный Заказчиком и повторно представить исправленные материалы Заказчику.</w:t>
      </w:r>
    </w:p>
    <w:p w:rsidR="00BA5309" w:rsidRDefault="00406BC5" w:rsidP="00407079">
      <w:pPr>
        <w:ind w:firstLine="567"/>
        <w:contextualSpacing/>
        <w:jc w:val="both"/>
      </w:pPr>
      <w:r>
        <w:rPr>
          <w:color w:val="000000"/>
          <w:lang w:eastAsia="ar-SA"/>
        </w:rPr>
        <w:tab/>
        <w:t>3</w:t>
      </w:r>
      <w:r w:rsidR="00BA5309">
        <w:rPr>
          <w:color w:val="000000"/>
          <w:lang w:eastAsia="ar-SA"/>
        </w:rPr>
        <w:t>.</w:t>
      </w:r>
      <w:r w:rsidR="00BA5309" w:rsidRPr="00A92F63">
        <w:rPr>
          <w:color w:val="000000"/>
          <w:lang w:eastAsia="ar-SA"/>
        </w:rPr>
        <w:t>5</w:t>
      </w:r>
      <w:r w:rsidR="00BA5309">
        <w:rPr>
          <w:color w:val="000000"/>
          <w:lang w:eastAsia="ar-SA"/>
        </w:rPr>
        <w:t xml:space="preserve">. </w:t>
      </w:r>
      <w:r>
        <w:t>Исполнитель</w:t>
      </w:r>
      <w:r w:rsidR="00BA5309" w:rsidRPr="00A75644">
        <w:t xml:space="preserve"> </w:t>
      </w:r>
      <w:r w:rsidR="00BA5309">
        <w:t>устраняет недостатки в проектно-сметной</w:t>
      </w:r>
      <w:r w:rsidR="00BA5309" w:rsidRPr="00A75644">
        <w:t xml:space="preserve"> документации, рабочей документации в срок не позднее 10 (десяти) календарных дней после получения от </w:t>
      </w:r>
      <w:r>
        <w:t>З</w:t>
      </w:r>
      <w:r w:rsidR="00BA5309" w:rsidRPr="00A75644">
        <w:t>аказчика письменного отказа от подписания акта сдачи-приемки работ.</w:t>
      </w:r>
    </w:p>
    <w:p w:rsidR="00BA5309" w:rsidRPr="00B126D7" w:rsidRDefault="00406BC5" w:rsidP="00407079">
      <w:pPr>
        <w:ind w:firstLine="567"/>
        <w:contextualSpacing/>
        <w:jc w:val="both"/>
      </w:pPr>
      <w:r>
        <w:t xml:space="preserve"> 3</w:t>
      </w:r>
      <w:r w:rsidR="00BA5309">
        <w:t>.</w:t>
      </w:r>
      <w:r w:rsidR="00BA5309" w:rsidRPr="0050270E">
        <w:t>6</w:t>
      </w:r>
      <w:r w:rsidR="00BA5309">
        <w:t xml:space="preserve">.  </w:t>
      </w:r>
      <w:r w:rsidR="00BA5309" w:rsidRPr="00B126D7">
        <w:t xml:space="preserve">После устранения </w:t>
      </w:r>
      <w:r>
        <w:t>Исполнителем</w:t>
      </w:r>
      <w:r w:rsidR="00BA5309" w:rsidRPr="00B126D7">
        <w:t xml:space="preserve"> недостатко</w:t>
      </w:r>
      <w:r w:rsidR="00BA5309">
        <w:t>в в проектно-сметной</w:t>
      </w:r>
      <w:r w:rsidR="00BA5309" w:rsidRPr="00B126D7">
        <w:t xml:space="preserve"> документации</w:t>
      </w:r>
      <w:r w:rsidR="00BA5309">
        <w:t xml:space="preserve">, рабочей документации </w:t>
      </w:r>
      <w:r w:rsidR="00BA5309" w:rsidRPr="00B126D7">
        <w:t xml:space="preserve">результате работ   </w:t>
      </w:r>
      <w:r w:rsidR="00BA5309">
        <w:t>З</w:t>
      </w:r>
      <w:r w:rsidR="00BA5309" w:rsidRPr="00B126D7">
        <w:t>аказчик в течение 10 (десяти) рабочих дней повторно рассматривает направленные ему результаты работ и при отсутствии замечаний принимает результат работ, подписывает акт сдачи- приемки</w:t>
      </w:r>
      <w:r>
        <w:t>, справки КС-2, КС-3</w:t>
      </w:r>
      <w:r w:rsidR="00BA5309" w:rsidRPr="00B126D7">
        <w:t xml:space="preserve"> и направляет </w:t>
      </w:r>
      <w:r>
        <w:t>Исполнителю</w:t>
      </w:r>
      <w:r w:rsidR="00BA5309" w:rsidRPr="00B126D7">
        <w:t xml:space="preserve"> 1 (один) экземпляр акта сдачи-приемки ра</w:t>
      </w:r>
      <w:r>
        <w:t>бот, справки КС-2, КС-3.</w:t>
      </w:r>
    </w:p>
    <w:p w:rsidR="00BA5309" w:rsidRPr="007834A2" w:rsidRDefault="00406BC5" w:rsidP="00407079">
      <w:pPr>
        <w:suppressLineNumbers/>
        <w:tabs>
          <w:tab w:val="left" w:pos="709"/>
        </w:tabs>
        <w:suppressAutoHyphens/>
        <w:jc w:val="both"/>
        <w:rPr>
          <w:color w:val="000000"/>
        </w:rPr>
      </w:pPr>
      <w:r>
        <w:rPr>
          <w:color w:val="000000"/>
        </w:rPr>
        <w:tab/>
        <w:t>3</w:t>
      </w:r>
      <w:r w:rsidR="00BA5309">
        <w:rPr>
          <w:color w:val="000000"/>
        </w:rPr>
        <w:t>.</w:t>
      </w:r>
      <w:r w:rsidR="00BA5309" w:rsidRPr="00A92F63">
        <w:rPr>
          <w:color w:val="000000"/>
        </w:rPr>
        <w:t>7</w:t>
      </w:r>
      <w:r w:rsidR="00BA5309" w:rsidRPr="007834A2">
        <w:rPr>
          <w:color w:val="000000"/>
        </w:rPr>
        <w:t>. Работы считаются выполненными с момента подписания Сторонами акта приема – передачи проектно - сметной документации</w:t>
      </w:r>
      <w:r w:rsidR="00475193">
        <w:rPr>
          <w:color w:val="000000"/>
        </w:rPr>
        <w:t>, справок КС-2, КС-3</w:t>
      </w:r>
      <w:r w:rsidR="00BA5309" w:rsidRPr="007834A2">
        <w:rPr>
          <w:color w:val="000000"/>
        </w:rPr>
        <w:t xml:space="preserve"> и передачи </w:t>
      </w:r>
      <w:r w:rsidR="00475193">
        <w:rPr>
          <w:color w:val="000000"/>
        </w:rPr>
        <w:t>Исполнителем</w:t>
      </w:r>
      <w:r w:rsidR="00BA5309" w:rsidRPr="007834A2">
        <w:rPr>
          <w:color w:val="000000"/>
        </w:rPr>
        <w:t xml:space="preserve"> Заказчику всей документации, относящейся к предмету Контракта. </w:t>
      </w:r>
    </w:p>
    <w:p w:rsidR="00BA5309" w:rsidRPr="007834A2" w:rsidRDefault="00475193" w:rsidP="00407079">
      <w:pPr>
        <w:suppressLineNumbers/>
        <w:tabs>
          <w:tab w:val="left" w:pos="0"/>
          <w:tab w:val="left" w:pos="709"/>
        </w:tabs>
        <w:suppressAutoHyphens/>
        <w:jc w:val="both"/>
        <w:rPr>
          <w:color w:val="000000"/>
        </w:rPr>
      </w:pPr>
      <w:r>
        <w:rPr>
          <w:color w:val="000000"/>
        </w:rPr>
        <w:tab/>
        <w:t>3</w:t>
      </w:r>
      <w:r w:rsidR="00BA5309">
        <w:rPr>
          <w:color w:val="000000"/>
        </w:rPr>
        <w:t>.</w:t>
      </w:r>
      <w:r w:rsidR="00BA5309" w:rsidRPr="00A92F63">
        <w:rPr>
          <w:color w:val="000000"/>
        </w:rPr>
        <w:t>8</w:t>
      </w:r>
      <w:r w:rsidR="00BA5309" w:rsidRPr="00CF73F1">
        <w:rPr>
          <w:color w:val="000000"/>
        </w:rPr>
        <w:t>. Право собственности на</w:t>
      </w:r>
      <w:r w:rsidR="00F43BBA" w:rsidRPr="00CF73F1">
        <w:rPr>
          <w:color w:val="000000"/>
        </w:rPr>
        <w:t xml:space="preserve"> вновь созданные и переданные</w:t>
      </w:r>
      <w:r w:rsidR="00BA5309" w:rsidRPr="00CF73F1">
        <w:rPr>
          <w:color w:val="000000"/>
        </w:rPr>
        <w:t xml:space="preserve"> </w:t>
      </w:r>
      <w:r w:rsidRPr="00CF73F1">
        <w:rPr>
          <w:color w:val="000000"/>
        </w:rPr>
        <w:t>Исполнителем</w:t>
      </w:r>
      <w:r w:rsidR="00BA5309" w:rsidRPr="00CF73F1">
        <w:rPr>
          <w:color w:val="000000"/>
        </w:rPr>
        <w:t xml:space="preserve"> по Контракту </w:t>
      </w:r>
      <w:r w:rsidR="00F43BBA" w:rsidRPr="00CF73F1">
        <w:rPr>
          <w:color w:val="000000"/>
        </w:rPr>
        <w:t>разделы проектной и рабочей документации</w:t>
      </w:r>
      <w:r w:rsidR="00BA5309" w:rsidRPr="00CF73F1">
        <w:rPr>
          <w:color w:val="000000"/>
        </w:rPr>
        <w:t xml:space="preserve"> переходит Заказчику после подписания Сторонами двустороннего акта приема - передачи проектно - сметной документации.</w:t>
      </w:r>
      <w:r w:rsidR="00BA5309" w:rsidRPr="007834A2">
        <w:rPr>
          <w:color w:val="000000"/>
        </w:rPr>
        <w:t xml:space="preserve"> </w:t>
      </w:r>
    </w:p>
    <w:p w:rsidR="00BA5309" w:rsidRDefault="00475193" w:rsidP="00407079">
      <w:pPr>
        <w:pStyle w:val="aff6"/>
        <w:suppressLineNumbers/>
        <w:tabs>
          <w:tab w:val="left" w:pos="709"/>
        </w:tabs>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BA5309">
        <w:rPr>
          <w:rFonts w:ascii="Times New Roman" w:hAnsi="Times New Roman" w:cs="Times New Roman"/>
          <w:color w:val="000000"/>
          <w:sz w:val="24"/>
          <w:szCs w:val="24"/>
        </w:rPr>
        <w:t>.</w:t>
      </w:r>
      <w:r w:rsidR="00BA5309" w:rsidRPr="00A92F63">
        <w:rPr>
          <w:rFonts w:ascii="Times New Roman" w:hAnsi="Times New Roman" w:cs="Times New Roman"/>
          <w:color w:val="000000"/>
          <w:sz w:val="24"/>
          <w:szCs w:val="24"/>
        </w:rPr>
        <w:t>9</w:t>
      </w:r>
      <w:r w:rsidR="00BA5309" w:rsidRPr="007834A2">
        <w:rPr>
          <w:rFonts w:ascii="Times New Roman" w:hAnsi="Times New Roman" w:cs="Times New Roman"/>
          <w:color w:val="000000"/>
          <w:sz w:val="24"/>
          <w:szCs w:val="24"/>
        </w:rPr>
        <w:t xml:space="preserve">. При возникновении между Заказчиком и </w:t>
      </w:r>
      <w:r>
        <w:rPr>
          <w:rFonts w:ascii="Times New Roman" w:hAnsi="Times New Roman" w:cs="Times New Roman"/>
          <w:color w:val="000000"/>
          <w:sz w:val="24"/>
          <w:szCs w:val="24"/>
        </w:rPr>
        <w:t>Исполнителем</w:t>
      </w:r>
      <w:r w:rsidR="00BA5309" w:rsidRPr="007834A2">
        <w:rPr>
          <w:rFonts w:ascii="Times New Roman" w:hAnsi="Times New Roman" w:cs="Times New Roman"/>
          <w:color w:val="000000"/>
          <w:sz w:val="24"/>
          <w:szCs w:val="24"/>
        </w:rPr>
        <w:t xml:space="preserve"> спора по поводу недостатков Работ или их причин по требованию одной из сторон Контракта должна быть назначена экспертиза. Расходы по проведению экспертизы несет </w:t>
      </w:r>
      <w:r>
        <w:rPr>
          <w:rFonts w:ascii="Times New Roman" w:hAnsi="Times New Roman" w:cs="Times New Roman"/>
          <w:color w:val="000000"/>
          <w:sz w:val="24"/>
          <w:szCs w:val="24"/>
        </w:rPr>
        <w:t>Исполнитель</w:t>
      </w:r>
      <w:r w:rsidR="00BA5309" w:rsidRPr="007834A2">
        <w:rPr>
          <w:rFonts w:ascii="Times New Roman" w:hAnsi="Times New Roman" w:cs="Times New Roman"/>
          <w:color w:val="000000"/>
          <w:sz w:val="24"/>
          <w:szCs w:val="24"/>
        </w:rPr>
        <w:t xml:space="preserve">, за исключением случаев, когда экспертизой установлено отсутствие нарушений </w:t>
      </w:r>
      <w:r>
        <w:rPr>
          <w:rFonts w:ascii="Times New Roman" w:hAnsi="Times New Roman" w:cs="Times New Roman"/>
          <w:color w:val="000000"/>
          <w:sz w:val="24"/>
          <w:szCs w:val="24"/>
        </w:rPr>
        <w:t>Исполнителем</w:t>
      </w:r>
      <w:r w:rsidR="00BA5309" w:rsidRPr="007834A2">
        <w:rPr>
          <w:rFonts w:ascii="Times New Roman" w:hAnsi="Times New Roman" w:cs="Times New Roman"/>
          <w:color w:val="000000"/>
          <w:sz w:val="24"/>
          <w:szCs w:val="24"/>
        </w:rPr>
        <w:t xml:space="preserve"> условий Контракта или причинной связи между действиями </w:t>
      </w:r>
      <w:r>
        <w:rPr>
          <w:rFonts w:ascii="Times New Roman" w:hAnsi="Times New Roman" w:cs="Times New Roman"/>
          <w:color w:val="000000"/>
          <w:sz w:val="24"/>
          <w:szCs w:val="24"/>
        </w:rPr>
        <w:t>Исполнителя</w:t>
      </w:r>
      <w:r w:rsidR="00BA5309" w:rsidRPr="007834A2">
        <w:rPr>
          <w:rFonts w:ascii="Times New Roman" w:hAnsi="Times New Roman" w:cs="Times New Roman"/>
          <w:color w:val="000000"/>
          <w:sz w:val="24"/>
          <w:szCs w:val="24"/>
        </w:rPr>
        <w:t xml:space="preserve"> и обнаруженными недостатками. В указанных случаях расходы по проведению экспертизы несет Сторона, потребовавшая назначения экспертизы, а если она назначена по соглашению Сторон – обе Стороны поровну.</w:t>
      </w:r>
    </w:p>
    <w:p w:rsidR="00BA5309" w:rsidRPr="00763B7B" w:rsidRDefault="00C82F30" w:rsidP="00407079">
      <w:pPr>
        <w:tabs>
          <w:tab w:val="left" w:pos="709"/>
        </w:tabs>
        <w:jc w:val="both"/>
      </w:pPr>
      <w:r>
        <w:rPr>
          <w:color w:val="000000"/>
        </w:rPr>
        <w:tab/>
        <w:t>3</w:t>
      </w:r>
      <w:r w:rsidR="00BA5309">
        <w:rPr>
          <w:color w:val="000000"/>
        </w:rPr>
        <w:t>.</w:t>
      </w:r>
      <w:r w:rsidR="00BA5309" w:rsidRPr="0050270E">
        <w:rPr>
          <w:color w:val="000000"/>
        </w:rPr>
        <w:t>10</w:t>
      </w:r>
      <w:r w:rsidR="00BA5309" w:rsidRPr="00763B7B">
        <w:rPr>
          <w:color w:val="000000"/>
        </w:rPr>
        <w:t xml:space="preserve">. </w:t>
      </w:r>
      <w:r w:rsidR="00BA5309">
        <w:t>Сопровождение</w:t>
      </w:r>
      <w:r w:rsidR="00BA5309" w:rsidRPr="00763B7B">
        <w:t xml:space="preserve"> проектно-сметной документации в Государственной экспертизе проводится </w:t>
      </w:r>
      <w:r w:rsidR="00475193">
        <w:t>Исполнителем</w:t>
      </w:r>
      <w:r w:rsidR="00BA5309" w:rsidRPr="00763B7B">
        <w:t xml:space="preserve"> по доверенности Заказчика и входит в стоимость Контракта.</w:t>
      </w:r>
    </w:p>
    <w:p w:rsidR="00BA5309" w:rsidRDefault="00BA5309" w:rsidP="00407079">
      <w:pPr>
        <w:pStyle w:val="aff6"/>
        <w:suppressLineNumbers/>
        <w:tabs>
          <w:tab w:val="left" w:pos="709"/>
        </w:tabs>
        <w:suppressAutoHyphens/>
        <w:spacing w:after="0" w:line="240" w:lineRule="auto"/>
        <w:ind w:firstLine="709"/>
        <w:jc w:val="both"/>
        <w:rPr>
          <w:rFonts w:ascii="Times New Roman" w:hAnsi="Times New Roman" w:cs="Times New Roman"/>
          <w:sz w:val="24"/>
          <w:szCs w:val="24"/>
        </w:rPr>
      </w:pPr>
      <w:r w:rsidRPr="00763B7B">
        <w:rPr>
          <w:rFonts w:ascii="Times New Roman" w:hAnsi="Times New Roman" w:cs="Times New Roman"/>
          <w:sz w:val="24"/>
          <w:szCs w:val="24"/>
        </w:rPr>
        <w:t>Стоимость услуг Государственной экспертизы не входит в стоимость Контракта и оформляется отдельным договором.</w:t>
      </w:r>
    </w:p>
    <w:p w:rsidR="00EE5080" w:rsidRDefault="00EE5080" w:rsidP="00407079">
      <w:pPr>
        <w:autoSpaceDE w:val="0"/>
        <w:autoSpaceDN w:val="0"/>
        <w:adjustRightInd w:val="0"/>
        <w:ind w:firstLine="709"/>
        <w:jc w:val="both"/>
      </w:pPr>
      <w:r w:rsidRPr="00913106">
        <w:t xml:space="preserve">В результате выполнения работ по </w:t>
      </w:r>
      <w:r w:rsidR="00055C3B">
        <w:t>Контракту</w:t>
      </w:r>
      <w:r w:rsidRPr="00913106">
        <w:t>, Исполнитель выполняет работу по разработке следующих новых разделов:</w:t>
      </w:r>
    </w:p>
    <w:p w:rsidR="00E2366C" w:rsidRDefault="00E2366C" w:rsidP="00407079">
      <w:pPr>
        <w:jc w:val="both"/>
        <w:rPr>
          <w:b/>
          <w:i/>
        </w:rPr>
      </w:pPr>
      <w:r>
        <w:rPr>
          <w:b/>
          <w:i/>
        </w:rPr>
        <w:t>Проектная документация (П):</w:t>
      </w:r>
    </w:p>
    <w:p w:rsidR="00E2366C" w:rsidRDefault="00E2366C" w:rsidP="00407079">
      <w:pPr>
        <w:jc w:val="both"/>
      </w:pPr>
      <w:r>
        <w:lastRenderedPageBreak/>
        <w:t>- «Пояснительная записка» - ПЗ;</w:t>
      </w:r>
    </w:p>
    <w:p w:rsidR="00E2366C" w:rsidRDefault="00E2366C" w:rsidP="00407079">
      <w:pPr>
        <w:jc w:val="both"/>
      </w:pPr>
      <w:r>
        <w:t>- «Схема планировочной организации земельного участка»-ПЗУ;</w:t>
      </w:r>
    </w:p>
    <w:p w:rsidR="00E2366C" w:rsidRDefault="00E2366C" w:rsidP="00407079">
      <w:pPr>
        <w:jc w:val="both"/>
      </w:pPr>
      <w:r>
        <w:t>- «Конструкции железобетонные – фундаменты» - КР2.1;</w:t>
      </w:r>
    </w:p>
    <w:p w:rsidR="00E2366C" w:rsidRDefault="00E2366C" w:rsidP="00407079">
      <w:pPr>
        <w:jc w:val="both"/>
      </w:pPr>
      <w:r>
        <w:t>- Наружное электроосвещение-ИОС1.4;</w:t>
      </w:r>
    </w:p>
    <w:p w:rsidR="00E2366C" w:rsidRDefault="00E2366C" w:rsidP="00407079">
      <w:pPr>
        <w:jc w:val="both"/>
      </w:pPr>
      <w:r>
        <w:t>- Наружное электроснабжение – ИОС1.5;</w:t>
      </w:r>
    </w:p>
    <w:p w:rsidR="00E2366C" w:rsidRDefault="00E2366C" w:rsidP="00407079">
      <w:pPr>
        <w:jc w:val="both"/>
      </w:pPr>
      <w:r>
        <w:t>- Наружное водоснабжение-ИОС2.2;</w:t>
      </w:r>
    </w:p>
    <w:p w:rsidR="00E2366C" w:rsidRDefault="00E2366C" w:rsidP="00407079">
      <w:pPr>
        <w:jc w:val="both"/>
      </w:pPr>
      <w:r>
        <w:t>- Наружное водоотведение-ИОС3.2;</w:t>
      </w:r>
    </w:p>
    <w:p w:rsidR="00E2366C" w:rsidRDefault="00E2366C" w:rsidP="00407079">
      <w:pPr>
        <w:jc w:val="both"/>
      </w:pPr>
      <w:r>
        <w:t>- Тепловые сети-ИОС4.2;</w:t>
      </w:r>
    </w:p>
    <w:p w:rsidR="00E2366C" w:rsidRDefault="00E2366C" w:rsidP="00407079">
      <w:pPr>
        <w:jc w:val="both"/>
      </w:pPr>
      <w:r>
        <w:t>- Наружные сети телефонизации-ИОС5.2;</w:t>
      </w:r>
    </w:p>
    <w:p w:rsidR="00E2366C" w:rsidRDefault="00E2366C" w:rsidP="00407079">
      <w:pPr>
        <w:jc w:val="both"/>
      </w:pPr>
      <w:r>
        <w:t>- Система газоснабжения – ИОС6;</w:t>
      </w:r>
    </w:p>
    <w:p w:rsidR="00E2366C" w:rsidRDefault="00E2366C" w:rsidP="00407079">
      <w:pPr>
        <w:jc w:val="both"/>
      </w:pPr>
      <w:r>
        <w:t>- Проект организации строительства-ПОС;</w:t>
      </w:r>
    </w:p>
    <w:p w:rsidR="00E2366C" w:rsidRDefault="00E2366C" w:rsidP="00407079">
      <w:pPr>
        <w:jc w:val="both"/>
      </w:pPr>
      <w:r>
        <w:t>- Перечень мероприятий по охране окружающей среды-ООС;</w:t>
      </w:r>
    </w:p>
    <w:p w:rsidR="00E2366C" w:rsidRDefault="00E2366C" w:rsidP="00407079">
      <w:pPr>
        <w:jc w:val="both"/>
      </w:pPr>
      <w:r>
        <w:t>- Смета на строительство объектов капитального строительства-СМ.</w:t>
      </w:r>
    </w:p>
    <w:p w:rsidR="00E2366C" w:rsidRDefault="00E2366C" w:rsidP="00407079">
      <w:pPr>
        <w:jc w:val="both"/>
        <w:rPr>
          <w:rFonts w:cs="Tahoma"/>
        </w:rPr>
      </w:pPr>
    </w:p>
    <w:p w:rsidR="00E2366C" w:rsidRDefault="00E2366C" w:rsidP="00407079">
      <w:pPr>
        <w:jc w:val="both"/>
        <w:rPr>
          <w:b/>
          <w:i/>
        </w:rPr>
      </w:pPr>
      <w:r>
        <w:rPr>
          <w:b/>
          <w:i/>
        </w:rPr>
        <w:t>Рабочая документация (Р):</w:t>
      </w:r>
    </w:p>
    <w:p w:rsidR="00E2366C" w:rsidRDefault="00E2366C" w:rsidP="00407079">
      <w:pPr>
        <w:jc w:val="both"/>
      </w:pPr>
      <w:r>
        <w:t>- «Генеральный план» - ГП;</w:t>
      </w:r>
    </w:p>
    <w:p w:rsidR="00E2366C" w:rsidRDefault="00E2366C" w:rsidP="00407079">
      <w:pPr>
        <w:jc w:val="both"/>
      </w:pPr>
      <w:r>
        <w:t>- «Конструкции железобетонные – фундаменты»-КЖ1;</w:t>
      </w:r>
    </w:p>
    <w:p w:rsidR="00E2366C" w:rsidRDefault="00E2366C" w:rsidP="00407079">
      <w:pPr>
        <w:jc w:val="both"/>
      </w:pPr>
      <w:r>
        <w:t>- Наружное электроосвещение-ЭС;</w:t>
      </w:r>
    </w:p>
    <w:p w:rsidR="00E2366C" w:rsidRDefault="00E2366C" w:rsidP="00407079">
      <w:pPr>
        <w:jc w:val="both"/>
      </w:pPr>
      <w:r>
        <w:t>- Наружное электроснабжение-ЭН;</w:t>
      </w:r>
    </w:p>
    <w:p w:rsidR="00E2366C" w:rsidRDefault="00E2366C" w:rsidP="00407079">
      <w:pPr>
        <w:jc w:val="both"/>
      </w:pPr>
      <w:r>
        <w:t>- Наружное водоснабжение и водоотведение - НВК;</w:t>
      </w:r>
    </w:p>
    <w:p w:rsidR="00E2366C" w:rsidRDefault="00E2366C" w:rsidP="00407079">
      <w:pPr>
        <w:jc w:val="both"/>
      </w:pPr>
      <w:r>
        <w:t>- Тепловые сети -ТС;</w:t>
      </w:r>
    </w:p>
    <w:p w:rsidR="00E2366C" w:rsidRDefault="00E2366C" w:rsidP="00407079">
      <w:pPr>
        <w:jc w:val="both"/>
      </w:pPr>
      <w:r>
        <w:t>- Наружные сети телефонизации - НСС;</w:t>
      </w:r>
    </w:p>
    <w:p w:rsidR="00E2366C" w:rsidRDefault="00E2366C" w:rsidP="00407079">
      <w:pPr>
        <w:jc w:val="both"/>
      </w:pPr>
      <w:r>
        <w:t>- Система газоснабжения – ГСН (при необходимости);</w:t>
      </w:r>
    </w:p>
    <w:p w:rsidR="00E2366C" w:rsidRDefault="00E2366C" w:rsidP="00407079">
      <w:pPr>
        <w:jc w:val="both"/>
      </w:pPr>
      <w:r>
        <w:t>- Проект организации строительства - ПОС;</w:t>
      </w:r>
      <w:r>
        <w:tab/>
      </w:r>
    </w:p>
    <w:p w:rsidR="00E2366C" w:rsidRDefault="00E2366C" w:rsidP="00407079">
      <w:pPr>
        <w:jc w:val="both"/>
      </w:pPr>
      <w:r>
        <w:t>- Смета на строительство объектов капитального строительства - СМ.</w:t>
      </w:r>
    </w:p>
    <w:p w:rsidR="00E2366C" w:rsidRDefault="00E2366C" w:rsidP="00407079">
      <w:pPr>
        <w:jc w:val="both"/>
      </w:pPr>
    </w:p>
    <w:p w:rsidR="00E2366C" w:rsidRDefault="00E2366C" w:rsidP="00407079">
      <w:pPr>
        <w:jc w:val="both"/>
      </w:pPr>
      <w:r>
        <w:t>Кроме того, Исполнитель, при содействии Правообладателя, выполняет все необходимые проверочные и новые расчеты по проекту, в связи с выполняемыми работами, а так же, по запросу государственной экспертизы.</w:t>
      </w:r>
    </w:p>
    <w:p w:rsidR="00E2366C" w:rsidRDefault="00E2366C" w:rsidP="00407079">
      <w:pPr>
        <w:jc w:val="both"/>
      </w:pPr>
    </w:p>
    <w:p w:rsidR="00EE5080" w:rsidRPr="00913106" w:rsidRDefault="00EE5080" w:rsidP="00407079">
      <w:pPr>
        <w:autoSpaceDE w:val="0"/>
        <w:autoSpaceDN w:val="0"/>
        <w:adjustRightInd w:val="0"/>
        <w:ind w:firstLine="708"/>
        <w:jc w:val="both"/>
      </w:pPr>
      <w:r w:rsidRPr="00913106">
        <w:t>Исполнитель (либо Правообладатель по запросу Исполнителя)</w:t>
      </w:r>
      <w:r w:rsidR="00407079">
        <w:t>, по доверенности,</w:t>
      </w:r>
      <w:r w:rsidRPr="00913106">
        <w:t xml:space="preserve"> выполняет работу по загрузке Электронной версии  в формате *pdf   через личный кабинет на интернет-портале </w:t>
      </w:r>
      <w:r w:rsidR="00C36F23" w:rsidRPr="00F55090">
        <w:t xml:space="preserve">портале </w:t>
      </w:r>
      <w:r w:rsidR="00C36F23">
        <w:t xml:space="preserve">ОГАУ «Госэкспертиза Челябинской области» </w:t>
      </w:r>
      <w:r w:rsidRPr="00913106">
        <w:t>вновь разработанных разделов проектной документации (П), сметной документации, разделов инженерных изысканий (полученных от Заказчика), ведомостей объемов работ, повторно применяемых разделов авторской проектной и рабочей документации (субъекта правообладания ООО РОССПЕЦПРОЕКТ), для последующего проведения Заказчиком, при сопровождении Исполнителем, экспертизы проектной документации (П) выполненной с применением авторской проектной и рабочей документации.</w:t>
      </w:r>
    </w:p>
    <w:p w:rsidR="00EE5080" w:rsidRPr="00913106" w:rsidRDefault="00EE5080" w:rsidP="00407079">
      <w:pPr>
        <w:autoSpaceDE w:val="0"/>
        <w:autoSpaceDN w:val="0"/>
        <w:adjustRightInd w:val="0"/>
        <w:ind w:firstLine="709"/>
        <w:jc w:val="both"/>
      </w:pPr>
      <w:r w:rsidRPr="00913106">
        <w:t xml:space="preserve">Исполнитель защищает проектную документацию (П) выполненную с применением Авторской проектной и рабочей документации в вышеозначенной государственной экспертизе, а именно: </w:t>
      </w:r>
    </w:p>
    <w:p w:rsidR="00EE5080" w:rsidRPr="00913106" w:rsidRDefault="00EE5080" w:rsidP="00407079">
      <w:pPr>
        <w:autoSpaceDE w:val="0"/>
        <w:autoSpaceDN w:val="0"/>
        <w:adjustRightInd w:val="0"/>
        <w:ind w:firstLine="709"/>
        <w:jc w:val="both"/>
      </w:pPr>
      <w:r w:rsidRPr="00407079">
        <w:t xml:space="preserve">- Исполнитель отвечает на вопросы, относящиеся к проектной документации и к другим его компетенциям,  и корректирует, при необходимости, проектную документацию (П), а Заказчик отвечает на вопросы, относящиеся к техническим условиям и к другим его компетенциям, при необходимости предоставляет в экспертизу затребованные экспертами документы, относящиеся к компетенции Заказчика. После этого, Заказчик и Исполнитель получают положительное заключение в государственной экспертизе </w:t>
      </w:r>
      <w:r w:rsidR="00C36F23" w:rsidRPr="00407079">
        <w:t>ОГАУ «Госэкспертиза Челябинской области»</w:t>
      </w:r>
      <w:r w:rsidRPr="00407079">
        <w:t>.</w:t>
      </w:r>
      <w:r w:rsidRPr="00913106">
        <w:t xml:space="preserve"> </w:t>
      </w:r>
    </w:p>
    <w:p w:rsidR="00EE5080" w:rsidRPr="00913106" w:rsidRDefault="00EE5080" w:rsidP="00407079">
      <w:pPr>
        <w:autoSpaceDE w:val="0"/>
        <w:autoSpaceDN w:val="0"/>
        <w:adjustRightInd w:val="0"/>
        <w:ind w:firstLine="709"/>
        <w:jc w:val="both"/>
      </w:pPr>
      <w:r w:rsidRPr="00913106">
        <w:t xml:space="preserve"> - Исполнитель подготавливает и передает Заказчику полные комплекты Проектной документации (П) (2 экз.) и Рабочей документации (Р) (3 экз.)  откорректированных по замечаниям экспертов, а </w:t>
      </w:r>
      <w:r w:rsidR="00407079" w:rsidRPr="00913106">
        <w:t>также</w:t>
      </w:r>
      <w:r w:rsidRPr="00913106">
        <w:t xml:space="preserve"> акт о выполненных работах, справки по форме КС-2 и КС-3, и счет на оплату.</w:t>
      </w:r>
    </w:p>
    <w:p w:rsidR="00EE5080" w:rsidRDefault="00EE5080" w:rsidP="00407079">
      <w:pPr>
        <w:autoSpaceDE w:val="0"/>
        <w:autoSpaceDN w:val="0"/>
        <w:adjustRightInd w:val="0"/>
        <w:ind w:firstLine="709"/>
        <w:jc w:val="both"/>
      </w:pPr>
    </w:p>
    <w:p w:rsidR="00EE5080" w:rsidRPr="00913106" w:rsidRDefault="00EE5080" w:rsidP="00407079">
      <w:pPr>
        <w:autoSpaceDE w:val="0"/>
        <w:autoSpaceDN w:val="0"/>
        <w:adjustRightInd w:val="0"/>
        <w:ind w:firstLine="709"/>
        <w:jc w:val="center"/>
        <w:rPr>
          <w:b/>
          <w:bCs/>
        </w:rPr>
      </w:pPr>
      <w:r w:rsidRPr="00913106">
        <w:rPr>
          <w:b/>
          <w:bCs/>
        </w:rPr>
        <w:lastRenderedPageBreak/>
        <w:t xml:space="preserve">4. СТОИМОСТЬ </w:t>
      </w:r>
      <w:r w:rsidR="00407079" w:rsidRPr="00913106">
        <w:rPr>
          <w:b/>
          <w:bCs/>
        </w:rPr>
        <w:t>РАБОТ И ПОРЯДОК</w:t>
      </w:r>
      <w:r w:rsidRPr="00913106">
        <w:rPr>
          <w:b/>
          <w:bCs/>
        </w:rPr>
        <w:t xml:space="preserve"> РАСЧЕТОВ</w:t>
      </w:r>
    </w:p>
    <w:p w:rsidR="00EE5080" w:rsidRPr="00913106" w:rsidRDefault="00EE5080" w:rsidP="00407079">
      <w:pPr>
        <w:numPr>
          <w:ilvl w:val="1"/>
          <w:numId w:val="13"/>
        </w:numPr>
        <w:autoSpaceDE w:val="0"/>
        <w:autoSpaceDN w:val="0"/>
        <w:adjustRightInd w:val="0"/>
        <w:ind w:left="0" w:firstLine="709"/>
        <w:jc w:val="both"/>
        <w:rPr>
          <w:bCs/>
        </w:rPr>
      </w:pPr>
      <w:r w:rsidRPr="00913106">
        <w:t>Цена настоящего Контракта составляет __________________ (___</w:t>
      </w:r>
      <w:r w:rsidR="00407079" w:rsidRPr="00913106">
        <w:t>), (</w:t>
      </w:r>
      <w:r w:rsidRPr="00913106">
        <w:t xml:space="preserve">НДС не выделяется на основании справки об УСН №__). </w:t>
      </w:r>
    </w:p>
    <w:p w:rsidR="00EE5080" w:rsidRPr="00913106" w:rsidRDefault="00EE5080" w:rsidP="00407079">
      <w:pPr>
        <w:numPr>
          <w:ilvl w:val="1"/>
          <w:numId w:val="13"/>
        </w:numPr>
        <w:ind w:left="0" w:firstLine="709"/>
        <w:jc w:val="both"/>
        <w:rPr>
          <w:bCs/>
        </w:rPr>
      </w:pPr>
      <w:r w:rsidRPr="00913106">
        <w:rPr>
          <w:bCs/>
        </w:rPr>
        <w:t xml:space="preserve">В цену контракта включены все расходы, связанные с выполнением работ, согласно действующему законодательству РФ, а также все налоги, пошлины, сборы и другие обязательные платежи. </w:t>
      </w:r>
      <w:r w:rsidRPr="00913106">
        <w:t>Отдельной оплате подлежат командировочные расходы Исполнителя до объекта (при запросе Заказчика), а также дополнительные работы, не включенные в техническое задание (выполняемые по инициативе Заказчика).</w:t>
      </w:r>
    </w:p>
    <w:p w:rsidR="00EE5080" w:rsidRPr="00913106" w:rsidRDefault="00EE5080" w:rsidP="00407079">
      <w:pPr>
        <w:numPr>
          <w:ilvl w:val="1"/>
          <w:numId w:val="13"/>
        </w:numPr>
        <w:ind w:left="0" w:firstLine="709"/>
        <w:jc w:val="both"/>
        <w:rPr>
          <w:bCs/>
        </w:rPr>
      </w:pPr>
      <w:r w:rsidRPr="00913106">
        <w:rPr>
          <w:bCs/>
        </w:rPr>
        <w:t>В цену контракта не входит выполнение работ по инженерно-геологическим-геодезическим-</w:t>
      </w:r>
      <w:r w:rsidR="00407079" w:rsidRPr="00913106">
        <w:rPr>
          <w:bCs/>
        </w:rPr>
        <w:t>экологическим</w:t>
      </w:r>
      <w:r w:rsidR="00407079">
        <w:rPr>
          <w:bCs/>
        </w:rPr>
        <w:t xml:space="preserve"> </w:t>
      </w:r>
      <w:r w:rsidR="00407079" w:rsidRPr="00913106">
        <w:rPr>
          <w:bCs/>
        </w:rPr>
        <w:t>изысканиям</w:t>
      </w:r>
      <w:r w:rsidRPr="00913106">
        <w:rPr>
          <w:bCs/>
        </w:rPr>
        <w:t>.</w:t>
      </w:r>
    </w:p>
    <w:p w:rsidR="00EE5080" w:rsidRPr="00EE5080" w:rsidRDefault="00EE5080" w:rsidP="00407079">
      <w:pPr>
        <w:numPr>
          <w:ilvl w:val="1"/>
          <w:numId w:val="13"/>
        </w:numPr>
        <w:ind w:left="0" w:firstLine="709"/>
        <w:jc w:val="both"/>
        <w:rPr>
          <w:bCs/>
        </w:rPr>
      </w:pPr>
      <w:r w:rsidRPr="00EE5080">
        <w:rPr>
          <w:bCs/>
        </w:rPr>
        <w:t>В стоимость контракта не входит оплата по договору экспертизы проектной документации.</w:t>
      </w:r>
    </w:p>
    <w:p w:rsidR="00EE5080" w:rsidRPr="00913106" w:rsidRDefault="00EE5080" w:rsidP="00407079">
      <w:pPr>
        <w:numPr>
          <w:ilvl w:val="1"/>
          <w:numId w:val="13"/>
        </w:numPr>
        <w:ind w:left="0" w:firstLine="709"/>
        <w:jc w:val="both"/>
        <w:rPr>
          <w:bCs/>
        </w:rPr>
      </w:pPr>
      <w:r w:rsidRPr="00913106">
        <w:t xml:space="preserve"> В цену контракта не входят расходы на сбор исходных данных. Сбор исходных данных является обязанностью Заказчика согласно действующему законодательству РФ</w:t>
      </w:r>
      <w:r w:rsidRPr="00913106">
        <w:rPr>
          <w:bCs/>
        </w:rPr>
        <w:t>. Эти работы выполняются Заказчиком отдельно за свой счет.</w:t>
      </w:r>
    </w:p>
    <w:p w:rsidR="00EE5080" w:rsidRPr="00913106" w:rsidRDefault="00EE5080" w:rsidP="00407079">
      <w:pPr>
        <w:numPr>
          <w:ilvl w:val="1"/>
          <w:numId w:val="13"/>
        </w:numPr>
        <w:ind w:left="0" w:firstLine="709"/>
        <w:jc w:val="both"/>
      </w:pPr>
      <w:r w:rsidRPr="00913106">
        <w:t>Расчет за вы</w:t>
      </w:r>
      <w:r w:rsidR="00733E6E">
        <w:t xml:space="preserve">полненные работы производится </w:t>
      </w:r>
      <w:r w:rsidRPr="00913106">
        <w:t>в течени</w:t>
      </w:r>
      <w:r w:rsidR="00E2366C" w:rsidRPr="00913106">
        <w:t>е</w:t>
      </w:r>
      <w:r w:rsidR="00E2366C">
        <w:t xml:space="preserve"> 30 календарных </w:t>
      </w:r>
      <w:r w:rsidRPr="00913106">
        <w:t xml:space="preserve"> дней после выполнения работ (получения положительного заключения экспертизы  </w:t>
      </w:r>
      <w:r w:rsidR="00790EED">
        <w:t>ОГАУ «Госэкспертиза Челябинской области»</w:t>
      </w:r>
      <w:r w:rsidRPr="00913106">
        <w:t xml:space="preserve">  по вышеуказанной проектной документации выполненной с применением авторской проектной и рабочей документации и после получения Заказчиком от Исполнителя полного комплек</w:t>
      </w:r>
      <w:r w:rsidR="003A2AE2">
        <w:t>та Проектной документации (П) (2</w:t>
      </w:r>
      <w:r w:rsidRPr="00913106">
        <w:t xml:space="preserve"> экз.) и Рабочей документации (Р) (3 экз.)  откорректированных по замечаниям экспертов, а  так же акта о выполненных работах, справок по форме КС-2 и КС-3, счета на оплату.</w:t>
      </w:r>
    </w:p>
    <w:p w:rsidR="00EE5080" w:rsidRDefault="00AA22B6" w:rsidP="00407079">
      <w:pPr>
        <w:autoSpaceDE w:val="0"/>
        <w:autoSpaceDN w:val="0"/>
        <w:adjustRightInd w:val="0"/>
        <w:ind w:firstLine="708"/>
        <w:jc w:val="both"/>
      </w:pPr>
      <w:r>
        <w:t>4.</w:t>
      </w:r>
      <w:r w:rsidR="00407079">
        <w:t>7.</w:t>
      </w:r>
      <w:r w:rsidR="00407079" w:rsidRPr="00913106">
        <w:t xml:space="preserve"> Оплата</w:t>
      </w:r>
      <w:r w:rsidR="00EE5080" w:rsidRPr="00913106">
        <w:t xml:space="preserve"> выполненных Исполнителе</w:t>
      </w:r>
      <w:r>
        <w:t xml:space="preserve">м работ </w:t>
      </w:r>
      <w:r w:rsidR="00407079">
        <w:t>по настоящему</w:t>
      </w:r>
      <w:r>
        <w:t xml:space="preserve"> Контракту</w:t>
      </w:r>
      <w:r w:rsidR="00407079">
        <w:t xml:space="preserve"> </w:t>
      </w:r>
      <w:r w:rsidR="00EE5080" w:rsidRPr="00913106">
        <w:t>осуществляется по безналичному расчету путем перечисления денежных средств на банковский счет Исполнителя.</w:t>
      </w:r>
    </w:p>
    <w:p w:rsidR="00AA22B6" w:rsidRPr="007834A2" w:rsidRDefault="00AA22B6" w:rsidP="00407079">
      <w:pPr>
        <w:autoSpaceDE w:val="0"/>
        <w:ind w:firstLine="428"/>
        <w:jc w:val="both"/>
      </w:pPr>
      <w:r>
        <w:t>И</w:t>
      </w:r>
      <w:r w:rsidRPr="007834A2">
        <w:t>сточник финансирования: средства бюджета Аргаяшского сельского поселения.</w:t>
      </w:r>
    </w:p>
    <w:p w:rsidR="00AA22B6" w:rsidRPr="007834A2" w:rsidRDefault="00AA22B6" w:rsidP="00407079">
      <w:pPr>
        <w:widowControl w:val="0"/>
        <w:autoSpaceDE w:val="0"/>
        <w:autoSpaceDN w:val="0"/>
        <w:adjustRightInd w:val="0"/>
        <w:ind w:firstLine="708"/>
        <w:jc w:val="both"/>
      </w:pPr>
      <w:r>
        <w:t>4.8</w:t>
      </w:r>
      <w:r w:rsidRPr="007834A2">
        <w:t>.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страхование, уплату таможенных пошлин, налогов, сборов и других обязательных платежей.</w:t>
      </w:r>
    </w:p>
    <w:p w:rsidR="00AA22B6" w:rsidRPr="00AA22B6" w:rsidRDefault="00407079" w:rsidP="00407079">
      <w:pPr>
        <w:pStyle w:val="afd"/>
        <w:widowControl w:val="0"/>
        <w:tabs>
          <w:tab w:val="left" w:pos="142"/>
        </w:tabs>
        <w:spacing w:after="0" w:line="240" w:lineRule="auto"/>
        <w:ind w:left="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A22B6">
        <w:rPr>
          <w:rFonts w:ascii="Times New Roman" w:hAnsi="Times New Roman" w:cs="Times New Roman"/>
          <w:sz w:val="24"/>
          <w:szCs w:val="24"/>
        </w:rPr>
        <w:t xml:space="preserve">4.9. </w:t>
      </w:r>
      <w:r w:rsidR="00AA22B6" w:rsidRPr="00AA22B6">
        <w:rPr>
          <w:rFonts w:ascii="Times New Roman" w:hAnsi="Times New Roman" w:cs="Times New Roman"/>
          <w:sz w:val="24"/>
          <w:szCs w:val="24"/>
        </w:rPr>
        <w:t xml:space="preserve">Авансирование </w:t>
      </w:r>
      <w:r w:rsidR="003A2AE2">
        <w:rPr>
          <w:rFonts w:ascii="Times New Roman" w:hAnsi="Times New Roman" w:cs="Times New Roman"/>
          <w:sz w:val="24"/>
          <w:szCs w:val="24"/>
        </w:rPr>
        <w:t>работ</w:t>
      </w:r>
      <w:r w:rsidR="00AA22B6" w:rsidRPr="00AA22B6">
        <w:rPr>
          <w:rFonts w:ascii="Times New Roman" w:hAnsi="Times New Roman" w:cs="Times New Roman"/>
          <w:sz w:val="24"/>
          <w:szCs w:val="24"/>
        </w:rPr>
        <w:t xml:space="preserve"> не производится. Оплата осуществляется Заказчиком за фактически оказанные </w:t>
      </w:r>
      <w:r w:rsidR="003A2AE2">
        <w:rPr>
          <w:rFonts w:ascii="Times New Roman" w:hAnsi="Times New Roman" w:cs="Times New Roman"/>
          <w:sz w:val="24"/>
          <w:szCs w:val="24"/>
        </w:rPr>
        <w:t>работы</w:t>
      </w:r>
      <w:r w:rsidR="00AA22B6" w:rsidRPr="00AA22B6">
        <w:rPr>
          <w:rFonts w:ascii="Times New Roman" w:hAnsi="Times New Roman" w:cs="Times New Roman"/>
          <w:sz w:val="24"/>
          <w:szCs w:val="24"/>
        </w:rPr>
        <w:t xml:space="preserve"> на основании акта сдачи-приемки работ</w:t>
      </w:r>
      <w:r w:rsidR="00654140">
        <w:rPr>
          <w:rFonts w:ascii="Times New Roman" w:hAnsi="Times New Roman" w:cs="Times New Roman"/>
          <w:sz w:val="24"/>
          <w:szCs w:val="24"/>
        </w:rPr>
        <w:t xml:space="preserve"> в течение 30 </w:t>
      </w:r>
      <w:r>
        <w:rPr>
          <w:rFonts w:ascii="Times New Roman" w:hAnsi="Times New Roman" w:cs="Times New Roman"/>
          <w:sz w:val="24"/>
          <w:szCs w:val="24"/>
        </w:rPr>
        <w:t xml:space="preserve">календарных </w:t>
      </w:r>
      <w:r w:rsidRPr="00AA22B6">
        <w:rPr>
          <w:rFonts w:ascii="Times New Roman" w:hAnsi="Times New Roman" w:cs="Times New Roman"/>
          <w:sz w:val="24"/>
          <w:szCs w:val="24"/>
        </w:rPr>
        <w:t>дней</w:t>
      </w:r>
      <w:r w:rsidR="00AA22B6" w:rsidRPr="00AA22B6">
        <w:rPr>
          <w:rFonts w:ascii="Times New Roman" w:hAnsi="Times New Roman" w:cs="Times New Roman"/>
          <w:sz w:val="24"/>
          <w:szCs w:val="24"/>
        </w:rPr>
        <w:t xml:space="preserve"> с получения положительного заключения государственной экспертизы проектно-сметной документации и передачи комплекта документации в полном объеме.</w:t>
      </w:r>
    </w:p>
    <w:p w:rsidR="00AA22B6" w:rsidRPr="00AA22B6" w:rsidRDefault="00407079" w:rsidP="00407079">
      <w:pPr>
        <w:pStyle w:val="afd"/>
        <w:autoSpaceDE w:val="0"/>
        <w:autoSpaceDN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4</w:t>
      </w:r>
      <w:r w:rsidR="00AA22B6" w:rsidRPr="00AA22B6">
        <w:rPr>
          <w:rFonts w:ascii="Times New Roman" w:hAnsi="Times New Roman" w:cs="Times New Roman"/>
          <w:sz w:val="24"/>
          <w:szCs w:val="24"/>
        </w:rPr>
        <w:t>.10.</w:t>
      </w:r>
      <w:r>
        <w:rPr>
          <w:rFonts w:ascii="Times New Roman" w:hAnsi="Times New Roman" w:cs="Times New Roman"/>
          <w:sz w:val="24"/>
          <w:szCs w:val="24"/>
        </w:rPr>
        <w:t xml:space="preserve"> </w:t>
      </w:r>
      <w:r w:rsidR="00AA22B6" w:rsidRPr="00AA22B6">
        <w:rPr>
          <w:rFonts w:ascii="Times New Roman" w:hAnsi="Times New Roman" w:cs="Times New Roman"/>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A22B6" w:rsidRPr="00AA22B6" w:rsidRDefault="00AA22B6" w:rsidP="00407079">
      <w:pPr>
        <w:autoSpaceDE w:val="0"/>
        <w:autoSpaceDN w:val="0"/>
        <w:adjustRightInd w:val="0"/>
        <w:ind w:firstLine="708"/>
        <w:jc w:val="both"/>
        <w:outlineLvl w:val="1"/>
      </w:pPr>
      <w:r>
        <w:t>4.11.</w:t>
      </w:r>
      <w:r w:rsidR="00407079">
        <w:t xml:space="preserve"> </w:t>
      </w:r>
      <w:r w:rsidRPr="00AA22B6">
        <w:t>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AA22B6" w:rsidRPr="00AA22B6" w:rsidRDefault="00AA22B6" w:rsidP="00F71A44">
      <w:pPr>
        <w:autoSpaceDE w:val="0"/>
        <w:autoSpaceDN w:val="0"/>
        <w:adjustRightInd w:val="0"/>
        <w:ind w:firstLine="708"/>
        <w:jc w:val="both"/>
      </w:pPr>
      <w:r w:rsidRPr="00AA22B6">
        <w:t>4.12. По предложению Заказчика предусмотренный Контрактом объем Работ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10%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AA22B6" w:rsidRPr="00AA22B6" w:rsidRDefault="00AA22B6" w:rsidP="00F71A44">
      <w:pPr>
        <w:autoSpaceDE w:val="0"/>
        <w:autoSpaceDN w:val="0"/>
        <w:adjustRightInd w:val="0"/>
        <w:ind w:firstLine="708"/>
        <w:jc w:val="both"/>
        <w:rPr>
          <w:rFonts w:eastAsia="Calibri"/>
        </w:rPr>
      </w:pPr>
      <w:r>
        <w:rPr>
          <w:rFonts w:eastAsia="Calibri"/>
        </w:rPr>
        <w:t>4.13.</w:t>
      </w:r>
      <w:r w:rsidRPr="00AA22B6">
        <w:rPr>
          <w:rFonts w:eastAsia="Calibri"/>
        </w:rPr>
        <w:t xml:space="preserve"> В случае изменения адреса и банковских реквизитов </w:t>
      </w:r>
      <w:r>
        <w:rPr>
          <w:rFonts w:eastAsia="Calibri"/>
        </w:rPr>
        <w:t>Исполнитель</w:t>
      </w:r>
      <w:r w:rsidRPr="00AA22B6">
        <w:rPr>
          <w:rFonts w:eastAsia="Calibri"/>
        </w:rPr>
        <w:t xml:space="preserve"> обязан в течение двух рабочих дней с момента изменения в письменной форме сообщить об этом </w:t>
      </w:r>
      <w:r w:rsidRPr="00AA22B6">
        <w:rPr>
          <w:rFonts w:eastAsia="Calibri"/>
        </w:rPr>
        <w:lastRenderedPageBreak/>
        <w:t xml:space="preserve">Заказчику с указанием новых адреса и банковских реквизитов, что будет являться неотъемлемой частью настоящего Контракта. В противном случае, все риски, связанные с перечислением Заказчиком денежных средств на указанный в настоящем Контракте расчетный счет </w:t>
      </w:r>
      <w:r>
        <w:rPr>
          <w:rFonts w:eastAsia="Calibri"/>
        </w:rPr>
        <w:t>Исполнителя</w:t>
      </w:r>
      <w:r w:rsidRPr="00AA22B6">
        <w:rPr>
          <w:rFonts w:eastAsia="Calibri"/>
        </w:rPr>
        <w:t xml:space="preserve">, несет </w:t>
      </w:r>
      <w:r>
        <w:rPr>
          <w:rFonts w:eastAsia="Calibri"/>
        </w:rPr>
        <w:t>Исполнитель</w:t>
      </w:r>
      <w:r w:rsidRPr="00AA22B6">
        <w:rPr>
          <w:rFonts w:eastAsia="Calibri"/>
        </w:rPr>
        <w:t>.</w:t>
      </w:r>
    </w:p>
    <w:p w:rsidR="00AA22B6" w:rsidRPr="00AA22B6" w:rsidRDefault="00AA22B6" w:rsidP="00F71A44">
      <w:pPr>
        <w:autoSpaceDE w:val="0"/>
        <w:autoSpaceDN w:val="0"/>
        <w:adjustRightInd w:val="0"/>
        <w:ind w:firstLine="708"/>
        <w:jc w:val="both"/>
        <w:rPr>
          <w:rFonts w:eastAsia="Calibri"/>
        </w:rPr>
      </w:pPr>
      <w:r>
        <w:rPr>
          <w:rFonts w:eastAsia="Calibri"/>
        </w:rPr>
        <w:t xml:space="preserve">4.14 </w:t>
      </w:r>
      <w:r w:rsidRPr="00AA22B6">
        <w:rPr>
          <w:rFonts w:eastAsia="Calibri"/>
        </w:rPr>
        <w:t xml:space="preserve">В случаи выдачи отрицательного заключения первичной государственной экспертизы по вине </w:t>
      </w:r>
      <w:r w:rsidR="004825D3">
        <w:rPr>
          <w:rFonts w:eastAsia="Calibri"/>
        </w:rPr>
        <w:t>Исполнителя</w:t>
      </w:r>
      <w:r w:rsidRPr="00AA22B6">
        <w:rPr>
          <w:rFonts w:eastAsia="Calibri"/>
        </w:rPr>
        <w:t xml:space="preserve">, расходы на повторную и последующие государственные экспертизы </w:t>
      </w:r>
      <w:r w:rsidR="004825D3">
        <w:rPr>
          <w:rFonts w:eastAsia="Calibri"/>
        </w:rPr>
        <w:t>Исполнитель</w:t>
      </w:r>
      <w:r w:rsidRPr="00AA22B6">
        <w:rPr>
          <w:rFonts w:eastAsia="Calibri"/>
        </w:rPr>
        <w:t xml:space="preserve"> несёт самостоятельно.</w:t>
      </w:r>
    </w:p>
    <w:p w:rsidR="00EE5080" w:rsidRPr="00913106" w:rsidRDefault="00EE5080" w:rsidP="00407079">
      <w:pPr>
        <w:autoSpaceDE w:val="0"/>
        <w:autoSpaceDN w:val="0"/>
        <w:adjustRightInd w:val="0"/>
        <w:ind w:firstLine="709"/>
        <w:jc w:val="center"/>
        <w:rPr>
          <w:b/>
          <w:bCs/>
        </w:rPr>
      </w:pPr>
    </w:p>
    <w:p w:rsidR="00EE5080" w:rsidRPr="00F663AB" w:rsidRDefault="00EE5080" w:rsidP="00407079">
      <w:pPr>
        <w:pStyle w:val="afd"/>
        <w:numPr>
          <w:ilvl w:val="0"/>
          <w:numId w:val="13"/>
        </w:numPr>
        <w:autoSpaceDE w:val="0"/>
        <w:autoSpaceDN w:val="0"/>
        <w:adjustRightInd w:val="0"/>
        <w:spacing w:after="0" w:line="240" w:lineRule="auto"/>
        <w:ind w:left="0"/>
        <w:jc w:val="center"/>
        <w:rPr>
          <w:rFonts w:ascii="Times New Roman" w:hAnsi="Times New Roman" w:cs="Times New Roman"/>
          <w:b/>
          <w:bCs/>
          <w:sz w:val="24"/>
          <w:szCs w:val="24"/>
        </w:rPr>
      </w:pPr>
      <w:r w:rsidRPr="00F663AB">
        <w:rPr>
          <w:rFonts w:ascii="Times New Roman" w:hAnsi="Times New Roman" w:cs="Times New Roman"/>
          <w:b/>
          <w:bCs/>
          <w:sz w:val="24"/>
          <w:szCs w:val="24"/>
        </w:rPr>
        <w:t>ПОРЯДОК ПРИЕМКИ РАБОТ</w:t>
      </w:r>
    </w:p>
    <w:p w:rsidR="00F663AB" w:rsidRPr="00F663AB" w:rsidRDefault="00F71A44" w:rsidP="00F71A44">
      <w:pPr>
        <w:tabs>
          <w:tab w:val="left" w:pos="709"/>
        </w:tabs>
        <w:autoSpaceDE w:val="0"/>
        <w:autoSpaceDN w:val="0"/>
        <w:adjustRightInd w:val="0"/>
        <w:jc w:val="both"/>
        <w:rPr>
          <w:kern w:val="1"/>
          <w:lang w:eastAsia="hi-IN" w:bidi="hi-IN"/>
        </w:rPr>
      </w:pPr>
      <w:r>
        <w:rPr>
          <w:kern w:val="1"/>
          <w:lang w:eastAsia="hi-IN" w:bidi="hi-IN"/>
        </w:rPr>
        <w:tab/>
      </w:r>
      <w:r w:rsidR="00611CBD">
        <w:rPr>
          <w:kern w:val="1"/>
          <w:lang w:eastAsia="hi-IN" w:bidi="hi-IN"/>
        </w:rPr>
        <w:t>5</w:t>
      </w:r>
      <w:r w:rsidR="00F663AB">
        <w:rPr>
          <w:kern w:val="1"/>
          <w:lang w:eastAsia="hi-IN" w:bidi="hi-IN"/>
        </w:rPr>
        <w:t xml:space="preserve">.1. </w:t>
      </w:r>
      <w:r w:rsidR="00BD2952">
        <w:rPr>
          <w:kern w:val="1"/>
          <w:lang w:eastAsia="hi-IN" w:bidi="hi-IN"/>
        </w:rPr>
        <w:t xml:space="preserve"> По исполнению</w:t>
      </w:r>
      <w:r w:rsidR="00F663AB" w:rsidRPr="00F663AB">
        <w:rPr>
          <w:kern w:val="1"/>
          <w:lang w:eastAsia="hi-IN" w:bidi="hi-IN"/>
        </w:rPr>
        <w:t xml:space="preserve"> обязательств по Контракту осуществ</w:t>
      </w:r>
      <w:r w:rsidR="00BD2952">
        <w:rPr>
          <w:kern w:val="1"/>
          <w:lang w:eastAsia="hi-IN" w:bidi="hi-IN"/>
        </w:rPr>
        <w:t>ляется передача проектной</w:t>
      </w:r>
      <w:r w:rsidR="005E7226">
        <w:rPr>
          <w:kern w:val="1"/>
          <w:lang w:eastAsia="hi-IN" w:bidi="hi-IN"/>
        </w:rPr>
        <w:t xml:space="preserve">, рабочей </w:t>
      </w:r>
      <w:r w:rsidR="00F663AB" w:rsidRPr="00F663AB">
        <w:rPr>
          <w:kern w:val="1"/>
          <w:lang w:eastAsia="hi-IN" w:bidi="hi-IN"/>
        </w:rPr>
        <w:t xml:space="preserve">документации согласно Техническому заданию. </w:t>
      </w:r>
    </w:p>
    <w:p w:rsidR="00BD2952" w:rsidRPr="00913106" w:rsidRDefault="00F663AB" w:rsidP="00407079">
      <w:pPr>
        <w:jc w:val="both"/>
      </w:pPr>
      <w:r w:rsidRPr="00F663AB">
        <w:rPr>
          <w:b/>
          <w:kern w:val="1"/>
          <w:lang w:eastAsia="hi-IN" w:bidi="hi-IN"/>
        </w:rPr>
        <w:t xml:space="preserve"> </w:t>
      </w:r>
      <w:r w:rsidR="00F71A44">
        <w:rPr>
          <w:b/>
          <w:kern w:val="1"/>
          <w:lang w:eastAsia="hi-IN" w:bidi="hi-IN"/>
        </w:rPr>
        <w:tab/>
      </w:r>
      <w:r w:rsidR="00611CBD" w:rsidRPr="00CF73F1">
        <w:rPr>
          <w:kern w:val="1"/>
          <w:lang w:eastAsia="hi-IN" w:bidi="hi-IN"/>
        </w:rPr>
        <w:t>5</w:t>
      </w:r>
      <w:r w:rsidRPr="00CF73F1">
        <w:rPr>
          <w:kern w:val="1"/>
          <w:lang w:eastAsia="hi-IN" w:bidi="hi-IN"/>
        </w:rPr>
        <w:t xml:space="preserve">.2. Исполнитель </w:t>
      </w:r>
      <w:r w:rsidR="00F71A44" w:rsidRPr="00CF73F1">
        <w:rPr>
          <w:kern w:val="1"/>
          <w:lang w:eastAsia="hi-IN" w:bidi="hi-IN"/>
        </w:rPr>
        <w:t>передаёт заказчику</w:t>
      </w:r>
      <w:r w:rsidRPr="00CF73F1">
        <w:rPr>
          <w:kern w:val="1"/>
          <w:lang w:eastAsia="hi-IN" w:bidi="hi-IN"/>
        </w:rPr>
        <w:t xml:space="preserve"> проектную документацию</w:t>
      </w:r>
      <w:r w:rsidR="00BD2952" w:rsidRPr="00CF73F1">
        <w:rPr>
          <w:kern w:val="1"/>
          <w:lang w:eastAsia="hi-IN" w:bidi="hi-IN"/>
        </w:rPr>
        <w:t xml:space="preserve"> с</w:t>
      </w:r>
      <w:r w:rsidR="00BD2952" w:rsidRPr="00CF73F1">
        <w:t xml:space="preserve"> положительным заключением экспертизы ОГАУ «Госэкспертиза Челябинской области» по вышеуказанной проектной документации выполненной с применением авторской проектной и рабочей документации и после получения Заказчиком от Исполнителя полного комплек</w:t>
      </w:r>
      <w:r w:rsidR="003A2AE2" w:rsidRPr="00CF73F1">
        <w:t>та Проектной документации (П) (2</w:t>
      </w:r>
      <w:r w:rsidR="00BD2952" w:rsidRPr="00CF73F1">
        <w:t xml:space="preserve"> экз.) и Рабочей документации (Р) (3 экз.)  откорректированных по замечаниям экспертов, </w:t>
      </w:r>
      <w:r w:rsidR="00F71A44" w:rsidRPr="00CF73F1">
        <w:t>а также</w:t>
      </w:r>
      <w:r w:rsidR="00BD2952" w:rsidRPr="00CF73F1">
        <w:t xml:space="preserve"> акта о выполненных работах, справок по форме КС-2 и КС-3, счета на оплату.</w:t>
      </w:r>
    </w:p>
    <w:p w:rsidR="00F663AB" w:rsidRPr="00F663AB" w:rsidRDefault="00C703D9" w:rsidP="00C703D9">
      <w:pPr>
        <w:tabs>
          <w:tab w:val="left" w:pos="709"/>
        </w:tabs>
        <w:autoSpaceDE w:val="0"/>
        <w:autoSpaceDN w:val="0"/>
        <w:adjustRightInd w:val="0"/>
        <w:jc w:val="both"/>
        <w:rPr>
          <w:kern w:val="1"/>
          <w:lang w:eastAsia="hi-IN" w:bidi="hi-IN"/>
        </w:rPr>
      </w:pPr>
      <w:r>
        <w:rPr>
          <w:kern w:val="1"/>
          <w:lang w:eastAsia="hi-IN" w:bidi="hi-IN"/>
        </w:rPr>
        <w:tab/>
      </w:r>
      <w:r w:rsidR="00611CBD">
        <w:rPr>
          <w:kern w:val="1"/>
          <w:lang w:eastAsia="hi-IN" w:bidi="hi-IN"/>
        </w:rPr>
        <w:t>5</w:t>
      </w:r>
      <w:r w:rsidR="00F663AB" w:rsidRPr="00F663AB">
        <w:rPr>
          <w:kern w:val="1"/>
          <w:lang w:eastAsia="hi-IN" w:bidi="hi-IN"/>
        </w:rPr>
        <w:t>.3.</w:t>
      </w:r>
      <w:r w:rsidR="00F663AB" w:rsidRPr="00F663AB">
        <w:rPr>
          <w:kern w:val="1"/>
          <w:lang w:eastAsia="hi-IN" w:bidi="hi-IN"/>
        </w:rPr>
        <w:tab/>
        <w:t>Приемка выполненных работ осуществляется Заказчиком согласно условиям Контракта. При приемке работ Заказчик:</w:t>
      </w:r>
    </w:p>
    <w:p w:rsidR="00F663AB" w:rsidRPr="00F663AB" w:rsidRDefault="00C703D9" w:rsidP="00407079">
      <w:pPr>
        <w:tabs>
          <w:tab w:val="left" w:pos="900"/>
          <w:tab w:val="left" w:pos="1080"/>
        </w:tabs>
        <w:autoSpaceDE w:val="0"/>
        <w:autoSpaceDN w:val="0"/>
        <w:adjustRightInd w:val="0"/>
        <w:jc w:val="both"/>
        <w:rPr>
          <w:kern w:val="1"/>
          <w:lang w:eastAsia="hi-IN" w:bidi="hi-IN"/>
        </w:rPr>
      </w:pPr>
      <w:r>
        <w:rPr>
          <w:kern w:val="1"/>
          <w:lang w:eastAsia="hi-IN" w:bidi="hi-IN"/>
        </w:rPr>
        <w:tab/>
      </w:r>
      <w:r w:rsidR="00611CBD">
        <w:rPr>
          <w:kern w:val="1"/>
          <w:lang w:eastAsia="hi-IN" w:bidi="hi-IN"/>
        </w:rPr>
        <w:t>5</w:t>
      </w:r>
      <w:r w:rsidR="00F663AB" w:rsidRPr="00F663AB">
        <w:rPr>
          <w:kern w:val="1"/>
          <w:lang w:eastAsia="hi-IN" w:bidi="hi-IN"/>
        </w:rPr>
        <w:t>.3.1.</w:t>
      </w:r>
      <w:r w:rsidR="00F663AB" w:rsidRPr="00F663AB">
        <w:rPr>
          <w:kern w:val="1"/>
          <w:lang w:eastAsia="hi-IN" w:bidi="hi-IN"/>
        </w:rPr>
        <w:tab/>
        <w:t>Проверяет соответствие выполненных работ по</w:t>
      </w:r>
      <w:r w:rsidR="00BD2952">
        <w:rPr>
          <w:kern w:val="1"/>
          <w:lang w:eastAsia="hi-IN" w:bidi="hi-IN"/>
        </w:rPr>
        <w:t xml:space="preserve"> объему и качеству требованиям,</w:t>
      </w:r>
      <w:r>
        <w:rPr>
          <w:kern w:val="1"/>
          <w:lang w:eastAsia="hi-IN" w:bidi="hi-IN"/>
        </w:rPr>
        <w:t xml:space="preserve"> </w:t>
      </w:r>
      <w:r w:rsidR="00F663AB" w:rsidRPr="00F663AB">
        <w:rPr>
          <w:kern w:val="1"/>
          <w:lang w:eastAsia="hi-IN" w:bidi="hi-IN"/>
        </w:rPr>
        <w:t>установленным Контрактом.</w:t>
      </w:r>
    </w:p>
    <w:p w:rsidR="00F663AB" w:rsidRPr="00F663AB" w:rsidRDefault="00611CBD" w:rsidP="00407079">
      <w:pPr>
        <w:tabs>
          <w:tab w:val="left" w:pos="900"/>
          <w:tab w:val="left" w:pos="1080"/>
        </w:tabs>
        <w:autoSpaceDE w:val="0"/>
        <w:autoSpaceDN w:val="0"/>
        <w:adjustRightInd w:val="0"/>
        <w:jc w:val="both"/>
        <w:rPr>
          <w:kern w:val="1"/>
          <w:lang w:eastAsia="hi-IN" w:bidi="hi-IN"/>
        </w:rPr>
      </w:pPr>
      <w:r>
        <w:rPr>
          <w:kern w:val="1"/>
          <w:lang w:eastAsia="hi-IN" w:bidi="hi-IN"/>
        </w:rPr>
        <w:t xml:space="preserve"> </w:t>
      </w:r>
      <w:r w:rsidR="00C703D9">
        <w:rPr>
          <w:kern w:val="1"/>
          <w:lang w:eastAsia="hi-IN" w:bidi="hi-IN"/>
        </w:rPr>
        <w:tab/>
      </w:r>
      <w:r>
        <w:rPr>
          <w:kern w:val="1"/>
          <w:lang w:eastAsia="hi-IN" w:bidi="hi-IN"/>
        </w:rPr>
        <w:t>5</w:t>
      </w:r>
      <w:r w:rsidR="00F663AB" w:rsidRPr="00F663AB">
        <w:rPr>
          <w:kern w:val="1"/>
          <w:lang w:eastAsia="hi-IN" w:bidi="hi-IN"/>
        </w:rPr>
        <w:t>.3.2.</w:t>
      </w:r>
      <w:r w:rsidR="00F663AB" w:rsidRPr="00F663AB">
        <w:rPr>
          <w:kern w:val="1"/>
          <w:lang w:eastAsia="hi-IN" w:bidi="hi-IN"/>
        </w:rPr>
        <w:tab/>
        <w:t>Проводит анализ отчетных документов и материалов, проверяет комплектность и количество экземпляров представленной документации.</w:t>
      </w:r>
    </w:p>
    <w:p w:rsidR="00F663AB" w:rsidRPr="00F663AB" w:rsidRDefault="00C703D9" w:rsidP="00407079">
      <w:pPr>
        <w:tabs>
          <w:tab w:val="left" w:pos="900"/>
          <w:tab w:val="left" w:pos="1080"/>
        </w:tabs>
        <w:autoSpaceDE w:val="0"/>
        <w:autoSpaceDN w:val="0"/>
        <w:adjustRightInd w:val="0"/>
        <w:jc w:val="both"/>
        <w:rPr>
          <w:kern w:val="1"/>
          <w:lang w:eastAsia="hi-IN" w:bidi="hi-IN"/>
        </w:rPr>
      </w:pPr>
      <w:r>
        <w:rPr>
          <w:kern w:val="1"/>
          <w:lang w:eastAsia="hi-IN" w:bidi="hi-IN"/>
        </w:rPr>
        <w:tab/>
      </w:r>
      <w:r w:rsidR="00611CBD">
        <w:rPr>
          <w:kern w:val="1"/>
          <w:lang w:eastAsia="hi-IN" w:bidi="hi-IN"/>
        </w:rPr>
        <w:t>5</w:t>
      </w:r>
      <w:r w:rsidR="00F663AB" w:rsidRPr="00F663AB">
        <w:rPr>
          <w:kern w:val="1"/>
          <w:lang w:eastAsia="hi-IN" w:bidi="hi-IN"/>
        </w:rPr>
        <w:t>.3.3.</w:t>
      </w:r>
      <w:r w:rsidR="00F663AB" w:rsidRPr="00F663AB">
        <w:rPr>
          <w:kern w:val="1"/>
          <w:lang w:eastAsia="hi-IN" w:bidi="hi-IN"/>
        </w:rPr>
        <w:tab/>
        <w:t>При необходимости запрашивает от Исполнителя недостающие документы и</w:t>
      </w:r>
      <w:r>
        <w:rPr>
          <w:kern w:val="1"/>
          <w:lang w:eastAsia="hi-IN" w:bidi="hi-IN"/>
        </w:rPr>
        <w:t xml:space="preserve"> </w:t>
      </w:r>
      <w:r w:rsidR="00F663AB" w:rsidRPr="00F663AB">
        <w:rPr>
          <w:kern w:val="1"/>
          <w:lang w:eastAsia="hi-IN" w:bidi="hi-IN"/>
        </w:rPr>
        <w:t>материалы, а также получает разъяснения по представленным документам и материалам.</w:t>
      </w:r>
    </w:p>
    <w:p w:rsidR="00F663AB" w:rsidRPr="00F663AB" w:rsidRDefault="00C703D9" w:rsidP="00407079">
      <w:pPr>
        <w:tabs>
          <w:tab w:val="left" w:pos="900"/>
          <w:tab w:val="left" w:pos="1080"/>
        </w:tabs>
        <w:autoSpaceDE w:val="0"/>
        <w:autoSpaceDN w:val="0"/>
        <w:adjustRightInd w:val="0"/>
        <w:jc w:val="both"/>
        <w:rPr>
          <w:kern w:val="1"/>
          <w:lang w:eastAsia="hi-IN" w:bidi="hi-IN"/>
        </w:rPr>
      </w:pPr>
      <w:r>
        <w:rPr>
          <w:kern w:val="1"/>
          <w:lang w:eastAsia="hi-IN" w:bidi="hi-IN"/>
        </w:rPr>
        <w:tab/>
      </w:r>
      <w:r w:rsidR="00611CBD">
        <w:rPr>
          <w:kern w:val="1"/>
          <w:lang w:eastAsia="hi-IN" w:bidi="hi-IN"/>
        </w:rPr>
        <w:t>5</w:t>
      </w:r>
      <w:r w:rsidR="00F663AB" w:rsidRPr="00F663AB">
        <w:rPr>
          <w:kern w:val="1"/>
          <w:lang w:eastAsia="hi-IN" w:bidi="hi-IN"/>
        </w:rPr>
        <w:t>.3.4.</w:t>
      </w:r>
      <w:r w:rsidR="00F663AB" w:rsidRPr="00F663AB">
        <w:rPr>
          <w:kern w:val="1"/>
          <w:lang w:eastAsia="hi-IN" w:bidi="hi-IN"/>
        </w:rPr>
        <w:tab/>
        <w:t>Осуществляет иные действия для всесторонней оценки (проверки) соответствия выполненных работ условиям Контракта и требованиям законодательства Российской Федерации.</w:t>
      </w:r>
    </w:p>
    <w:p w:rsidR="00C703D9" w:rsidRPr="00F663AB" w:rsidRDefault="00611CBD" w:rsidP="00C703D9">
      <w:pPr>
        <w:ind w:firstLine="709"/>
        <w:jc w:val="both"/>
        <w:rPr>
          <w:kern w:val="1"/>
          <w:lang w:eastAsia="hi-IN" w:bidi="hi-IN"/>
        </w:rPr>
      </w:pPr>
      <w:r>
        <w:rPr>
          <w:kern w:val="1"/>
          <w:lang w:eastAsia="hi-IN" w:bidi="hi-IN"/>
        </w:rPr>
        <w:t>5</w:t>
      </w:r>
      <w:r w:rsidR="00F663AB" w:rsidRPr="00F663AB">
        <w:rPr>
          <w:kern w:val="1"/>
          <w:lang w:eastAsia="hi-IN" w:bidi="hi-IN"/>
        </w:rPr>
        <w:t xml:space="preserve">.4. Заказчик обязан с участием Исполнителя провести приемку выполненных работ в течение </w:t>
      </w:r>
      <w:r w:rsidR="00C703D9" w:rsidRPr="00F663AB">
        <w:rPr>
          <w:kern w:val="1"/>
          <w:lang w:eastAsia="hi-IN" w:bidi="hi-IN"/>
        </w:rPr>
        <w:t>14 рабочих</w:t>
      </w:r>
      <w:r w:rsidR="00F663AB" w:rsidRPr="00F663AB">
        <w:rPr>
          <w:kern w:val="1"/>
          <w:lang w:eastAsia="hi-IN" w:bidi="hi-IN"/>
        </w:rPr>
        <w:t xml:space="preserve"> дней с момента получения отчетной документации и </w:t>
      </w:r>
      <w:r w:rsidR="00C703D9">
        <w:rPr>
          <w:kern w:val="1"/>
          <w:lang w:eastAsia="hi-IN" w:bidi="hi-IN"/>
        </w:rPr>
        <w:t xml:space="preserve">при отсутствии замечаний </w:t>
      </w:r>
      <w:r w:rsidR="00F663AB" w:rsidRPr="00F663AB">
        <w:rPr>
          <w:kern w:val="1"/>
          <w:lang w:eastAsia="hi-IN" w:bidi="hi-IN"/>
        </w:rPr>
        <w:t>подписать Акт приема-передачи выполненных работ,</w:t>
      </w:r>
      <w:r w:rsidR="00BD2952">
        <w:rPr>
          <w:kern w:val="1"/>
          <w:lang w:eastAsia="hi-IN" w:bidi="hi-IN"/>
        </w:rPr>
        <w:t xml:space="preserve"> справки КС-2, КС-3</w:t>
      </w:r>
      <w:r w:rsidR="00C703D9">
        <w:rPr>
          <w:kern w:val="1"/>
          <w:lang w:eastAsia="hi-IN" w:bidi="hi-IN"/>
        </w:rPr>
        <w:t>.</w:t>
      </w:r>
      <w:r w:rsidR="00F663AB" w:rsidRPr="00F663AB">
        <w:rPr>
          <w:kern w:val="1"/>
          <w:lang w:eastAsia="hi-IN" w:bidi="hi-IN"/>
        </w:rPr>
        <w:t xml:space="preserve"> </w:t>
      </w:r>
      <w:r w:rsidR="00C703D9" w:rsidRPr="00F663AB">
        <w:rPr>
          <w:kern w:val="1"/>
          <w:lang w:eastAsia="hi-IN" w:bidi="hi-IN"/>
        </w:rPr>
        <w:t>При выявлении несоответствий или недостатков выполненных работ Заказчик направляет Исполнителю мотивированный отказ от приемки выполненных работ в виде официального письма. Если сроки не установлены, выявленные недостатки устраняются Исполнителем за свой счет в 14-дневный срок.</w:t>
      </w:r>
    </w:p>
    <w:p w:rsidR="00F663AB" w:rsidRPr="00F663AB" w:rsidRDefault="00F663AB" w:rsidP="00C703D9">
      <w:pPr>
        <w:ind w:firstLine="708"/>
        <w:rPr>
          <w:kern w:val="1"/>
          <w:lang w:eastAsia="hi-IN" w:bidi="hi-IN"/>
        </w:rPr>
      </w:pPr>
      <w:r w:rsidRPr="00F663AB">
        <w:rPr>
          <w:kern w:val="1"/>
          <w:lang w:eastAsia="hi-IN" w:bidi="hi-IN"/>
        </w:rPr>
        <w:t>Если такие недостатки не были указаны в Акте приема – передачи выполненных работ, Заказчик в случае его подписания сохраняет право последующего предъявления требования об их устранении.</w:t>
      </w:r>
    </w:p>
    <w:p w:rsidR="00F663AB" w:rsidRPr="00F663AB" w:rsidRDefault="00F663AB" w:rsidP="00407079">
      <w:pPr>
        <w:ind w:firstLine="709"/>
        <w:jc w:val="both"/>
        <w:rPr>
          <w:kern w:val="1"/>
          <w:lang w:eastAsia="hi-IN" w:bidi="hi-IN"/>
        </w:rPr>
      </w:pPr>
      <w:r w:rsidRPr="00F663AB">
        <w:rPr>
          <w:kern w:val="1"/>
          <w:lang w:eastAsia="hi-IN" w:bidi="hi-IN"/>
        </w:rPr>
        <w:t xml:space="preserve">При этом Акт приема-передачи выполненных работ переоформляется Исполнителем с учетом сроков устранения недостатков. </w:t>
      </w:r>
    </w:p>
    <w:p w:rsidR="00F663AB" w:rsidRPr="00F663AB" w:rsidRDefault="00611CBD" w:rsidP="00C703D9">
      <w:pPr>
        <w:autoSpaceDE w:val="0"/>
        <w:autoSpaceDN w:val="0"/>
        <w:adjustRightInd w:val="0"/>
        <w:ind w:firstLine="708"/>
        <w:jc w:val="both"/>
        <w:rPr>
          <w:rFonts w:eastAsia="Calibri"/>
        </w:rPr>
      </w:pPr>
      <w:r>
        <w:rPr>
          <w:rFonts w:eastAsia="Calibri"/>
        </w:rPr>
        <w:t>5</w:t>
      </w:r>
      <w:r w:rsidR="00F663AB" w:rsidRPr="00F663AB">
        <w:rPr>
          <w:rFonts w:eastAsia="Calibri"/>
        </w:rPr>
        <w:t>.5. Для приемки выполненных работ Исполнитель обязан передать Заказчику Акт приема – передачи выполненных работ</w:t>
      </w:r>
      <w:r w:rsidR="00BD2952">
        <w:rPr>
          <w:rFonts w:eastAsia="Calibri"/>
        </w:rPr>
        <w:t>, справки КС-2, КС-3</w:t>
      </w:r>
      <w:r w:rsidR="00F663AB" w:rsidRPr="00F663AB">
        <w:rPr>
          <w:rFonts w:eastAsia="Calibri"/>
        </w:rPr>
        <w:t xml:space="preserve"> в двух экземплярах.</w:t>
      </w:r>
    </w:p>
    <w:p w:rsidR="00F663AB" w:rsidRPr="00F663AB" w:rsidRDefault="00611CBD" w:rsidP="00C703D9">
      <w:pPr>
        <w:autoSpaceDE w:val="0"/>
        <w:autoSpaceDN w:val="0"/>
        <w:adjustRightInd w:val="0"/>
        <w:ind w:firstLine="708"/>
        <w:jc w:val="both"/>
        <w:rPr>
          <w:rFonts w:eastAsia="Calibri"/>
        </w:rPr>
      </w:pPr>
      <w:r>
        <w:rPr>
          <w:rFonts w:eastAsia="Calibri"/>
        </w:rPr>
        <w:t>5</w:t>
      </w:r>
      <w:r w:rsidR="00F663AB" w:rsidRPr="00F663AB">
        <w:rPr>
          <w:rFonts w:eastAsia="Calibri"/>
        </w:rPr>
        <w:t>.6. В случае обнаружения Заказчиком недостатков в работах при их сдаче-приемке, такие недостатки заносятся в Акт приема – передачи выполненных работ, который возвращается Исполнителю. Если такие недостатки не были указаны в Акте приема – передачи выполненных работ, Заказчик в случае его подписания сохраняет право последующего предъявления требования об их устранении.</w:t>
      </w:r>
    </w:p>
    <w:p w:rsidR="00F663AB" w:rsidRPr="00F663AB" w:rsidRDefault="00F663AB" w:rsidP="00407079">
      <w:pPr>
        <w:autoSpaceDE w:val="0"/>
        <w:autoSpaceDN w:val="0"/>
        <w:adjustRightInd w:val="0"/>
        <w:jc w:val="center"/>
        <w:rPr>
          <w:b/>
          <w:bCs/>
        </w:rPr>
      </w:pPr>
    </w:p>
    <w:p w:rsidR="00EE5080" w:rsidRPr="00913106" w:rsidRDefault="00EE5080" w:rsidP="00407079">
      <w:pPr>
        <w:autoSpaceDE w:val="0"/>
        <w:autoSpaceDN w:val="0"/>
        <w:adjustRightInd w:val="0"/>
        <w:ind w:firstLine="709"/>
        <w:jc w:val="center"/>
        <w:rPr>
          <w:b/>
          <w:bCs/>
        </w:rPr>
      </w:pPr>
      <w:r w:rsidRPr="00913106">
        <w:rPr>
          <w:b/>
          <w:bCs/>
        </w:rPr>
        <w:t>6. СРОК ДЕЙСТВИЯ КОНТРАКТА</w:t>
      </w:r>
    </w:p>
    <w:p w:rsidR="00611CBD" w:rsidRPr="007834A2" w:rsidRDefault="00996477" w:rsidP="00407079">
      <w:pPr>
        <w:autoSpaceDE w:val="0"/>
        <w:ind w:firstLine="709"/>
        <w:jc w:val="both"/>
      </w:pPr>
      <w:r>
        <w:t>6</w:t>
      </w:r>
      <w:r w:rsidR="00611CBD" w:rsidRPr="007834A2">
        <w:t>.1. Контракт вступает в силу с момента размещения в единой информационной системе подписанного заказчиком контракта, подписанного усиленной электронной подписью лица, имеющего право действовать от имени заказчика</w:t>
      </w:r>
      <w:r w:rsidR="00611CBD" w:rsidRPr="007834A2">
        <w:rPr>
          <w:i/>
          <w:iCs/>
        </w:rPr>
        <w:t>.</w:t>
      </w:r>
    </w:p>
    <w:p w:rsidR="00611CBD" w:rsidRPr="007834A2" w:rsidRDefault="00996477" w:rsidP="00407079">
      <w:pPr>
        <w:autoSpaceDE w:val="0"/>
        <w:ind w:firstLine="709"/>
        <w:jc w:val="both"/>
      </w:pPr>
      <w:r>
        <w:lastRenderedPageBreak/>
        <w:t>6</w:t>
      </w:r>
      <w:r w:rsidR="00611CBD" w:rsidRPr="007834A2">
        <w:t xml:space="preserve">.2. Контракт действует до </w:t>
      </w:r>
      <w:r>
        <w:rPr>
          <w:b/>
          <w:u w:val="single"/>
        </w:rPr>
        <w:t>«</w:t>
      </w:r>
      <w:r w:rsidR="00C703D9">
        <w:rPr>
          <w:b/>
          <w:u w:val="single"/>
        </w:rPr>
        <w:t>01</w:t>
      </w:r>
      <w:r w:rsidR="00C703D9" w:rsidRPr="007834A2">
        <w:rPr>
          <w:b/>
          <w:u w:val="single"/>
        </w:rPr>
        <w:t xml:space="preserve">» </w:t>
      </w:r>
      <w:r w:rsidR="00C703D9">
        <w:rPr>
          <w:b/>
          <w:u w:val="single"/>
        </w:rPr>
        <w:t>июня</w:t>
      </w:r>
      <w:r w:rsidR="003A2AE2">
        <w:rPr>
          <w:b/>
          <w:u w:val="single"/>
        </w:rPr>
        <w:t xml:space="preserve"> 2020</w:t>
      </w:r>
      <w:r w:rsidR="00611CBD" w:rsidRPr="007834A2">
        <w:rPr>
          <w:b/>
          <w:u w:val="single"/>
        </w:rPr>
        <w:t xml:space="preserve"> года</w:t>
      </w:r>
      <w:r w:rsidR="00611CBD" w:rsidRPr="007834A2">
        <w:t>.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611CBD" w:rsidRPr="007834A2" w:rsidRDefault="00996477" w:rsidP="00407079">
      <w:pPr>
        <w:autoSpaceDE w:val="0"/>
        <w:ind w:firstLine="709"/>
        <w:jc w:val="both"/>
      </w:pPr>
      <w:r>
        <w:t>6</w:t>
      </w:r>
      <w:r w:rsidR="00611CBD" w:rsidRPr="007834A2">
        <w:t>.3. Контракт может быть расторгнут:</w:t>
      </w:r>
    </w:p>
    <w:p w:rsidR="00611CBD" w:rsidRPr="007834A2" w:rsidRDefault="00611CBD" w:rsidP="00407079">
      <w:pPr>
        <w:widowControl w:val="0"/>
        <w:tabs>
          <w:tab w:val="left" w:pos="709"/>
        </w:tabs>
        <w:autoSpaceDE w:val="0"/>
        <w:ind w:firstLine="709"/>
        <w:jc w:val="both"/>
      </w:pPr>
      <w:r w:rsidRPr="007834A2">
        <w:t>по соглашению Сторон;</w:t>
      </w:r>
    </w:p>
    <w:p w:rsidR="00611CBD" w:rsidRPr="007834A2" w:rsidRDefault="00611CBD" w:rsidP="00407079">
      <w:pPr>
        <w:widowControl w:val="0"/>
        <w:tabs>
          <w:tab w:val="left" w:pos="709"/>
        </w:tabs>
        <w:autoSpaceDE w:val="0"/>
        <w:ind w:firstLine="709"/>
        <w:jc w:val="both"/>
        <w:rPr>
          <w:shd w:val="clear" w:color="auto" w:fill="FFFF00"/>
        </w:rPr>
      </w:pPr>
      <w:r w:rsidRPr="007834A2">
        <w:t>по решению суда;</w:t>
      </w:r>
    </w:p>
    <w:p w:rsidR="00611CBD" w:rsidRPr="007834A2" w:rsidRDefault="00611CBD" w:rsidP="00407079">
      <w:pPr>
        <w:widowControl w:val="0"/>
        <w:tabs>
          <w:tab w:val="left" w:pos="709"/>
        </w:tabs>
        <w:autoSpaceDE w:val="0"/>
        <w:ind w:firstLine="709"/>
        <w:jc w:val="both"/>
      </w:pPr>
      <w:r w:rsidRPr="007834A2">
        <w:t>в случае одностороннего отказа Стороны Контракта от исполнения Контракта в соответствии с гражданским законодательством.</w:t>
      </w:r>
    </w:p>
    <w:p w:rsidR="00611CBD" w:rsidRPr="007834A2" w:rsidRDefault="00996477" w:rsidP="00407079">
      <w:pPr>
        <w:widowControl w:val="0"/>
        <w:tabs>
          <w:tab w:val="left" w:pos="709"/>
        </w:tabs>
        <w:autoSpaceDE w:val="0"/>
        <w:ind w:firstLine="709"/>
        <w:jc w:val="both"/>
      </w:pPr>
      <w:r>
        <w:t>6</w:t>
      </w:r>
      <w:r w:rsidR="00611CBD" w:rsidRPr="007834A2">
        <w:t>.4.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611CBD" w:rsidRPr="007834A2" w:rsidRDefault="00996477" w:rsidP="00407079">
      <w:pPr>
        <w:widowControl w:val="0"/>
        <w:tabs>
          <w:tab w:val="left" w:pos="709"/>
        </w:tabs>
        <w:autoSpaceDE w:val="0"/>
        <w:ind w:firstLine="709"/>
        <w:jc w:val="both"/>
      </w:pPr>
      <w:r>
        <w:t>6</w:t>
      </w:r>
      <w:r w:rsidR="00611CBD" w:rsidRPr="007834A2">
        <w:t xml:space="preserve">.4.1. При существенном нарушении Контракта </w:t>
      </w:r>
      <w:r>
        <w:t>Исполнителем</w:t>
      </w:r>
      <w:r w:rsidR="00611CBD" w:rsidRPr="007834A2">
        <w:t>.</w:t>
      </w:r>
    </w:p>
    <w:p w:rsidR="00611CBD" w:rsidRPr="007834A2" w:rsidRDefault="00996477" w:rsidP="00407079">
      <w:pPr>
        <w:widowControl w:val="0"/>
        <w:tabs>
          <w:tab w:val="left" w:pos="709"/>
        </w:tabs>
        <w:autoSpaceDE w:val="0"/>
        <w:ind w:firstLine="709"/>
        <w:jc w:val="both"/>
      </w:pPr>
      <w:r>
        <w:t>6</w:t>
      </w:r>
      <w:r w:rsidR="00611CBD" w:rsidRPr="007834A2">
        <w:t>.4.2. В случае просрочки исполнения обязательств по выполнению Работ более чем на 10 (десять) календарных дней.</w:t>
      </w:r>
    </w:p>
    <w:p w:rsidR="00611CBD" w:rsidRPr="007834A2" w:rsidRDefault="00996477" w:rsidP="00407079">
      <w:pPr>
        <w:widowControl w:val="0"/>
        <w:tabs>
          <w:tab w:val="left" w:pos="709"/>
        </w:tabs>
        <w:autoSpaceDE w:val="0"/>
        <w:ind w:firstLine="709"/>
        <w:jc w:val="both"/>
      </w:pPr>
      <w:r>
        <w:t>6</w:t>
      </w:r>
      <w:r w:rsidR="00611CBD" w:rsidRPr="007834A2">
        <w:t>.4.3. В случае неоднократного нарушения сроков выполнения Работ – более двух раз более чем на 10 (десять) календарных дней.</w:t>
      </w:r>
    </w:p>
    <w:p w:rsidR="00611CBD" w:rsidRPr="007834A2" w:rsidRDefault="00996477" w:rsidP="00407079">
      <w:pPr>
        <w:tabs>
          <w:tab w:val="left" w:pos="709"/>
        </w:tabs>
        <w:autoSpaceDE w:val="0"/>
        <w:ind w:firstLine="709"/>
        <w:jc w:val="both"/>
      </w:pPr>
      <w:r>
        <w:t>6</w:t>
      </w:r>
      <w:r w:rsidR="00611CBD" w:rsidRPr="007834A2">
        <w:t>.4.4.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611CBD" w:rsidRPr="007834A2" w:rsidRDefault="00996477" w:rsidP="00407079">
      <w:pPr>
        <w:widowControl w:val="0"/>
        <w:autoSpaceDE w:val="0"/>
        <w:ind w:firstLine="709"/>
        <w:jc w:val="both"/>
      </w:pPr>
      <w:r>
        <w:t>6</w:t>
      </w:r>
      <w:r w:rsidR="00611CBD" w:rsidRPr="007834A2">
        <w:t>.4.5.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611CBD" w:rsidRPr="007834A2" w:rsidRDefault="00996477" w:rsidP="00407079">
      <w:pPr>
        <w:widowControl w:val="0"/>
        <w:autoSpaceDE w:val="0"/>
        <w:ind w:firstLine="709"/>
        <w:jc w:val="both"/>
      </w:pPr>
      <w:r>
        <w:t>6</w:t>
      </w:r>
      <w:r w:rsidR="00611CBD" w:rsidRPr="007834A2">
        <w:t>.4.6. В иных случаях, предусмотренных законодательством Российской Федерации.</w:t>
      </w:r>
    </w:p>
    <w:p w:rsidR="00611CBD" w:rsidRPr="007834A2" w:rsidRDefault="00996477" w:rsidP="00407079">
      <w:pPr>
        <w:widowControl w:val="0"/>
        <w:autoSpaceDE w:val="0"/>
        <w:autoSpaceDN w:val="0"/>
        <w:adjustRightInd w:val="0"/>
        <w:ind w:firstLine="709"/>
        <w:jc w:val="both"/>
      </w:pPr>
      <w:r>
        <w:t>6</w:t>
      </w:r>
      <w:r w:rsidR="00611CBD" w:rsidRPr="007834A2">
        <w:t xml:space="preserve">.5. Заказчик обязан принять решение об одностороннем отказе от исполнения контракта, если в ходе исполнения Контракта установлено, что </w:t>
      </w:r>
      <w:r>
        <w:t>Исполнитель</w:t>
      </w:r>
      <w:r w:rsidR="00611CBD" w:rsidRPr="007834A2">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t>Исполнителя</w:t>
      </w:r>
      <w:r w:rsidR="00611CBD" w:rsidRPr="007834A2">
        <w:t xml:space="preserve"> (поставщика, исполнителя), а также в иных случаях, установленных частью 15 статьи 95 Закона о контрактной системе.</w:t>
      </w:r>
    </w:p>
    <w:p w:rsidR="00611CBD" w:rsidRPr="007834A2" w:rsidRDefault="00996477" w:rsidP="00407079">
      <w:pPr>
        <w:widowControl w:val="0"/>
        <w:autoSpaceDE w:val="0"/>
        <w:autoSpaceDN w:val="0"/>
        <w:adjustRightInd w:val="0"/>
        <w:ind w:firstLine="709"/>
        <w:jc w:val="both"/>
      </w:pPr>
      <w:r>
        <w:t>6</w:t>
      </w:r>
      <w:r w:rsidR="00611CBD" w:rsidRPr="007834A2">
        <w:t>.6.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611CBD" w:rsidRPr="007834A2" w:rsidRDefault="00996477" w:rsidP="00407079">
      <w:pPr>
        <w:widowControl w:val="0"/>
        <w:autoSpaceDE w:val="0"/>
        <w:autoSpaceDN w:val="0"/>
        <w:adjustRightInd w:val="0"/>
        <w:ind w:firstLine="709"/>
        <w:jc w:val="both"/>
      </w:pPr>
      <w:r>
        <w:t>6</w:t>
      </w:r>
      <w:r w:rsidR="00611CBD" w:rsidRPr="007834A2">
        <w:t>.6.1. </w:t>
      </w:r>
      <w:r w:rsidR="00611CBD" w:rsidRPr="007834A2">
        <w:rPr>
          <w:iCs/>
        </w:rPr>
        <w:t xml:space="preserve">В любое время до сдачи Заказчику результата Работы, уплатив </w:t>
      </w:r>
      <w:r>
        <w:rPr>
          <w:iCs/>
        </w:rPr>
        <w:t>Исполнителю</w:t>
      </w:r>
      <w:r w:rsidR="00611CBD" w:rsidRPr="007834A2">
        <w:rPr>
          <w:iCs/>
        </w:rPr>
        <w:t xml:space="preserve"> часть установленной цены пропорционально части Работы, выполненной до получения извещения об отказе Заказчика от исполнения Контракта (статья 717 ГК РФ).</w:t>
      </w:r>
    </w:p>
    <w:p w:rsidR="00611CBD" w:rsidRPr="007834A2" w:rsidRDefault="00996477" w:rsidP="00407079">
      <w:pPr>
        <w:ind w:firstLine="709"/>
        <w:jc w:val="both"/>
      </w:pPr>
      <w:r>
        <w:t>6</w:t>
      </w:r>
      <w:r w:rsidR="00611CBD" w:rsidRPr="007834A2">
        <w:t>.6.2. </w:t>
      </w:r>
      <w:r w:rsidR="00611CBD" w:rsidRPr="007834A2">
        <w:rPr>
          <w:iCs/>
        </w:rPr>
        <w:t xml:space="preserve">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w:t>
      </w:r>
      <w:r w:rsidR="00611CBD" w:rsidRPr="007834A2">
        <w:t>(пункт 2 статьи 715 ГК РФ).</w:t>
      </w:r>
    </w:p>
    <w:p w:rsidR="00611CBD" w:rsidRPr="007834A2" w:rsidRDefault="00996477" w:rsidP="00407079">
      <w:pPr>
        <w:widowControl w:val="0"/>
        <w:autoSpaceDE w:val="0"/>
        <w:ind w:firstLine="709"/>
        <w:jc w:val="both"/>
        <w:rPr>
          <w:iCs/>
        </w:rPr>
      </w:pPr>
      <w:r>
        <w:t>6</w:t>
      </w:r>
      <w:r w:rsidR="00611CBD" w:rsidRPr="007834A2">
        <w:t>.6.3. </w:t>
      </w:r>
      <w:r w:rsidR="00611CBD" w:rsidRPr="007834A2">
        <w:rPr>
          <w:iCs/>
        </w:rPr>
        <w:t xml:space="preserve">Если во время выполнения Работы станет очевидным, что она не будет выполнена надлежащим образом, Заказчик вправе назначить </w:t>
      </w:r>
      <w:r>
        <w:rPr>
          <w:iCs/>
        </w:rPr>
        <w:t>Исполнителю</w:t>
      </w:r>
      <w:r w:rsidR="00611CBD" w:rsidRPr="007834A2">
        <w:rPr>
          <w:iCs/>
        </w:rPr>
        <w:t xml:space="preserve"> разумный срок для устранения недостатков и при неисполнении </w:t>
      </w:r>
      <w:r>
        <w:rPr>
          <w:iCs/>
        </w:rPr>
        <w:t>Исполнителем</w:t>
      </w:r>
      <w:r w:rsidR="00611CBD" w:rsidRPr="007834A2">
        <w:rPr>
          <w:iCs/>
        </w:rPr>
        <w:t xml:space="preserve"> в назначенный срок этого требования отказаться от исполнения Контракта (пункт 3 статьи 715 ГК РФ).</w:t>
      </w:r>
    </w:p>
    <w:p w:rsidR="00611CBD" w:rsidRPr="007834A2" w:rsidRDefault="00996477" w:rsidP="00407079">
      <w:pPr>
        <w:autoSpaceDE w:val="0"/>
        <w:ind w:firstLine="709"/>
        <w:jc w:val="both"/>
        <w:rPr>
          <w:iCs/>
        </w:rPr>
      </w:pPr>
      <w:r>
        <w:rPr>
          <w:iCs/>
        </w:rPr>
        <w:t>6</w:t>
      </w:r>
      <w:r w:rsidR="00611CBD" w:rsidRPr="007834A2">
        <w:rPr>
          <w:iCs/>
        </w:rPr>
        <w:t>.6.4. 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611CBD" w:rsidRPr="007834A2" w:rsidRDefault="00996477" w:rsidP="00407079">
      <w:pPr>
        <w:autoSpaceDE w:val="0"/>
        <w:ind w:firstLine="709"/>
        <w:jc w:val="both"/>
      </w:pPr>
      <w:r>
        <w:rPr>
          <w:iCs/>
        </w:rPr>
        <w:t>6</w:t>
      </w:r>
      <w:r w:rsidR="00611CBD" w:rsidRPr="007834A2">
        <w:rPr>
          <w:iCs/>
        </w:rPr>
        <w:t xml:space="preserve">.6.5. Если при нарушении </w:t>
      </w:r>
      <w:r>
        <w:rPr>
          <w:iCs/>
        </w:rPr>
        <w:t>исполнителем</w:t>
      </w:r>
      <w:r w:rsidR="00611CBD" w:rsidRPr="007834A2">
        <w:rPr>
          <w:iCs/>
        </w:rPr>
        <w:t xml:space="preserve"> конечного срока выполнения Работ, указанного в Контракте, исполнение </w:t>
      </w:r>
      <w:r>
        <w:rPr>
          <w:iCs/>
        </w:rPr>
        <w:t>Исполнителем</w:t>
      </w:r>
      <w:r w:rsidR="00611CBD" w:rsidRPr="007834A2">
        <w:rPr>
          <w:iCs/>
        </w:rPr>
        <w:t xml:space="preserve"> Контракта утратило для Заказчика интерес (пункт 3 статьи 708 ГК РФ, пункт 2 статьи 405 ГК РФ).</w:t>
      </w:r>
    </w:p>
    <w:p w:rsidR="00611CBD" w:rsidRPr="007834A2" w:rsidRDefault="00996477" w:rsidP="00407079">
      <w:pPr>
        <w:autoSpaceDE w:val="0"/>
        <w:ind w:firstLine="709"/>
        <w:jc w:val="both"/>
      </w:pPr>
      <w:r>
        <w:lastRenderedPageBreak/>
        <w:t>6</w:t>
      </w:r>
      <w:r w:rsidR="00611CBD" w:rsidRPr="007834A2">
        <w:t>.7.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611CBD" w:rsidRPr="007834A2" w:rsidRDefault="00611CBD" w:rsidP="00407079">
      <w:pPr>
        <w:autoSpaceDE w:val="0"/>
        <w:ind w:firstLine="709"/>
        <w:jc w:val="both"/>
        <w:rPr>
          <w:shd w:val="clear" w:color="auto" w:fill="FFFF00"/>
        </w:rPr>
      </w:pPr>
      <w:r w:rsidRPr="007834A2">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11CBD" w:rsidRPr="007834A2" w:rsidRDefault="00996477" w:rsidP="00407079">
      <w:pPr>
        <w:ind w:firstLine="709"/>
        <w:jc w:val="both"/>
        <w:rPr>
          <w:shd w:val="clear" w:color="auto" w:fill="FFFF00"/>
        </w:rPr>
      </w:pPr>
      <w:r>
        <w:t>6</w:t>
      </w:r>
      <w:r w:rsidR="00611CBD" w:rsidRPr="007834A2">
        <w:t xml:space="preserve">.8.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t>Исполнителю</w:t>
      </w:r>
      <w:r w:rsidR="00611CBD" w:rsidRPr="007834A2">
        <w:t xml:space="preserve"> по почте заказным письмом с  уведомлением о вручении по адресу </w:t>
      </w:r>
      <w:r>
        <w:t>Исполнителя</w:t>
      </w:r>
      <w:r w:rsidR="00611CBD" w:rsidRPr="007834A2">
        <w:t xml:space="preserve">,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t>Исполнителю</w:t>
      </w:r>
      <w:r w:rsidR="00611CBD" w:rsidRPr="007834A2">
        <w:t xml:space="preserve">. Выполнение Заказчиком требований настоящего пункта считается надлежащим уведомлением </w:t>
      </w:r>
      <w:r>
        <w:t>Исполнителя</w:t>
      </w:r>
      <w:r w:rsidR="00611CBD" w:rsidRPr="007834A2">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t>Исполнителю</w:t>
      </w:r>
      <w:r w:rsidR="00611CBD" w:rsidRPr="007834A2">
        <w:t xml:space="preserve"> указанного уведомления либо дата получения Заказчиком информации об отсутствии </w:t>
      </w:r>
      <w:r>
        <w:t>Исполнителя</w:t>
      </w:r>
      <w:r w:rsidR="00611CBD" w:rsidRPr="007834A2">
        <w:t xml:space="preserve">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611CBD" w:rsidRPr="007834A2" w:rsidRDefault="00996477" w:rsidP="00407079">
      <w:pPr>
        <w:autoSpaceDE w:val="0"/>
        <w:ind w:firstLine="709"/>
        <w:jc w:val="both"/>
      </w:pPr>
      <w:r>
        <w:t>6</w:t>
      </w:r>
      <w:r w:rsidR="00611CBD" w:rsidRPr="007834A2">
        <w:t xml:space="preserve">.9.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w:t>
      </w:r>
      <w:r>
        <w:t>Исполнителя</w:t>
      </w:r>
      <w:r w:rsidR="00611CBD" w:rsidRPr="007834A2">
        <w:t xml:space="preserve"> об одностороннем отказе от исполнения Контракта. </w:t>
      </w:r>
    </w:p>
    <w:p w:rsidR="00611CBD" w:rsidRPr="007834A2" w:rsidRDefault="00996477" w:rsidP="00407079">
      <w:pPr>
        <w:widowControl w:val="0"/>
        <w:autoSpaceDE w:val="0"/>
        <w:ind w:firstLine="709"/>
        <w:jc w:val="both"/>
        <w:rPr>
          <w:spacing w:val="1"/>
        </w:rPr>
      </w:pPr>
      <w:r>
        <w:t>6</w:t>
      </w:r>
      <w:r w:rsidR="00611CBD" w:rsidRPr="007834A2">
        <w:t xml:space="preserve">.10.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w:t>
      </w:r>
      <w:r>
        <w:t>Исполнителя</w:t>
      </w:r>
      <w:r w:rsidR="00611CBD" w:rsidRPr="007834A2">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 Данное правило не применяется в случае повторного нарушения </w:t>
      </w:r>
      <w:r>
        <w:t>Исполнителем</w:t>
      </w:r>
      <w:r w:rsidR="00611CBD" w:rsidRPr="007834A2">
        <w:t xml:space="preserve">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611CBD" w:rsidRPr="007834A2" w:rsidRDefault="00996477" w:rsidP="00407079">
      <w:pPr>
        <w:widowControl w:val="0"/>
        <w:ind w:firstLine="709"/>
        <w:jc w:val="both"/>
        <w:rPr>
          <w:b/>
        </w:rPr>
      </w:pPr>
      <w:r>
        <w:rPr>
          <w:spacing w:val="1"/>
        </w:rPr>
        <w:t>6</w:t>
      </w:r>
      <w:r w:rsidR="00611CBD" w:rsidRPr="007834A2">
        <w:rPr>
          <w:spacing w:val="1"/>
        </w:rPr>
        <w:t>.11. </w:t>
      </w:r>
      <w:r>
        <w:t xml:space="preserve">Исполнитель </w:t>
      </w:r>
      <w:r w:rsidR="00611CBD" w:rsidRPr="007834A2">
        <w:t xml:space="preserve"> </w:t>
      </w:r>
      <w:r w:rsidR="00611CBD" w:rsidRPr="007834A2">
        <w:rPr>
          <w:spacing w:val="1"/>
        </w:rPr>
        <w:t>вправе принять решение об одностороннем отказе от исполнения Контракта в соответствии с законодательством Российской Федерации.</w:t>
      </w:r>
    </w:p>
    <w:p w:rsidR="00EE5080" w:rsidRPr="00913106" w:rsidRDefault="00EE5080" w:rsidP="00407079">
      <w:pPr>
        <w:autoSpaceDE w:val="0"/>
        <w:autoSpaceDN w:val="0"/>
        <w:adjustRightInd w:val="0"/>
        <w:ind w:firstLine="709"/>
        <w:jc w:val="center"/>
        <w:rPr>
          <w:b/>
          <w:bCs/>
        </w:rPr>
      </w:pPr>
    </w:p>
    <w:p w:rsidR="00EE5080" w:rsidRPr="00EA053C" w:rsidRDefault="00EE5080" w:rsidP="00407079">
      <w:pPr>
        <w:autoSpaceDE w:val="0"/>
        <w:autoSpaceDN w:val="0"/>
        <w:adjustRightInd w:val="0"/>
        <w:ind w:firstLine="709"/>
        <w:jc w:val="center"/>
        <w:rPr>
          <w:b/>
          <w:bCs/>
        </w:rPr>
      </w:pPr>
      <w:r w:rsidRPr="00EA053C">
        <w:rPr>
          <w:b/>
          <w:bCs/>
        </w:rPr>
        <w:t>7. ОТВЕТСТВЕННОСТЬ СТОРОН</w:t>
      </w:r>
    </w:p>
    <w:p w:rsidR="00EA053C" w:rsidRPr="00B770EA" w:rsidRDefault="00EA053C" w:rsidP="00407079">
      <w:pPr>
        <w:widowControl w:val="0"/>
        <w:autoSpaceDE w:val="0"/>
        <w:ind w:firstLine="709"/>
        <w:jc w:val="both"/>
      </w:pPr>
      <w:r w:rsidRPr="00B770EA">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EA053C" w:rsidRPr="00B770EA" w:rsidRDefault="00EA053C" w:rsidP="00407079">
      <w:pPr>
        <w:autoSpaceDE w:val="0"/>
        <w:autoSpaceDN w:val="0"/>
        <w:adjustRightInd w:val="0"/>
        <w:ind w:firstLine="709"/>
        <w:jc w:val="both"/>
        <w:rPr>
          <w:shd w:val="clear" w:color="auto" w:fill="FFFF00"/>
        </w:rPr>
      </w:pPr>
      <w:r w:rsidRPr="00B770EA">
        <w:t xml:space="preserve">Размеры неустоек (штрафов, пеней), указанные в настоящем разделе, определяются в соответствии с </w:t>
      </w:r>
      <w:r w:rsidRPr="00B770EA">
        <w:rPr>
          <w:rFonts w:eastAsiaTheme="minorHAnsi"/>
          <w:lang w:eastAsia="en-US"/>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r w:rsidRPr="00B770EA">
        <w:t xml:space="preserve">, утвержденными постановлением Правительства Российской Федерации от 30.08.2017 </w:t>
      </w:r>
      <w:r w:rsidRPr="00B770EA">
        <w:lastRenderedPageBreak/>
        <w:t>№ 1042 (далее – Правила), а также в соответствии с положениями статьи 34 Закона о контрактной системе.</w:t>
      </w:r>
    </w:p>
    <w:p w:rsidR="00EA053C" w:rsidRPr="00B770EA" w:rsidRDefault="00EA053C" w:rsidP="00407079">
      <w:pPr>
        <w:ind w:firstLine="709"/>
        <w:jc w:val="both"/>
      </w:pPr>
      <w:r w:rsidRPr="00B770EA">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EA053C" w:rsidRPr="00B770EA" w:rsidRDefault="00EA053C" w:rsidP="00407079">
      <w:pPr>
        <w:ind w:firstLine="709"/>
        <w:jc w:val="both"/>
      </w:pPr>
      <w:r w:rsidRPr="00B770EA">
        <w:t xml:space="preserve">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A053C" w:rsidRPr="00B770EA" w:rsidRDefault="00EA053C" w:rsidP="00407079">
      <w:pPr>
        <w:autoSpaceDE w:val="0"/>
        <w:autoSpaceDN w:val="0"/>
        <w:adjustRightInd w:val="0"/>
        <w:ind w:firstLine="709"/>
        <w:jc w:val="both"/>
        <w:rPr>
          <w:rFonts w:eastAsiaTheme="minorHAnsi"/>
          <w:lang w:eastAsia="en-US"/>
        </w:rPr>
      </w:pPr>
      <w:r w:rsidRPr="00B770EA">
        <w:rPr>
          <w:rFonts w:eastAsiaTheme="minorHAnsi"/>
          <w:lang w:eastAsia="en-US"/>
        </w:rPr>
        <w:t xml:space="preserve">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 </w:t>
      </w:r>
    </w:p>
    <w:p w:rsidR="00EA053C" w:rsidRPr="00B770EA" w:rsidRDefault="00EA053C" w:rsidP="00407079">
      <w:pPr>
        <w:widowControl w:val="0"/>
        <w:autoSpaceDE w:val="0"/>
        <w:ind w:firstLine="709"/>
        <w:jc w:val="both"/>
      </w:pPr>
      <w:r w:rsidRPr="00B770EA">
        <w:t>а) 1000 рублей, если цена Контракта не превышает 3 млн. рублей (включительно).</w:t>
      </w:r>
    </w:p>
    <w:p w:rsidR="00EA053C" w:rsidRPr="00B770EA" w:rsidRDefault="00EA053C" w:rsidP="00407079">
      <w:pPr>
        <w:autoSpaceDE w:val="0"/>
        <w:autoSpaceDN w:val="0"/>
        <w:adjustRightInd w:val="0"/>
        <w:ind w:firstLine="709"/>
        <w:jc w:val="both"/>
        <w:rPr>
          <w:rFonts w:eastAsiaTheme="minorHAnsi"/>
          <w:lang w:eastAsia="en-US"/>
        </w:rPr>
      </w:pPr>
      <w:r w:rsidRPr="00B770EA">
        <w:t>б) 5000 рублей, если цена Контракта составляет от 3 млн. рублей до 50 млн. рублей (включительно);</w:t>
      </w:r>
    </w:p>
    <w:p w:rsidR="00EA053C" w:rsidRPr="00B770EA" w:rsidRDefault="00EA053C" w:rsidP="00407079">
      <w:pPr>
        <w:ind w:firstLine="709"/>
        <w:jc w:val="both"/>
      </w:pPr>
      <w:r w:rsidRPr="00B770EA">
        <w:t>7.4.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Уполномоченное учреждение направляет Поставщику требование об уплате неустоек (штрафов, пеней).</w:t>
      </w:r>
    </w:p>
    <w:p w:rsidR="00EA053C" w:rsidRPr="00B770EA" w:rsidRDefault="00EA053C" w:rsidP="00407079">
      <w:pPr>
        <w:autoSpaceDE w:val="0"/>
        <w:autoSpaceDN w:val="0"/>
        <w:adjustRightInd w:val="0"/>
        <w:ind w:firstLine="709"/>
        <w:jc w:val="both"/>
        <w:rPr>
          <w:rFonts w:eastAsiaTheme="minorHAnsi"/>
          <w:lang w:eastAsia="en-US"/>
        </w:rPr>
      </w:pPr>
      <w:r w:rsidRPr="00B770EA">
        <w:rPr>
          <w:rFonts w:eastAsiaTheme="minorHAnsi"/>
          <w:lang w:eastAsia="en-US"/>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EA053C" w:rsidRPr="00B770EA" w:rsidRDefault="00EA053C" w:rsidP="00407079">
      <w:pPr>
        <w:widowControl w:val="0"/>
        <w:autoSpaceDE w:val="0"/>
        <w:ind w:firstLine="709"/>
        <w:jc w:val="both"/>
      </w:pPr>
      <w:r w:rsidRPr="00B770EA">
        <w:t>7.5.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r w:rsidRPr="00B770EA">
        <w:rPr>
          <w:iCs/>
        </w:rPr>
        <w:t> </w:t>
      </w:r>
    </w:p>
    <w:p w:rsidR="00EA053C" w:rsidRPr="00B770EA" w:rsidRDefault="00EA053C" w:rsidP="00407079">
      <w:pPr>
        <w:ind w:firstLine="709"/>
        <w:jc w:val="both"/>
      </w:pPr>
      <w:r w:rsidRPr="00B770EA">
        <w:rPr>
          <w:color w:val="000000"/>
        </w:rPr>
        <w:t> </w:t>
      </w:r>
      <w:r w:rsidRPr="00B770EA">
        <w:rPr>
          <w:iCs/>
          <w:color w:val="000000"/>
        </w:rPr>
        <w:t>а) 3 процента цены Контракта (этапа) в случае, если цена Контракта (этапа) не превышает</w:t>
      </w:r>
      <w:r w:rsidRPr="00B770EA">
        <w:rPr>
          <w:iCs/>
        </w:rPr>
        <w:t xml:space="preserve"> 3 млн руб.;</w:t>
      </w:r>
    </w:p>
    <w:p w:rsidR="00EA053C" w:rsidRPr="00B770EA" w:rsidRDefault="00EA053C" w:rsidP="00407079">
      <w:pPr>
        <w:ind w:firstLine="709"/>
        <w:jc w:val="both"/>
      </w:pPr>
      <w:r w:rsidRPr="00B770EA">
        <w:rPr>
          <w:color w:val="000000"/>
        </w:rPr>
        <w:t> </w:t>
      </w:r>
      <w:r w:rsidRPr="00B770EA">
        <w:rPr>
          <w:iCs/>
          <w:color w:val="000000"/>
        </w:rPr>
        <w:t>б) 2 процента цены Контракта (этапа) в случае, если цена Контракта (этапа) составляет</w:t>
      </w:r>
      <w:r w:rsidRPr="00B770EA">
        <w:rPr>
          <w:iCs/>
        </w:rPr>
        <w:t xml:space="preserve"> от 3 млн до 10 млн руб. (включительно);</w:t>
      </w:r>
    </w:p>
    <w:p w:rsidR="00EA053C" w:rsidRPr="00B770EA" w:rsidRDefault="00EA053C" w:rsidP="00407079">
      <w:pPr>
        <w:ind w:firstLine="709"/>
        <w:jc w:val="both"/>
        <w:rPr>
          <w:iCs/>
        </w:rPr>
      </w:pPr>
      <w:r w:rsidRPr="00B770EA">
        <w:rPr>
          <w:color w:val="000000"/>
        </w:rPr>
        <w:t> </w:t>
      </w:r>
      <w:r w:rsidRPr="00B770EA">
        <w:rPr>
          <w:iCs/>
          <w:color w:val="000000"/>
        </w:rPr>
        <w:t>в) 1 процент цены Контракта (этапа) в случае, если цена Контракта (этапа) составляет</w:t>
      </w:r>
      <w:r w:rsidRPr="00B770EA">
        <w:rPr>
          <w:iCs/>
        </w:rPr>
        <w:t xml:space="preserve"> от 10 млн до 20 млн руб. (включительно). </w:t>
      </w:r>
    </w:p>
    <w:p w:rsidR="00EA053C" w:rsidRPr="00B770EA" w:rsidRDefault="00EA053C" w:rsidP="00407079">
      <w:pPr>
        <w:pStyle w:val="a4"/>
        <w:spacing w:before="0" w:beforeAutospacing="0" w:after="0" w:afterAutospacing="0"/>
        <w:rPr>
          <w:rFonts w:eastAsiaTheme="minorHAnsi"/>
          <w:lang w:eastAsia="en-US"/>
        </w:rPr>
      </w:pPr>
      <w:r w:rsidRPr="00B770EA">
        <w:rPr>
          <w:rFonts w:eastAsiaTheme="minorHAnsi"/>
          <w:lang w:eastAsia="en-US"/>
        </w:rPr>
        <w:t xml:space="preserve">7.6. За каждый факт неисполнения или ненадлежащего исполнения Поставщиком обязательства, предусмотренного Контрактом, </w:t>
      </w:r>
      <w:r w:rsidRPr="00B770EA">
        <w:rPr>
          <w:rFonts w:eastAsiaTheme="minorHAnsi"/>
          <w:i/>
          <w:lang w:eastAsia="en-US"/>
        </w:rPr>
        <w:t>которое не имеет стоимостного выражения</w:t>
      </w:r>
      <w:r w:rsidRPr="00B770EA">
        <w:rPr>
          <w:rFonts w:eastAsiaTheme="minorHAnsi"/>
          <w:lang w:eastAsia="en-US"/>
        </w:rPr>
        <w:t xml:space="preserve">, размер штрафа устанавливается (при наличии в контракте таких обязательств) в виде фиксированной суммы, определяемой в следующем порядке: </w:t>
      </w:r>
    </w:p>
    <w:p w:rsidR="00EA053C" w:rsidRPr="00B770EA" w:rsidRDefault="00EA053C" w:rsidP="00407079">
      <w:pPr>
        <w:widowControl w:val="0"/>
        <w:autoSpaceDE w:val="0"/>
        <w:ind w:firstLine="709"/>
        <w:jc w:val="both"/>
      </w:pPr>
      <w:r w:rsidRPr="00B770EA">
        <w:t>а) 1000 рублей, если цена Контракта не превышает 3 млн. рублей.</w:t>
      </w:r>
    </w:p>
    <w:p w:rsidR="00EA053C" w:rsidRPr="00B770EA" w:rsidRDefault="00EA053C" w:rsidP="00407079">
      <w:pPr>
        <w:widowControl w:val="0"/>
        <w:autoSpaceDE w:val="0"/>
        <w:ind w:firstLine="709"/>
        <w:jc w:val="both"/>
      </w:pPr>
      <w:r w:rsidRPr="00B770EA">
        <w:t>б) 5000 рублей, если цена Контракта составляет от 3 млн. рублей до 50 млн. рублей (включительно);</w:t>
      </w:r>
    </w:p>
    <w:p w:rsidR="00EA053C" w:rsidRPr="00B770EA" w:rsidRDefault="00EA053C" w:rsidP="00407079">
      <w:pPr>
        <w:autoSpaceDE w:val="0"/>
        <w:autoSpaceDN w:val="0"/>
        <w:adjustRightInd w:val="0"/>
        <w:ind w:firstLine="709"/>
        <w:jc w:val="both"/>
        <w:rPr>
          <w:rFonts w:eastAsiaTheme="minorHAnsi"/>
          <w:lang w:eastAsia="en-US"/>
        </w:rPr>
      </w:pPr>
      <w:r w:rsidRPr="00B770EA">
        <w:t>7.7. </w:t>
      </w:r>
      <w:r w:rsidRPr="00B770EA">
        <w:rPr>
          <w:rFonts w:eastAsiaTheme="minorHAnsi"/>
          <w:lang w:eastAsia="en-U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муниципальных и муниципальных нужд»), </w:t>
      </w:r>
      <w:r w:rsidRPr="00B770EA">
        <w:rPr>
          <w:rFonts w:eastAsiaTheme="minorHAnsi"/>
          <w:i/>
          <w:lang w:eastAsia="en-US"/>
        </w:rPr>
        <w:t>предложившим наиболее высокую цену за право заключения контракта</w:t>
      </w:r>
      <w:r w:rsidRPr="00B770EA">
        <w:rPr>
          <w:rFonts w:eastAsiaTheme="minorHAnsi"/>
          <w:lang w:eastAsia="en-US"/>
        </w:rPr>
        <w:t xml:space="preserve">,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w:t>
      </w:r>
    </w:p>
    <w:p w:rsidR="00EA053C" w:rsidRPr="00B770EA" w:rsidRDefault="00EA053C" w:rsidP="00407079">
      <w:pPr>
        <w:pStyle w:val="ConsPlusNormal"/>
        <w:ind w:firstLine="709"/>
        <w:jc w:val="both"/>
        <w:rPr>
          <w:rFonts w:ascii="Times New Roman" w:hAnsi="Times New Roman" w:cs="Times New Roman"/>
          <w:sz w:val="24"/>
          <w:szCs w:val="24"/>
        </w:rPr>
      </w:pPr>
      <w:r w:rsidRPr="00B770EA">
        <w:rPr>
          <w:rFonts w:ascii="Times New Roman" w:hAnsi="Times New Roman" w:cs="Times New Roman"/>
          <w:sz w:val="24"/>
          <w:szCs w:val="24"/>
        </w:rPr>
        <w:lastRenderedPageBreak/>
        <w:t>а) 10 процентов начальной (максимальной) цены контракта в случае, если начальная (максимальная) цена контракта не превышает 3 млн. рублей;</w:t>
      </w:r>
    </w:p>
    <w:p w:rsidR="00EA053C" w:rsidRPr="00B770EA" w:rsidRDefault="00EA053C" w:rsidP="00407079">
      <w:pPr>
        <w:pStyle w:val="ConsPlusNormal"/>
        <w:ind w:firstLine="709"/>
        <w:jc w:val="both"/>
        <w:rPr>
          <w:rFonts w:ascii="Times New Roman" w:hAnsi="Times New Roman" w:cs="Times New Roman"/>
          <w:sz w:val="24"/>
          <w:szCs w:val="24"/>
        </w:rPr>
      </w:pPr>
      <w:r w:rsidRPr="00B770EA">
        <w:rPr>
          <w:rFonts w:ascii="Times New Roman" w:hAnsi="Times New Roman" w:cs="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A053C" w:rsidRPr="00B770EA" w:rsidRDefault="00EA053C" w:rsidP="00407079">
      <w:pPr>
        <w:autoSpaceDE w:val="0"/>
        <w:autoSpaceDN w:val="0"/>
        <w:adjustRightInd w:val="0"/>
        <w:ind w:firstLine="709"/>
        <w:jc w:val="both"/>
        <w:rPr>
          <w:rFonts w:eastAsiaTheme="minorHAnsi"/>
          <w:lang w:eastAsia="en-US"/>
        </w:rPr>
      </w:pPr>
      <w:r w:rsidRPr="00B770EA">
        <w:rPr>
          <w:rFonts w:eastAsiaTheme="minorHAnsi"/>
          <w:lang w:eastAsia="en-US"/>
        </w:rPr>
        <w:t>7.8.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A053C" w:rsidRPr="00B770EA" w:rsidRDefault="00EA053C" w:rsidP="00407079">
      <w:pPr>
        <w:autoSpaceDE w:val="0"/>
        <w:autoSpaceDN w:val="0"/>
        <w:adjustRightInd w:val="0"/>
        <w:ind w:firstLine="709"/>
        <w:jc w:val="both"/>
        <w:rPr>
          <w:rFonts w:eastAsiaTheme="minorHAnsi"/>
          <w:lang w:eastAsia="en-US"/>
        </w:rPr>
      </w:pPr>
      <w:r w:rsidRPr="00B770EA">
        <w:rPr>
          <w:rFonts w:eastAsiaTheme="minorHAnsi"/>
          <w:lang w:eastAsia="en-US"/>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A053C" w:rsidRPr="00B770EA" w:rsidRDefault="00EA053C" w:rsidP="00407079">
      <w:pPr>
        <w:widowControl w:val="0"/>
        <w:autoSpaceDE w:val="0"/>
        <w:ind w:firstLine="709"/>
        <w:jc w:val="both"/>
      </w:pPr>
      <w:r w:rsidRPr="00B770EA">
        <w:t>7.9.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 либо Уполномоченное учреждение вправе осуществить удержание суммы неустойки (штрафа, пени) из  обеспечения исполнения Контракта, предоставленного Поставщиком в соответствии с разделом 8 настоящего Контракта.</w:t>
      </w:r>
    </w:p>
    <w:p w:rsidR="00EA053C" w:rsidRPr="00B770EA" w:rsidRDefault="00EA053C" w:rsidP="00407079">
      <w:pPr>
        <w:widowControl w:val="0"/>
        <w:autoSpaceDE w:val="0"/>
        <w:ind w:firstLine="709"/>
        <w:jc w:val="both"/>
      </w:pPr>
      <w:r w:rsidRPr="00B770EA">
        <w:t>7.10. Уплата Стороной неустойки (штрафа, пени) не освобождает ее от исполнения обязательств по Контракту.</w:t>
      </w:r>
    </w:p>
    <w:p w:rsidR="00EA053C" w:rsidRDefault="00EA053C" w:rsidP="00407079">
      <w:pPr>
        <w:autoSpaceDE w:val="0"/>
        <w:ind w:firstLine="709"/>
        <w:jc w:val="both"/>
      </w:pPr>
      <w:r w:rsidRPr="00B770EA">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муниципальной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176B41" w:rsidRDefault="00176B41" w:rsidP="00407079">
      <w:pPr>
        <w:autoSpaceDE w:val="0"/>
        <w:ind w:firstLine="709"/>
        <w:jc w:val="both"/>
      </w:pPr>
    </w:p>
    <w:p w:rsidR="00176B41" w:rsidRPr="00176B41" w:rsidRDefault="00176B41" w:rsidP="00407079">
      <w:pPr>
        <w:pStyle w:val="afd"/>
        <w:numPr>
          <w:ilvl w:val="0"/>
          <w:numId w:val="32"/>
        </w:numPr>
        <w:suppressLineNumbers/>
        <w:tabs>
          <w:tab w:val="left" w:pos="0"/>
          <w:tab w:val="left" w:pos="709"/>
        </w:tabs>
        <w:suppressAutoHyphens/>
        <w:spacing w:after="0" w:line="240" w:lineRule="auto"/>
        <w:ind w:left="0"/>
        <w:jc w:val="center"/>
        <w:rPr>
          <w:rFonts w:ascii="Times New Roman" w:hAnsi="Times New Roman" w:cs="Times New Roman"/>
          <w:b/>
          <w:color w:val="000000"/>
          <w:sz w:val="24"/>
          <w:szCs w:val="24"/>
        </w:rPr>
      </w:pPr>
      <w:r w:rsidRPr="00176B41">
        <w:rPr>
          <w:rFonts w:ascii="Times New Roman" w:hAnsi="Times New Roman" w:cs="Times New Roman"/>
          <w:b/>
          <w:color w:val="000000"/>
          <w:sz w:val="24"/>
          <w:szCs w:val="24"/>
        </w:rPr>
        <w:t>ГАРАНТИИ КАЧЕСТВА РАБОТ</w:t>
      </w:r>
    </w:p>
    <w:p w:rsidR="00176B41" w:rsidRPr="000A1702" w:rsidRDefault="00176B41" w:rsidP="00407079">
      <w:pPr>
        <w:pStyle w:val="afd"/>
        <w:suppressLineNumbers/>
        <w:tabs>
          <w:tab w:val="left" w:pos="0"/>
          <w:tab w:val="left" w:pos="709"/>
        </w:tabs>
        <w:suppressAutoHyphens/>
        <w:spacing w:after="0" w:line="240" w:lineRule="auto"/>
        <w:ind w:left="0"/>
        <w:rPr>
          <w:rFonts w:ascii="Times New Roman" w:hAnsi="Times New Roman" w:cs="Times New Roman"/>
          <w:b/>
          <w:color w:val="000000"/>
          <w:sz w:val="24"/>
          <w:szCs w:val="24"/>
        </w:rPr>
      </w:pPr>
    </w:p>
    <w:p w:rsidR="009E63BA" w:rsidRPr="009E63BA" w:rsidRDefault="009E63BA" w:rsidP="00407079">
      <w:pPr>
        <w:autoSpaceDE w:val="0"/>
        <w:autoSpaceDN w:val="0"/>
        <w:adjustRightInd w:val="0"/>
        <w:ind w:firstLine="708"/>
        <w:jc w:val="both"/>
        <w:rPr>
          <w:rFonts w:eastAsia="Calibri"/>
        </w:rPr>
      </w:pPr>
      <w:r>
        <w:rPr>
          <w:rFonts w:eastAsia="Calibri"/>
        </w:rPr>
        <w:t>8</w:t>
      </w:r>
      <w:r w:rsidRPr="009E63BA">
        <w:rPr>
          <w:rFonts w:eastAsia="Calibri"/>
        </w:rPr>
        <w:t>.1. Гарантийный срок на выполненные работы (их результат) составляет 36 (тридцать шесть) месяцев со дня подписания Заказчиком Акта прие</w:t>
      </w:r>
      <w:r>
        <w:rPr>
          <w:rFonts w:eastAsia="Calibri"/>
        </w:rPr>
        <w:t>ма – передачи выполненных работ, справок КС-2, КС-3.</w:t>
      </w:r>
    </w:p>
    <w:p w:rsidR="009E63BA" w:rsidRPr="009E63BA" w:rsidRDefault="009E63BA" w:rsidP="00C703D9">
      <w:pPr>
        <w:autoSpaceDE w:val="0"/>
        <w:autoSpaceDN w:val="0"/>
        <w:adjustRightInd w:val="0"/>
        <w:ind w:firstLine="708"/>
        <w:jc w:val="both"/>
        <w:rPr>
          <w:rFonts w:eastAsia="Calibri"/>
        </w:rPr>
      </w:pPr>
      <w:r>
        <w:rPr>
          <w:rFonts w:eastAsia="Calibri"/>
        </w:rPr>
        <w:t>8</w:t>
      </w:r>
      <w:r w:rsidRPr="009E63BA">
        <w:rPr>
          <w:rFonts w:eastAsia="Calibri"/>
        </w:rPr>
        <w:t>.2. Результат работ должен в течение всего гарантийного срока соответствовать условиям Контракта о качестве работ.</w:t>
      </w:r>
    </w:p>
    <w:p w:rsidR="009E63BA" w:rsidRPr="009E63BA" w:rsidRDefault="009E63BA" w:rsidP="00C703D9">
      <w:pPr>
        <w:autoSpaceDE w:val="0"/>
        <w:autoSpaceDN w:val="0"/>
        <w:adjustRightInd w:val="0"/>
        <w:ind w:firstLine="708"/>
        <w:jc w:val="both"/>
        <w:rPr>
          <w:rFonts w:eastAsia="Calibri"/>
        </w:rPr>
      </w:pPr>
      <w:r>
        <w:rPr>
          <w:rFonts w:eastAsia="Calibri"/>
        </w:rPr>
        <w:t>8</w:t>
      </w:r>
      <w:r w:rsidRPr="009E63BA">
        <w:rPr>
          <w:rFonts w:eastAsia="Calibri"/>
        </w:rPr>
        <w:t>.3. Гарантия качества на выполненные работы распространяется на все составляющие результата работ.</w:t>
      </w:r>
    </w:p>
    <w:p w:rsidR="009E63BA" w:rsidRPr="009E63BA" w:rsidRDefault="009E63BA" w:rsidP="00C703D9">
      <w:pPr>
        <w:autoSpaceDE w:val="0"/>
        <w:autoSpaceDN w:val="0"/>
        <w:adjustRightInd w:val="0"/>
        <w:ind w:firstLine="708"/>
        <w:jc w:val="both"/>
        <w:rPr>
          <w:rFonts w:eastAsia="Calibri"/>
        </w:rPr>
      </w:pPr>
      <w:r>
        <w:rPr>
          <w:rFonts w:eastAsia="Calibri"/>
        </w:rPr>
        <w:t>8</w:t>
      </w:r>
      <w:r w:rsidRPr="009E63BA">
        <w:rPr>
          <w:rFonts w:eastAsia="Calibri"/>
        </w:rPr>
        <w:t>.4. Исполнитель несет ответственность за ненадлежащее составление проектной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9E63BA" w:rsidRPr="009E63BA" w:rsidRDefault="009E63BA" w:rsidP="00C703D9">
      <w:pPr>
        <w:autoSpaceDE w:val="0"/>
        <w:autoSpaceDN w:val="0"/>
        <w:adjustRightInd w:val="0"/>
        <w:ind w:firstLine="708"/>
        <w:jc w:val="both"/>
        <w:rPr>
          <w:rFonts w:eastAsia="Calibri"/>
        </w:rPr>
      </w:pPr>
      <w:r>
        <w:rPr>
          <w:rFonts w:eastAsia="Calibri"/>
        </w:rPr>
        <w:t>8</w:t>
      </w:r>
      <w:r w:rsidRPr="009E63BA">
        <w:rPr>
          <w:rFonts w:eastAsia="Calibri"/>
        </w:rPr>
        <w:t>.5. При обнаружении недостатков проектной документации Исполнитель по требованию Заказчика обязан безвозмездно переделать документацию и соответственно произвести необходимые дополнительные работы, а также возместить Заказчику причиненные убытки.</w:t>
      </w:r>
    </w:p>
    <w:p w:rsidR="00EE5080" w:rsidRPr="00913106" w:rsidRDefault="00EE5080" w:rsidP="00407079">
      <w:pPr>
        <w:ind w:firstLine="709"/>
        <w:jc w:val="center"/>
        <w:rPr>
          <w:b/>
        </w:rPr>
      </w:pPr>
    </w:p>
    <w:p w:rsidR="00EE5080" w:rsidRPr="00913106" w:rsidRDefault="00654140" w:rsidP="00407079">
      <w:pPr>
        <w:jc w:val="center"/>
        <w:rPr>
          <w:b/>
        </w:rPr>
      </w:pPr>
      <w:r>
        <w:rPr>
          <w:b/>
        </w:rPr>
        <w:t>9</w:t>
      </w:r>
      <w:r w:rsidR="00EE5080" w:rsidRPr="00913106">
        <w:rPr>
          <w:b/>
        </w:rPr>
        <w:t xml:space="preserve">. АВТОРСКОЕ ПРАВО. ИСКЛЮЧИТЕЛЬНОЕ ПРАВО. УСЛОВИЯ ПЕРЕДАЧИ ПРАВА НА ОДНОКРАТНОЕ ПРИМЕНЕНИЕ И ОДНОКРАТНУЮ РЕАЛИЗАЦИЮ </w:t>
      </w:r>
      <w:r w:rsidR="00EE5080" w:rsidRPr="00913106">
        <w:rPr>
          <w:b/>
        </w:rPr>
        <w:lastRenderedPageBreak/>
        <w:t>ПРОЕКТНОЙ ДОКУМЕНТАЦИИ. АВТОРСКИЙ НАДЗОР. КОНФИДЕНЦИАЛЬНОСТЬ.</w:t>
      </w:r>
    </w:p>
    <w:p w:rsidR="00EE5080" w:rsidRDefault="00654140" w:rsidP="00407079">
      <w:pPr>
        <w:ind w:firstLine="709"/>
        <w:jc w:val="both"/>
      </w:pPr>
      <w:r>
        <w:t>9</w:t>
      </w:r>
      <w:r w:rsidR="00EE5080" w:rsidRPr="00913106">
        <w:t>.1. Авторское право на архитектурную форму и чертежи в Авторской проектной и рабочей документации, принадлежат Автору Савенко В. К. (ИНН 702102061615, паспорт № 6911 серия 454681). Исключительное право на авторскую проектную и рабочую документацию, принадлежат Правообладателю ООО РОССПЕЦПРОЕКТ (ИНН 5406691622, КПП 54060100, ОКПО 30771841), тел.8(3822)426398,97.</w:t>
      </w:r>
    </w:p>
    <w:p w:rsidR="00C703D9" w:rsidRPr="00CF73F1" w:rsidRDefault="00C703D9" w:rsidP="00407079">
      <w:pPr>
        <w:ind w:firstLine="709"/>
        <w:jc w:val="both"/>
      </w:pPr>
      <w:r w:rsidRPr="00CF73F1">
        <w:t xml:space="preserve">9.2. Исключительные права на </w:t>
      </w:r>
      <w:r w:rsidR="00F43BBA" w:rsidRPr="00CF73F1">
        <w:t xml:space="preserve">вновь разработанные разделы проектной и рабочей документации </w:t>
      </w:r>
      <w:r w:rsidRPr="00CF73F1">
        <w:t>в рамках настоящего контракта принадлежат администрации Аргаяшского сельского поселения Аргаяшского района Челябинской области.</w:t>
      </w:r>
    </w:p>
    <w:p w:rsidR="00EE5080" w:rsidRPr="00913106" w:rsidRDefault="00654140" w:rsidP="00407079">
      <w:pPr>
        <w:ind w:firstLine="709"/>
        <w:jc w:val="both"/>
      </w:pPr>
      <w:r w:rsidRPr="00CF73F1">
        <w:t>9</w:t>
      </w:r>
      <w:r w:rsidR="00EE5080" w:rsidRPr="00CF73F1">
        <w:t>.</w:t>
      </w:r>
      <w:r w:rsidR="00C703D9" w:rsidRPr="00CF73F1">
        <w:t>3</w:t>
      </w:r>
      <w:r w:rsidR="00EE5080" w:rsidRPr="00CF73F1">
        <w:t>. Заказчик и Исполнитель обязуются охранять Авторские, и</w:t>
      </w:r>
      <w:r w:rsidR="00EE5080" w:rsidRPr="00913106">
        <w:t>нтеллектуальные и исключительные права Савенко В. К. и ООО «РОССПЕЦПРОЕКТ»  на Авторскую проектную и рабочую документацию, так и на полученные в результате повторного применения в рамках настоящего контракта, а так же, Заказчик и Исполнитель обязуются охранять Авторские , права Савенко В. К. и интеллектуальные и исключительные права ООО «РОССПЕЦПРОЕКТ», полученных от ООО РОССПЕЦПРОЕКТ, а так же в  проектной и рабочей документациях, полученных в результате повторного применения в рамках настоящего контракта.</w:t>
      </w:r>
    </w:p>
    <w:p w:rsidR="00EE5080" w:rsidRPr="00913106" w:rsidRDefault="00654140" w:rsidP="00407079">
      <w:pPr>
        <w:ind w:firstLine="709"/>
        <w:jc w:val="both"/>
      </w:pPr>
      <w:r>
        <w:t>9</w:t>
      </w:r>
      <w:r w:rsidR="00EE5080" w:rsidRPr="00913106">
        <w:t xml:space="preserve">.3. Исполнитель (в случае, если Исполнитель не является правообладателем), имеет право на однократное повторное применение,  только по указанному в контракте адресу, проектной и рабочей документаций, полученных от ООО РОССПЕЦПРОЕКТ в рамках настоящего контракта и в рамках лицензионного договора между Исполнителем и Правообладателем, а так же содержащихся в вышеуказанной проектной и рабочей документациях (П и Р) При этом, указанное право на однократное применение  проектной и рабочей документаций (П и Р), полученных  Исполнителем от Правообладателя РОССПЕЦПРОЕКТ, возникает у Исполнителя только после полной 100% оплаты Исполнителем по лицензионному договору Правообладателю РОССПЕЦПРОЕКТ, и только после поступления указанных средств на расчетный счет Правообладателя РОССПЕЦПРОЕКТ (ИНН 5406691622, КПП 54060100, ОКПО 30771841) тел. 83822-426397. Авторское право на архитектурную форму и чертежи как в повторно используемой авторской проектной и рабочей документации, так и полученных в результате такого повторного применения проектной и рабочей документаций (П  и Р) принадлежат Автору Савенко В. К. (ИНН 702102061615, паспорт № 6911 серия 454681). Исключительное право на проектную и рабочую документации (П и </w:t>
      </w:r>
      <w:r w:rsidR="00EE5080" w:rsidRPr="00511F81">
        <w:t xml:space="preserve">Р), </w:t>
      </w:r>
      <w:r w:rsidR="00EE5080" w:rsidRPr="00913106">
        <w:t>как повторно используемой документации повторного применения, так и полученных в результате такого повторного применения проектной и рабочей документаций (П и Р) принадлежат Правообладателю ООО РОССПЕЦПРОЕКТ (ИНН 5406691622, КПП 54060100, ОКПО 30771841) тел. 83822-426397.</w:t>
      </w:r>
    </w:p>
    <w:p w:rsidR="00EE5080" w:rsidRDefault="00EE5080" w:rsidP="00407079">
      <w:pPr>
        <w:ind w:firstLine="709"/>
        <w:jc w:val="both"/>
      </w:pPr>
      <w:r w:rsidRPr="00913106">
        <w:t xml:space="preserve">После завершения исполнения настоящего контракта Исполнитель не имеет право использовать любым способом полученную от правообладателя Проектную и рабочую документации (П и Р), а </w:t>
      </w:r>
      <w:r w:rsidR="00AC5841" w:rsidRPr="00913106">
        <w:t>также</w:t>
      </w:r>
      <w:r w:rsidRPr="00913106">
        <w:t xml:space="preserve"> полученные в результате повторного применения проектную и рабочую документации (П и Р). Кроме того, Исполнитель не имеет право любым способом использовать в дальнейшем архитектурные, конструктивные, </w:t>
      </w:r>
      <w:r w:rsidR="00AC5841" w:rsidRPr="00913106">
        <w:t>инженерно-технические и функционально-технологические решения,</w:t>
      </w:r>
      <w:r w:rsidRPr="00913106">
        <w:t xml:space="preserve"> содержащиеся в указанных проектных и рабочих </w:t>
      </w:r>
      <w:r w:rsidR="00AC5841" w:rsidRPr="00913106">
        <w:t>документациях (</w:t>
      </w:r>
      <w:r w:rsidRPr="00913106">
        <w:t xml:space="preserve">П и Р). При этом Исполнитель, после завершения работ и полного выполнения обязательств перед </w:t>
      </w:r>
      <w:r w:rsidR="00AC5841" w:rsidRPr="00913106">
        <w:t>Заказчиком, обязан</w:t>
      </w:r>
      <w:r w:rsidRPr="00913106">
        <w:t xml:space="preserve"> передать всю оставшуюся в распоряжении Исполнителя проектную и рабочую документации на бумажных и электронных носителях правообладателю ООО РОССПЕЦПРОЕКТ (ИНН 5406691622, КПП 54060100, ОКПО 30771841), т. 83822-426397. Исполнитель так же обязан заключать договор с Заказчиком с учетом того объема Авторских и исключительных прав, который был передан Исполнителю от Правообладателя в рамках однократного лицензионного договора.</w:t>
      </w:r>
    </w:p>
    <w:p w:rsidR="00EE5080" w:rsidRPr="00913106" w:rsidRDefault="00952455" w:rsidP="00407079">
      <w:pPr>
        <w:ind w:firstLine="709"/>
        <w:jc w:val="both"/>
      </w:pPr>
      <w:r>
        <w:t>9</w:t>
      </w:r>
      <w:r w:rsidR="00EE5080" w:rsidRPr="00913106">
        <w:t xml:space="preserve">.4. Заказчик имеет право на однократную реализацию (то есть строительство) полученной от Исполнителя Проектной и Рабочей документации (которая была получена в результате повторного применения авторской проектной и рабочей документации , </w:t>
      </w:r>
      <w:r w:rsidR="00EE5080" w:rsidRPr="00913106">
        <w:lastRenderedPageBreak/>
        <w:t xml:space="preserve">являющейся субъектом Авторского права Савенко В. К. (ИНН 702102061615, паспорт № 6911 серия 454681) и субъектом интеллектуального и исключительного права ООО РОССПЕЦПРОЕКТ (ИНН 5406691622, КПП 54060100, ОКПО 30771841), т. 8(3822)426398. При этом, указанное у Заказчика право возникает только после полной 100% оплаты Заказчиком Исполнителю по настоящему контракту и только после поступления на расчетный счет Исполнителя 100% оплаты цены контракта в сумме, указанной в пункте </w:t>
      </w:r>
      <w:r w:rsidR="00EE5080" w:rsidRPr="00654140">
        <w:t>4.1.</w:t>
      </w:r>
      <w:r w:rsidR="00EE5080" w:rsidRPr="00913106">
        <w:t xml:space="preserve"> раздела 4 настоящего контракта, при условии полной оплаты Исполнителем по лицензионному договору Правообладателю. Указанное право у Заказчика возникает на реализацию проектной и рабочей документаций (П и Р) только однократно и </w:t>
      </w:r>
      <w:r w:rsidR="00325D97" w:rsidRPr="00913106">
        <w:t>только по</w:t>
      </w:r>
      <w:r w:rsidR="00EE5080" w:rsidRPr="00913106">
        <w:t xml:space="preserve"> адресу, указанному в настоящем контракте. </w:t>
      </w:r>
      <w:r w:rsidR="00EE5080" w:rsidRPr="00AC5841">
        <w:t>Авторское право на архитектурную форму и чертежи как в повторно используемой проектной и рабочей документации повторного применения (П и Р), принадлежат Автору Савенко В. К. (ИНН 702102061615, паспорт № 6911 серия 454681). Исключительное право на проектную и рабочую документации (П и Р), как повторно используемой документации повторного применения, так и полученной в результате такого повторного применения проектной и рабочей документаций (П и Р) , принадлежат Правообладателю ООО РОССПЕЦПРОЕКТ (ИНН 5406691622, КПП 54060100, ОКПО 30771841), т. 8(3822)426398.</w:t>
      </w:r>
    </w:p>
    <w:p w:rsidR="00EE5080" w:rsidRDefault="00952455" w:rsidP="00407079">
      <w:pPr>
        <w:ind w:firstLine="709"/>
        <w:jc w:val="both"/>
      </w:pPr>
      <w:r>
        <w:t>9</w:t>
      </w:r>
      <w:r w:rsidR="00EE5080" w:rsidRPr="00913106">
        <w:t>.5. Авторский надзор по настоящему контракту может проводить только правообладатель ООО РОССПЕЦПРОЕКТ, либо Исполнитель настоящего контракта, в случае выдачи ему Авторского разрешения Автором и правообладателем ООО РОССПЕЦПРОЕКТ. Все изменения по проектной документации (П и Р),  полученной в рамках настоящего контракта, после проведения государственной экспертизы, могут осуществляться только ООО РОССПЕЦПРОЕКТ, либо Исполнителем настоящего контракта в случае, если Исполнитель получил  письменное разрешение от ООО РОССПЕЦПРОЕКТ.</w:t>
      </w:r>
    </w:p>
    <w:p w:rsidR="00605F93" w:rsidRDefault="00952455" w:rsidP="00407079">
      <w:pPr>
        <w:pStyle w:val="a4"/>
        <w:spacing w:before="0" w:beforeAutospacing="0" w:after="0" w:afterAutospacing="0"/>
        <w:ind w:firstLine="708"/>
      </w:pPr>
      <w:r w:rsidRPr="00CF73F1">
        <w:t>9</w:t>
      </w:r>
      <w:r w:rsidR="00605F93" w:rsidRPr="00CF73F1">
        <w:t xml:space="preserve">.6. Заказчику принадлежит исключительное право </w:t>
      </w:r>
      <w:r w:rsidR="00AA5209" w:rsidRPr="00CF73F1">
        <w:t>на вновь разработанные разделы проектной и рабочей документации</w:t>
      </w:r>
      <w:r w:rsidR="00605F93" w:rsidRPr="00CF73F1">
        <w:t>, созд</w:t>
      </w:r>
      <w:r w:rsidR="00AA5209" w:rsidRPr="00CF73F1">
        <w:t>анные</w:t>
      </w:r>
      <w:r w:rsidR="00605F93" w:rsidRPr="00CF73F1">
        <w:t xml:space="preserve"> в ходе выполнения настоящего Контракта</w:t>
      </w:r>
      <w:r w:rsidR="00CF73F1">
        <w:t>.</w:t>
      </w:r>
    </w:p>
    <w:p w:rsidR="00605F93" w:rsidRDefault="00952455" w:rsidP="00407079">
      <w:pPr>
        <w:pStyle w:val="a4"/>
        <w:spacing w:before="0" w:beforeAutospacing="0" w:after="0" w:afterAutospacing="0"/>
        <w:ind w:firstLine="708"/>
      </w:pPr>
      <w:r>
        <w:t>9</w:t>
      </w:r>
      <w:r w:rsidR="00605F93">
        <w:t>.7. Исполнитель гарантирует, что выполнение работ не нарушает исключительных прав третьих лиц, в том числе авторских, патентных и др.</w:t>
      </w:r>
    </w:p>
    <w:p w:rsidR="00605F93" w:rsidRDefault="00952455" w:rsidP="00C703D9">
      <w:pPr>
        <w:pStyle w:val="a4"/>
        <w:spacing w:before="0" w:beforeAutospacing="0" w:after="0" w:afterAutospacing="0"/>
        <w:ind w:firstLine="708"/>
      </w:pPr>
      <w:r>
        <w:t>9</w:t>
      </w:r>
      <w:r w:rsidR="00605F93">
        <w:t>.</w:t>
      </w:r>
      <w:r w:rsidR="00AC5841">
        <w:t>8. Исполнитель</w:t>
      </w:r>
      <w:r w:rsidR="00605F93">
        <w:t xml:space="preserve"> вправе использовать при выполнении работ объекты интеллектуальной собственности, принадлежащие третьим лицам, только после получения соответствующих разрешений (лицензий) этих лиц.</w:t>
      </w:r>
    </w:p>
    <w:p w:rsidR="00605F93" w:rsidRDefault="00952455" w:rsidP="00C703D9">
      <w:pPr>
        <w:pStyle w:val="a4"/>
        <w:spacing w:before="0" w:beforeAutospacing="0" w:after="0" w:afterAutospacing="0"/>
        <w:ind w:firstLine="708"/>
      </w:pPr>
      <w:r>
        <w:t>9</w:t>
      </w:r>
      <w:r w:rsidR="00605F93">
        <w:t>.9. Если Заказчику будут предъявлены требования, связанные с нарушением при выполнении работ, предусмотренных настоящим Контрактом исключительных прав третьих лиц, Исполнитель полностью возмещает Заказчику понесенные убытки, включая расходы на юридических консультантов.</w:t>
      </w:r>
      <w:bookmarkStart w:id="4" w:name="mailruanchor_P2388"/>
      <w:bookmarkEnd w:id="4"/>
    </w:p>
    <w:p w:rsidR="00EE5080" w:rsidRPr="00913106" w:rsidRDefault="00952455" w:rsidP="00C703D9">
      <w:pPr>
        <w:ind w:firstLine="708"/>
        <w:jc w:val="both"/>
      </w:pPr>
      <w:r>
        <w:t>9</w:t>
      </w:r>
      <w:r w:rsidR="008876A0">
        <w:t>.10</w:t>
      </w:r>
      <w:bookmarkStart w:id="5" w:name="_GoBack"/>
      <w:bookmarkEnd w:id="5"/>
      <w:r w:rsidR="00EE5080" w:rsidRPr="00913106">
        <w:t>. Исполнитель и Заказчик обязуются не разглашать конфиденциальную информацию, касающуюся предмета настоящего Контракта.</w:t>
      </w:r>
    </w:p>
    <w:p w:rsidR="00EE5080" w:rsidRPr="00913106" w:rsidRDefault="00EE5080" w:rsidP="00407079">
      <w:pPr>
        <w:ind w:firstLine="709"/>
        <w:jc w:val="both"/>
      </w:pPr>
    </w:p>
    <w:p w:rsidR="00EE5080" w:rsidRPr="00913106" w:rsidRDefault="009E30C0" w:rsidP="00407079">
      <w:pPr>
        <w:autoSpaceDE w:val="0"/>
        <w:autoSpaceDN w:val="0"/>
        <w:adjustRightInd w:val="0"/>
        <w:ind w:firstLine="709"/>
        <w:jc w:val="center"/>
        <w:rPr>
          <w:b/>
          <w:bCs/>
        </w:rPr>
      </w:pPr>
      <w:r>
        <w:rPr>
          <w:b/>
          <w:bCs/>
        </w:rPr>
        <w:t>10</w:t>
      </w:r>
      <w:r w:rsidR="00EE5080" w:rsidRPr="00913106">
        <w:rPr>
          <w:b/>
          <w:bCs/>
        </w:rPr>
        <w:t>. РАЗРЕШЕНИЕ СПОРОВ</w:t>
      </w:r>
    </w:p>
    <w:p w:rsidR="00EE5080" w:rsidRPr="00913106" w:rsidRDefault="009E30C0" w:rsidP="00407079">
      <w:pPr>
        <w:autoSpaceDE w:val="0"/>
        <w:autoSpaceDN w:val="0"/>
        <w:adjustRightInd w:val="0"/>
        <w:ind w:firstLine="709"/>
        <w:jc w:val="both"/>
      </w:pPr>
      <w:r>
        <w:t>10</w:t>
      </w:r>
      <w:r w:rsidR="00EE5080" w:rsidRPr="00913106">
        <w:t>.1. Все споры и разногласия, которые могут возникнуть между сторонами, будут разрешаться путем переговоров.</w:t>
      </w:r>
    </w:p>
    <w:p w:rsidR="00EE5080" w:rsidRPr="00913106" w:rsidRDefault="009E30C0" w:rsidP="00407079">
      <w:pPr>
        <w:ind w:firstLine="709"/>
        <w:jc w:val="both"/>
      </w:pPr>
      <w:r>
        <w:t>10</w:t>
      </w:r>
      <w:r w:rsidR="00EE5080" w:rsidRPr="00913106">
        <w:t xml:space="preserve">.2. В случае недостижения соглашения сторонами, спор передается на разрешение в Арбитражный суд </w:t>
      </w:r>
      <w:r w:rsidR="00BC19DA">
        <w:t>Челябинской области</w:t>
      </w:r>
      <w:r w:rsidR="00EE5080" w:rsidRPr="00913106">
        <w:t>.</w:t>
      </w:r>
    </w:p>
    <w:p w:rsidR="00EE5080" w:rsidRPr="00913106" w:rsidRDefault="00EE5080" w:rsidP="00407079">
      <w:pPr>
        <w:autoSpaceDE w:val="0"/>
        <w:autoSpaceDN w:val="0"/>
        <w:adjustRightInd w:val="0"/>
        <w:ind w:firstLine="709"/>
        <w:jc w:val="center"/>
        <w:rPr>
          <w:b/>
          <w:bCs/>
        </w:rPr>
      </w:pPr>
    </w:p>
    <w:p w:rsidR="00EE5080" w:rsidRPr="00913106" w:rsidRDefault="00EE5080" w:rsidP="00407079">
      <w:pPr>
        <w:widowControl w:val="0"/>
        <w:shd w:val="clear" w:color="auto" w:fill="FFFFFF"/>
        <w:tabs>
          <w:tab w:val="left" w:pos="1152"/>
        </w:tabs>
        <w:autoSpaceDE w:val="0"/>
        <w:autoSpaceDN w:val="0"/>
        <w:adjustRightInd w:val="0"/>
        <w:ind w:firstLine="709"/>
        <w:jc w:val="center"/>
        <w:rPr>
          <w:b/>
          <w:bCs/>
        </w:rPr>
      </w:pPr>
      <w:r w:rsidRPr="00913106">
        <w:rPr>
          <w:b/>
          <w:bCs/>
        </w:rPr>
        <w:t>10. ОБСТОЯТЕЛЬСТВА НЕПРЕОДОЛИМОЙ СИЛЫ</w:t>
      </w:r>
    </w:p>
    <w:p w:rsidR="00EE5080" w:rsidRPr="00913106" w:rsidRDefault="00EE5080" w:rsidP="00407079">
      <w:pPr>
        <w:widowControl w:val="0"/>
        <w:shd w:val="clear" w:color="auto" w:fill="FFFFFF"/>
        <w:tabs>
          <w:tab w:val="left" w:pos="1152"/>
        </w:tabs>
        <w:autoSpaceDE w:val="0"/>
        <w:autoSpaceDN w:val="0"/>
        <w:adjustRightInd w:val="0"/>
        <w:ind w:firstLine="709"/>
        <w:jc w:val="both"/>
      </w:pPr>
      <w:r w:rsidRPr="00913106">
        <w:t>10.1.  Стороны не несут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w:t>
      </w:r>
    </w:p>
    <w:p w:rsidR="00EE5080" w:rsidRPr="00913106" w:rsidRDefault="00EE5080" w:rsidP="00407079">
      <w:pPr>
        <w:widowControl w:val="0"/>
        <w:shd w:val="clear" w:color="auto" w:fill="FFFFFF"/>
        <w:tabs>
          <w:tab w:val="left" w:pos="1152"/>
        </w:tabs>
        <w:autoSpaceDE w:val="0"/>
        <w:autoSpaceDN w:val="0"/>
        <w:adjustRightInd w:val="0"/>
        <w:ind w:firstLine="709"/>
        <w:jc w:val="both"/>
      </w:pPr>
      <w:r w:rsidRPr="00913106">
        <w:t>10.2.  Под обстоятельствами непреодолимой силы понимаются возникшие после заключения настоящего Контракта непредвиденные, неотвратимые и непреодолимые для Сторон события чрез</w:t>
      </w:r>
      <w:r w:rsidRPr="00913106">
        <w:softHyphen/>
        <w:t>вычайного характера (пожар, наводнения и другие стихийные бедствия, забастовки, военные дейст</w:t>
      </w:r>
      <w:r w:rsidRPr="00913106">
        <w:softHyphen/>
        <w:t xml:space="preserve">вия или террористические акты), если эти обстоятельства непосредственно повлияли на исполнение Сторонами обязательств по </w:t>
      </w:r>
      <w:r w:rsidRPr="00913106">
        <w:lastRenderedPageBreak/>
        <w:t>настоящему Контракту. При этом необходимо официальное подтверждение наступления обстоятельств непреодолимой силы со</w:t>
      </w:r>
      <w:r w:rsidRPr="00913106">
        <w:softHyphen/>
        <w:t>ответствующими организациями.</w:t>
      </w:r>
    </w:p>
    <w:p w:rsidR="00EE5080" w:rsidRPr="00913106" w:rsidRDefault="00EE5080" w:rsidP="00407079">
      <w:pPr>
        <w:widowControl w:val="0"/>
        <w:shd w:val="clear" w:color="auto" w:fill="FFFFFF"/>
        <w:tabs>
          <w:tab w:val="left" w:pos="1152"/>
        </w:tabs>
        <w:autoSpaceDE w:val="0"/>
        <w:autoSpaceDN w:val="0"/>
        <w:adjustRightInd w:val="0"/>
        <w:ind w:firstLine="709"/>
        <w:jc w:val="both"/>
      </w:pPr>
      <w:r w:rsidRPr="00913106">
        <w:t>Неблагоприятные погодные условия, нарушение обязанностей со стороны контрагентов Исполнителя, отсутствие денежных средств у Исполнителя или Заказчика, отсутствие у Исполнителя или на рынке нужных для исполнения настоящего Контракта товаров, материалов, техники, оборудования не относятся к обстоятельствам, освобождающим Исполнителя или Заказчика от ответственности за частичное или полное неис</w:t>
      </w:r>
      <w:r w:rsidRPr="00913106">
        <w:softHyphen/>
        <w:t>полнение обязательств.</w:t>
      </w:r>
    </w:p>
    <w:p w:rsidR="00EE5080" w:rsidRPr="00913106" w:rsidRDefault="00EE5080" w:rsidP="00407079">
      <w:pPr>
        <w:widowControl w:val="0"/>
        <w:shd w:val="clear" w:color="auto" w:fill="FFFFFF"/>
        <w:tabs>
          <w:tab w:val="left" w:pos="1152"/>
        </w:tabs>
        <w:autoSpaceDE w:val="0"/>
        <w:autoSpaceDN w:val="0"/>
        <w:adjustRightInd w:val="0"/>
        <w:ind w:firstLine="709"/>
        <w:jc w:val="both"/>
      </w:pPr>
      <w:r w:rsidRPr="00913106">
        <w:t>10.3.  Сторона, которая не в состоянии выполнить свои обязательства письменно информирует другую Сторону о начале и прекращении указанных выше обстоятельств, но в любом случае не позд</w:t>
      </w:r>
      <w:r w:rsidRPr="00913106">
        <w:softHyphen/>
        <w:t>нее 3 (трех) рабочих дней после начала (прекращения) их действия. Несвоевременное уведомление об обстоятельствах непреодолимой силы лишает соответствующую Сторону права на освобождение от контрактных обязательств по причине указанных обстоятельств.</w:t>
      </w:r>
    </w:p>
    <w:p w:rsidR="00EE5080" w:rsidRPr="00913106" w:rsidRDefault="00EE5080" w:rsidP="00407079">
      <w:pPr>
        <w:widowControl w:val="0"/>
        <w:shd w:val="clear" w:color="auto" w:fill="FFFFFF"/>
        <w:tabs>
          <w:tab w:val="left" w:pos="1152"/>
        </w:tabs>
        <w:autoSpaceDE w:val="0"/>
        <w:autoSpaceDN w:val="0"/>
        <w:adjustRightInd w:val="0"/>
        <w:ind w:firstLine="709"/>
        <w:jc w:val="both"/>
      </w:pPr>
      <w:r w:rsidRPr="00913106">
        <w:t>10.4.  Если срок действия обстоятельств непреодолимой силы превысит 30 (тридцать) дней, лю</w:t>
      </w:r>
      <w:r w:rsidRPr="00913106">
        <w:softHyphen/>
        <w:t>бая из Сторон вправе инициировать процедуру расторжения Контракта.</w:t>
      </w:r>
    </w:p>
    <w:p w:rsidR="00EE5080" w:rsidRPr="00913106" w:rsidRDefault="00EE5080" w:rsidP="00407079">
      <w:pPr>
        <w:widowControl w:val="0"/>
        <w:shd w:val="clear" w:color="auto" w:fill="FFFFFF"/>
        <w:tabs>
          <w:tab w:val="left" w:pos="1152"/>
        </w:tabs>
        <w:autoSpaceDE w:val="0"/>
        <w:autoSpaceDN w:val="0"/>
        <w:adjustRightInd w:val="0"/>
        <w:ind w:firstLine="709"/>
        <w:jc w:val="both"/>
      </w:pPr>
      <w:r w:rsidRPr="00913106">
        <w:t>10.5.  Решение о частичном или полном неисполнении обязательств в силу обстоятельств непреодолимой силы оформляется соглашением Сторон.</w:t>
      </w:r>
    </w:p>
    <w:p w:rsidR="00EE5080" w:rsidRPr="00913106" w:rsidRDefault="00EE5080" w:rsidP="00407079">
      <w:pPr>
        <w:widowControl w:val="0"/>
        <w:shd w:val="clear" w:color="auto" w:fill="FFFFFF"/>
        <w:tabs>
          <w:tab w:val="left" w:pos="1152"/>
        </w:tabs>
        <w:autoSpaceDE w:val="0"/>
        <w:autoSpaceDN w:val="0"/>
        <w:adjustRightInd w:val="0"/>
        <w:ind w:firstLine="709"/>
        <w:jc w:val="both"/>
      </w:pPr>
      <w:r w:rsidRPr="00913106">
        <w:t>10.6.  Если Стороны не смогут в течение 10 дней согласовать решение о частичном или полном исполнении настоящего Контракта по указанным обстоятельствам, вопрос разрешается в порядке, установленном действующим законодательством.</w:t>
      </w:r>
    </w:p>
    <w:p w:rsidR="00EE5080" w:rsidRPr="00913106" w:rsidRDefault="00EE5080" w:rsidP="00407079">
      <w:pPr>
        <w:widowControl w:val="0"/>
        <w:shd w:val="clear" w:color="auto" w:fill="FFFFFF"/>
        <w:tabs>
          <w:tab w:val="left" w:pos="1152"/>
        </w:tabs>
        <w:autoSpaceDE w:val="0"/>
        <w:autoSpaceDN w:val="0"/>
        <w:adjustRightInd w:val="0"/>
        <w:ind w:firstLine="709"/>
        <w:jc w:val="both"/>
      </w:pPr>
    </w:p>
    <w:p w:rsidR="00EE5080" w:rsidRPr="00913106" w:rsidRDefault="00EE5080" w:rsidP="00407079">
      <w:pPr>
        <w:widowControl w:val="0"/>
        <w:shd w:val="clear" w:color="auto" w:fill="FFFFFF"/>
        <w:tabs>
          <w:tab w:val="left" w:pos="1152"/>
        </w:tabs>
        <w:autoSpaceDE w:val="0"/>
        <w:autoSpaceDN w:val="0"/>
        <w:adjustRightInd w:val="0"/>
        <w:ind w:firstLine="709"/>
        <w:jc w:val="both"/>
      </w:pPr>
    </w:p>
    <w:tbl>
      <w:tblPr>
        <w:tblW w:w="10273" w:type="dxa"/>
        <w:tblInd w:w="-103" w:type="dxa"/>
        <w:tblLayout w:type="fixed"/>
        <w:tblCellMar>
          <w:left w:w="105" w:type="dxa"/>
          <w:right w:w="105" w:type="dxa"/>
        </w:tblCellMar>
        <w:tblLook w:val="04A0"/>
      </w:tblPr>
      <w:tblGrid>
        <w:gridCol w:w="9706"/>
        <w:gridCol w:w="567"/>
      </w:tblGrid>
      <w:tr w:rsidR="00EE5080" w:rsidRPr="00913106" w:rsidTr="001D526B">
        <w:trPr>
          <w:trHeight w:val="4241"/>
        </w:trPr>
        <w:tc>
          <w:tcPr>
            <w:tcW w:w="10273" w:type="dxa"/>
            <w:gridSpan w:val="2"/>
            <w:hideMark/>
          </w:tcPr>
          <w:p w:rsidR="00EE5080" w:rsidRDefault="00EE5080" w:rsidP="00407079">
            <w:pPr>
              <w:jc w:val="center"/>
              <w:rPr>
                <w:b/>
                <w:bCs/>
              </w:rPr>
            </w:pPr>
            <w:r w:rsidRPr="00913106">
              <w:rPr>
                <w:b/>
                <w:bCs/>
              </w:rPr>
              <w:t>11. ОБЕСПЕЧЕНИЕ ИСПОЛНЕНИЯ КОНТРАКТА</w:t>
            </w:r>
          </w:p>
          <w:p w:rsidR="009E63BA" w:rsidRPr="00B770EA" w:rsidRDefault="009E63BA" w:rsidP="00407079">
            <w:pPr>
              <w:ind w:firstLine="709"/>
              <w:jc w:val="both"/>
            </w:pPr>
            <w:r>
              <w:t>11</w:t>
            </w:r>
            <w:r w:rsidRPr="00B770EA">
              <w:t xml:space="preserve">.1. Обеспечение исполнения Контракта предусмотрено для обеспечения исполнения </w:t>
            </w:r>
            <w:r>
              <w:t>Исполнителем</w:t>
            </w:r>
            <w:r w:rsidRPr="00B770EA">
              <w:t xml:space="preserve"> его обязательств по Контракту, в том числе таких обязательств как </w:t>
            </w:r>
            <w:r>
              <w:t>выполнение</w:t>
            </w:r>
            <w:r w:rsidRPr="00B770EA">
              <w:t xml:space="preserve"> </w:t>
            </w:r>
            <w:r>
              <w:t>Работ</w:t>
            </w:r>
            <w:r w:rsidRPr="00B770EA">
              <w:t xml:space="preserve"> надлежащего качества, соблюдение сроков </w:t>
            </w:r>
            <w:r>
              <w:t>выполняемых работ</w:t>
            </w:r>
            <w:r w:rsidRPr="00B770EA">
              <w:t>, оплата неустойки (штрафа, пени) за неисполнение или ненадлежащее исполнение условий Контракта, возмещение ущерба.</w:t>
            </w:r>
          </w:p>
          <w:p w:rsidR="009E63BA" w:rsidRPr="00B770EA" w:rsidRDefault="009E63BA" w:rsidP="00407079">
            <w:pPr>
              <w:tabs>
                <w:tab w:val="left" w:pos="10347"/>
              </w:tabs>
              <w:ind w:firstLine="709"/>
              <w:contextualSpacing/>
              <w:mirrorIndents/>
              <w:jc w:val="both"/>
            </w:pPr>
            <w:r w:rsidRPr="00B770EA">
              <w:t>Обеспечение исполнения Контракта не применяется, если участник закупки, с которым заключается Контракт, является казенным учреждением.</w:t>
            </w:r>
          </w:p>
          <w:p w:rsidR="009E63BA" w:rsidRPr="00B770EA" w:rsidRDefault="009E63BA" w:rsidP="00407079">
            <w:pPr>
              <w:ind w:firstLine="709"/>
              <w:jc w:val="both"/>
            </w:pPr>
            <w:r w:rsidRPr="00B770EA">
              <w:t xml:space="preserve">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E63BA" w:rsidRPr="00B770EA" w:rsidRDefault="009E63BA" w:rsidP="00407079">
            <w:pPr>
              <w:ind w:firstLine="709"/>
              <w:jc w:val="both"/>
            </w:pPr>
            <w:r w:rsidRPr="00B770EA">
              <w:t xml:space="preserve">Способ обеспечения исполнения Контракта определяется </w:t>
            </w:r>
            <w:r>
              <w:t>Исполнителем</w:t>
            </w:r>
            <w:r w:rsidRPr="00B770EA">
              <w:t>.</w:t>
            </w:r>
          </w:p>
          <w:p w:rsidR="009E63BA" w:rsidRPr="00B770EA" w:rsidRDefault="00C74B8F" w:rsidP="00407079">
            <w:pPr>
              <w:ind w:firstLine="709"/>
              <w:jc w:val="both"/>
            </w:pPr>
            <w:r>
              <w:t>11</w:t>
            </w:r>
            <w:r w:rsidR="009E63BA" w:rsidRPr="00B770EA">
              <w:t xml:space="preserve">.2. Размер обеспечения исполнения Контракта составляет 5% </w:t>
            </w:r>
            <w:r w:rsidR="009E63BA">
              <w:t>от НМЦК</w:t>
            </w:r>
            <w:r w:rsidR="00E638F8">
              <w:t xml:space="preserve">, что составляет139 950,00 (сто тридцать девять тысяч девятьсот </w:t>
            </w:r>
            <w:r w:rsidR="00BC19DA">
              <w:t>пятьдесят) рублей</w:t>
            </w:r>
            <w:r w:rsidR="00E638F8">
              <w:t xml:space="preserve"> 00 копеек. </w:t>
            </w:r>
          </w:p>
          <w:p w:rsidR="009E63BA" w:rsidRPr="00B770EA" w:rsidRDefault="009E63BA" w:rsidP="00407079">
            <w:pPr>
              <w:autoSpaceDE w:val="0"/>
              <w:autoSpaceDN w:val="0"/>
              <w:adjustRightInd w:val="0"/>
              <w:ind w:firstLine="709"/>
              <w:contextualSpacing/>
              <w:jc w:val="both"/>
            </w:pPr>
            <w:r>
              <w:t>Исполнитель</w:t>
            </w:r>
            <w:r w:rsidRPr="00B770EA">
              <w:t xml:space="preserve"> освобождается от предоставления обеспечения исполнения Контракта, в том числе с учетом положений ст. 37 Закона о контрактной системе</w:t>
            </w:r>
            <w:r w:rsidR="00BC19DA">
              <w:t>.</w:t>
            </w:r>
          </w:p>
          <w:p w:rsidR="009E63BA" w:rsidRPr="00B770EA" w:rsidRDefault="009E63BA" w:rsidP="00407079">
            <w:pPr>
              <w:ind w:firstLine="709"/>
              <w:jc w:val="both"/>
            </w:pPr>
            <w:r w:rsidRPr="00B770EA">
              <w:t xml:space="preserve">При снижении цены в предложенной </w:t>
            </w:r>
            <w:r>
              <w:t>Исполнителем</w:t>
            </w:r>
            <w:r w:rsidRPr="00B770EA">
              <w:t xml:space="preserve"> заявке на двадцать пять и более процентов по отношению к начальной (максимальной) цене Контракта, </w:t>
            </w:r>
            <w:r>
              <w:t>Исполнитель</w:t>
            </w:r>
            <w:r w:rsidRPr="00B770EA">
              <w:t>, с которым заключается Контракт, предоставляет обеспечение исполнения Контракта с учетом положений ст. 37 Закона о контрактной системе.</w:t>
            </w:r>
          </w:p>
          <w:p w:rsidR="009E63BA" w:rsidRPr="00B770EA" w:rsidRDefault="00C74B8F" w:rsidP="00407079">
            <w:pPr>
              <w:ind w:firstLine="709"/>
              <w:jc w:val="both"/>
            </w:pPr>
            <w:r>
              <w:t>11</w:t>
            </w:r>
            <w:r w:rsidR="009E63BA" w:rsidRPr="00B770EA">
              <w:t xml:space="preserve">.3. В ходе исполнения Контракта </w:t>
            </w:r>
            <w:r w:rsidR="009E63BA">
              <w:t>Исполнитель</w:t>
            </w:r>
            <w:r w:rsidR="009E63BA" w:rsidRPr="00B770EA">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9E63BA" w:rsidRPr="00B770EA" w:rsidRDefault="00C74B8F" w:rsidP="00407079">
            <w:pPr>
              <w:ind w:firstLine="709"/>
              <w:jc w:val="both"/>
            </w:pPr>
            <w:r>
              <w:t>11</w:t>
            </w:r>
            <w:r w:rsidR="009E63BA" w:rsidRPr="00B770EA">
              <w:t xml:space="preserve">.4. Срок действия банковской гарантии определяется </w:t>
            </w:r>
            <w:r w:rsidR="009E63BA">
              <w:t>Исполнителем</w:t>
            </w:r>
            <w:r w:rsidR="009E63BA" w:rsidRPr="00B770EA">
              <w:t xml:space="preserve">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9E63BA" w:rsidRPr="00B770EA" w:rsidRDefault="00C74B8F" w:rsidP="00407079">
            <w:pPr>
              <w:ind w:firstLine="709"/>
              <w:jc w:val="both"/>
              <w:rPr>
                <w:color w:val="000000"/>
              </w:rPr>
            </w:pPr>
            <w:r>
              <w:rPr>
                <w:color w:val="000000"/>
              </w:rPr>
              <w:lastRenderedPageBreak/>
              <w:t>11</w:t>
            </w:r>
            <w:r w:rsidR="009E63BA" w:rsidRPr="00B770EA">
              <w:rPr>
                <w:color w:val="000000"/>
              </w:rPr>
              <w:t xml:space="preserve">.5.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w:t>
            </w:r>
            <w:r w:rsidR="009E63BA">
              <w:rPr>
                <w:color w:val="000000"/>
              </w:rPr>
              <w:t>Исполнителем</w:t>
            </w:r>
            <w:r w:rsidR="009E63BA" w:rsidRPr="00B770EA">
              <w:rPr>
                <w:color w:val="000000"/>
              </w:rPr>
              <w:t xml:space="preserve"> его обязательств по Контракту, </w:t>
            </w:r>
            <w:r w:rsidR="009E63BA">
              <w:rPr>
                <w:color w:val="000000"/>
              </w:rPr>
              <w:t>Исполнитель</w:t>
            </w:r>
            <w:r w:rsidR="009E63BA" w:rsidRPr="00B770EA">
              <w:rPr>
                <w:color w:val="000000"/>
              </w:rPr>
              <w:t xml:space="preserve"> </w:t>
            </w:r>
            <w:r w:rsidR="00425C04">
              <w:rPr>
                <w:color w:val="000000"/>
              </w:rPr>
              <w:t>вправе</w:t>
            </w:r>
            <w:r w:rsidR="009E63BA" w:rsidRPr="00B770EA">
              <w:rPr>
                <w:color w:val="000000"/>
              </w:rPr>
              <w:t xml:space="preserve">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9E63BA" w:rsidRPr="00B770EA" w:rsidRDefault="009E63BA" w:rsidP="00407079">
            <w:pPr>
              <w:widowControl w:val="0"/>
              <w:tabs>
                <w:tab w:val="left" w:pos="709"/>
              </w:tabs>
              <w:autoSpaceDE w:val="0"/>
              <w:ind w:firstLine="709"/>
              <w:jc w:val="both"/>
              <w:rPr>
                <w:color w:val="000000"/>
              </w:rPr>
            </w:pPr>
            <w:r w:rsidRPr="00B770EA">
              <w:rPr>
                <w:color w:val="000000"/>
              </w:rPr>
              <w:t xml:space="preserve">Действие указанного пункта не распространяется на случаи, если </w:t>
            </w:r>
            <w:r>
              <w:rPr>
                <w:color w:val="000000"/>
              </w:rPr>
              <w:t>Исполнителем</w:t>
            </w:r>
            <w:r w:rsidRPr="00B770EA">
              <w:rPr>
                <w:color w:val="000000"/>
              </w:rPr>
              <w:t xml:space="preserve"> представлена недостоверная (поддельная) банковская гарантия.</w:t>
            </w:r>
          </w:p>
          <w:p w:rsidR="009E63BA" w:rsidRPr="00B770EA" w:rsidRDefault="009E63BA" w:rsidP="00407079">
            <w:pPr>
              <w:autoSpaceDE w:val="0"/>
              <w:autoSpaceDN w:val="0"/>
              <w:adjustRightInd w:val="0"/>
              <w:ind w:firstLine="709"/>
              <w:jc w:val="both"/>
            </w:pPr>
            <w:r w:rsidRPr="00B770EA">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t>Исполнитель</w:t>
            </w:r>
            <w:r w:rsidRPr="00B770EA">
              <w:t xml:space="preserve">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w:t>
            </w:r>
            <w:r>
              <w:t>Исполнителем</w:t>
            </w:r>
            <w:r w:rsidRPr="00B770EA">
              <w:t xml:space="preserve">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t>Исполнителем</w:t>
            </w:r>
            <w:r w:rsidRPr="00B770EA">
              <w:t>.</w:t>
            </w:r>
            <w:r w:rsidRPr="00B770EA">
              <w:rPr>
                <w:highlight w:val="yellow"/>
              </w:rPr>
              <w:t xml:space="preserve"> </w:t>
            </w:r>
          </w:p>
          <w:p w:rsidR="009E63BA" w:rsidRPr="00B770EA" w:rsidRDefault="00C74B8F" w:rsidP="00407079">
            <w:pPr>
              <w:widowControl w:val="0"/>
              <w:tabs>
                <w:tab w:val="left" w:pos="709"/>
              </w:tabs>
              <w:autoSpaceDE w:val="0"/>
              <w:ind w:firstLine="709"/>
              <w:jc w:val="both"/>
              <w:rPr>
                <w:color w:val="000000"/>
              </w:rPr>
            </w:pPr>
            <w:r>
              <w:rPr>
                <w:color w:val="000000"/>
              </w:rPr>
              <w:t>11</w:t>
            </w:r>
            <w:r w:rsidR="009E63BA" w:rsidRPr="00B770EA">
              <w:rPr>
                <w:color w:val="000000"/>
              </w:rPr>
              <w:t xml:space="preserve">.6.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w:t>
            </w:r>
            <w:r w:rsidR="009E63BA">
              <w:rPr>
                <w:color w:val="000000"/>
              </w:rPr>
              <w:t>Исполнителем</w:t>
            </w:r>
            <w:r w:rsidR="009E63BA" w:rsidRPr="00B770EA">
              <w:rPr>
                <w:color w:val="000000"/>
              </w:rPr>
              <w:t xml:space="preserve"> и является основанием для расторжения Контракта по требованию Заказчика с возмещением ущерба в полном объеме.</w:t>
            </w:r>
          </w:p>
          <w:p w:rsidR="009E63BA" w:rsidRPr="00B770EA" w:rsidRDefault="00C74B8F" w:rsidP="00407079">
            <w:pPr>
              <w:widowControl w:val="0"/>
              <w:tabs>
                <w:tab w:val="left" w:pos="709"/>
              </w:tabs>
              <w:autoSpaceDE w:val="0"/>
              <w:autoSpaceDN w:val="0"/>
              <w:adjustRightInd w:val="0"/>
              <w:ind w:firstLine="709"/>
              <w:jc w:val="both"/>
            </w:pPr>
            <w:r>
              <w:rPr>
                <w:color w:val="000000"/>
              </w:rPr>
              <w:t>11</w:t>
            </w:r>
            <w:r w:rsidR="009E63BA" w:rsidRPr="00B770EA">
              <w:rPr>
                <w:color w:val="000000"/>
              </w:rPr>
              <w:t>.7. </w:t>
            </w:r>
            <w:r w:rsidR="009E63BA" w:rsidRPr="00B770EA">
              <w:t xml:space="preserve">В случае надлежащего исполнения </w:t>
            </w:r>
            <w:r w:rsidR="00F106DE">
              <w:t>Исполнителем</w:t>
            </w:r>
            <w:r w:rsidR="009E63BA" w:rsidRPr="00B770EA">
              <w:t xml:space="preserve"> обязательств по Контракту обеспечение исполнения Контракта подлежит возврату </w:t>
            </w:r>
            <w:r w:rsidR="006000CE">
              <w:t>Исполнителю</w:t>
            </w:r>
            <w:r w:rsidR="009E63BA" w:rsidRPr="00B770EA">
              <w:t xml:space="preserve">. Заказчик осуществляет возврат денежных средств на расчетный счет </w:t>
            </w:r>
            <w:r w:rsidR="006000CE">
              <w:t>Исполнителя, указанный в Контракте, в течение 3</w:t>
            </w:r>
            <w:r w:rsidR="009E63BA" w:rsidRPr="00B770EA">
              <w:t>0 (</w:t>
            </w:r>
            <w:r w:rsidR="006000CE">
              <w:t>тридцати</w:t>
            </w:r>
            <w:r w:rsidR="009E63BA" w:rsidRPr="00B770EA">
              <w:t xml:space="preserve">) дней с даты подписания Сторонами </w:t>
            </w:r>
            <w:r w:rsidR="006000CE" w:rsidRPr="00B770EA">
              <w:t xml:space="preserve">после </w:t>
            </w:r>
            <w:r w:rsidR="006000CE">
              <w:t>подписания акта выполненных работ , справок КС-2,КС-3</w:t>
            </w:r>
            <w:r w:rsidR="009E63BA" w:rsidRPr="00B770EA">
              <w:t xml:space="preserve">, при отсутствии у Заказчика претензий по качеству </w:t>
            </w:r>
            <w:r w:rsidR="006000CE">
              <w:t>выполненных работ</w:t>
            </w:r>
            <w:r w:rsidR="009E63BA" w:rsidRPr="00B770EA">
              <w:t>.</w:t>
            </w:r>
          </w:p>
          <w:p w:rsidR="009E63BA" w:rsidRPr="00B770EA" w:rsidRDefault="009E63BA" w:rsidP="00407079">
            <w:pPr>
              <w:widowControl w:val="0"/>
              <w:ind w:firstLine="709"/>
              <w:jc w:val="both"/>
            </w:pPr>
            <w:r w:rsidRPr="00B770EA">
              <w:t xml:space="preserve">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w:t>
            </w:r>
            <w:r w:rsidR="006000CE">
              <w:t>Исполнителем</w:t>
            </w:r>
            <w:r w:rsidRPr="00B770EA">
              <w:t xml:space="preserve"> в качестве обеспечения исполнения контракта, по заявлению </w:t>
            </w:r>
            <w:r w:rsidR="006000CE">
              <w:t>Исполнителя</w:t>
            </w:r>
            <w:r w:rsidRPr="00B770EA">
              <w:t xml:space="preserve"> подлежит возврату </w:t>
            </w:r>
            <w:r w:rsidR="006000CE">
              <w:t>Исполнителю</w:t>
            </w:r>
            <w:r w:rsidRPr="00B770EA">
              <w:t xml:space="preserve"> в течение 10 (десяти) дней с даты получения Заказчиком указанного заявления, при отсутствии у Заказчика претензий по качеству </w:t>
            </w:r>
            <w:r w:rsidR="006000CE">
              <w:t>выполненных работ</w:t>
            </w:r>
            <w:r w:rsidRPr="00B770EA">
              <w:t>.</w:t>
            </w:r>
          </w:p>
          <w:p w:rsidR="009E63BA" w:rsidRPr="00B770EA" w:rsidRDefault="00C74B8F" w:rsidP="00407079">
            <w:pPr>
              <w:widowControl w:val="0"/>
              <w:ind w:firstLine="709"/>
              <w:jc w:val="both"/>
              <w:rPr>
                <w:color w:val="000000"/>
              </w:rPr>
            </w:pPr>
            <w:r>
              <w:rPr>
                <w:color w:val="000000"/>
              </w:rPr>
              <w:t>11</w:t>
            </w:r>
            <w:r w:rsidR="009E63BA" w:rsidRPr="00B770EA">
              <w:rPr>
                <w:color w:val="000000"/>
              </w:rPr>
              <w:t xml:space="preserve">.8. Обеспечение исполнения Контракта сохраняет свою силу при изменении законодательства Российской Федерации, а также при реорганизации </w:t>
            </w:r>
            <w:r w:rsidR="006000CE">
              <w:rPr>
                <w:color w:val="000000"/>
              </w:rPr>
              <w:t>Исполнителя</w:t>
            </w:r>
            <w:r w:rsidR="009E63BA" w:rsidRPr="00B770EA">
              <w:rPr>
                <w:color w:val="000000"/>
              </w:rPr>
              <w:t xml:space="preserve"> или Заказчика.</w:t>
            </w:r>
          </w:p>
          <w:p w:rsidR="009E63BA" w:rsidRPr="00B770EA" w:rsidRDefault="00C74B8F" w:rsidP="00407079">
            <w:pPr>
              <w:widowControl w:val="0"/>
              <w:ind w:firstLine="709"/>
              <w:jc w:val="both"/>
            </w:pPr>
            <w:r>
              <w:rPr>
                <w:color w:val="000000"/>
              </w:rPr>
              <w:t>11</w:t>
            </w:r>
            <w:r w:rsidR="009E63BA" w:rsidRPr="00B770EA">
              <w:rPr>
                <w:color w:val="000000"/>
              </w:rPr>
              <w:t>.9. Банковская гарантия должна быть безотзывной и должна содержать сведения, указанные в Законе о контрактной системе.</w:t>
            </w:r>
          </w:p>
          <w:p w:rsidR="009E63BA" w:rsidRPr="00B770EA" w:rsidRDefault="009E63BA" w:rsidP="00407079">
            <w:pPr>
              <w:autoSpaceDE w:val="0"/>
              <w:ind w:firstLine="709"/>
              <w:jc w:val="both"/>
              <w:rPr>
                <w:color w:val="000000"/>
              </w:rPr>
            </w:pPr>
            <w:r w:rsidRPr="00B770EA">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E63BA" w:rsidRPr="00B770EA" w:rsidRDefault="00C74B8F" w:rsidP="00407079">
            <w:pPr>
              <w:widowControl w:val="0"/>
              <w:tabs>
                <w:tab w:val="left" w:pos="709"/>
              </w:tabs>
              <w:ind w:firstLine="709"/>
              <w:jc w:val="both"/>
              <w:rPr>
                <w:color w:val="000000"/>
              </w:rPr>
            </w:pPr>
            <w:r>
              <w:rPr>
                <w:color w:val="000000"/>
              </w:rPr>
              <w:t>11</w:t>
            </w:r>
            <w:r w:rsidR="009E63BA" w:rsidRPr="00B770EA">
              <w:rPr>
                <w:color w:val="000000"/>
              </w:rPr>
              <w:t xml:space="preserve">.10. Все затраты, связанные с заключением и оформлением договоров и иных документов по обеспечению исполнения Контракта, несет </w:t>
            </w:r>
            <w:r w:rsidR="006000CE">
              <w:rPr>
                <w:color w:val="000000"/>
              </w:rPr>
              <w:t>Исполнитель</w:t>
            </w:r>
            <w:r w:rsidR="009E63BA" w:rsidRPr="00B770EA">
              <w:rPr>
                <w:color w:val="000000"/>
              </w:rPr>
              <w:t>.</w:t>
            </w:r>
          </w:p>
          <w:p w:rsidR="00043ABF" w:rsidRPr="009E63BA" w:rsidRDefault="00C74B8F" w:rsidP="00043ABF">
            <w:pPr>
              <w:autoSpaceDE w:val="0"/>
              <w:autoSpaceDN w:val="0"/>
              <w:adjustRightInd w:val="0"/>
              <w:ind w:firstLine="708"/>
              <w:jc w:val="both"/>
              <w:rPr>
                <w:rFonts w:eastAsia="Calibri"/>
              </w:rPr>
            </w:pPr>
            <w:r>
              <w:rPr>
                <w:color w:val="000000"/>
              </w:rPr>
              <w:t>11</w:t>
            </w:r>
            <w:r w:rsidR="009E63BA" w:rsidRPr="00B770EA">
              <w:rPr>
                <w:color w:val="000000"/>
              </w:rPr>
              <w:t xml:space="preserve">.11. В целях предоставления </w:t>
            </w:r>
            <w:r w:rsidR="006000CE">
              <w:rPr>
                <w:color w:val="000000"/>
              </w:rPr>
              <w:t>Исполнителем</w:t>
            </w:r>
            <w:r w:rsidR="009E63BA" w:rsidRPr="00B770EA">
              <w:rPr>
                <w:color w:val="000000"/>
              </w:rPr>
              <w:t xml:space="preserve"> гарантии качества на </w:t>
            </w:r>
            <w:r w:rsidR="006000CE">
              <w:rPr>
                <w:color w:val="000000"/>
              </w:rPr>
              <w:t>выполненные работы</w:t>
            </w:r>
            <w:r w:rsidR="00E638F8">
              <w:rPr>
                <w:color w:val="000000"/>
              </w:rPr>
              <w:t xml:space="preserve"> (их результат)</w:t>
            </w:r>
            <w:r w:rsidR="009E63BA" w:rsidRPr="00B770EA">
              <w:rPr>
                <w:color w:val="000000"/>
              </w:rPr>
              <w:t xml:space="preserve"> и возможности использования на протяжении указанного в Контракте гарантийного срока, устанавливается обеспечение гарантийных обязательств в размере </w:t>
            </w:r>
            <w:r w:rsidR="00E638F8">
              <w:rPr>
                <w:color w:val="000000"/>
              </w:rPr>
              <w:t>1</w:t>
            </w:r>
            <w:r w:rsidR="009E63BA">
              <w:rPr>
                <w:color w:val="000000"/>
              </w:rPr>
              <w:t>% (</w:t>
            </w:r>
            <w:r w:rsidR="00E638F8">
              <w:rPr>
                <w:color w:val="000000"/>
              </w:rPr>
              <w:t>один</w:t>
            </w:r>
            <w:r w:rsidR="009E63BA">
              <w:rPr>
                <w:color w:val="000000"/>
              </w:rPr>
              <w:t xml:space="preserve"> </w:t>
            </w:r>
            <w:r w:rsidR="00E638F8">
              <w:rPr>
                <w:color w:val="000000"/>
              </w:rPr>
              <w:t>процент</w:t>
            </w:r>
            <w:r w:rsidR="009E63BA" w:rsidRPr="00B770EA">
              <w:rPr>
                <w:color w:val="000000"/>
              </w:rPr>
              <w:t xml:space="preserve">) начальной (максимальной) цены Контракта, что составляет </w:t>
            </w:r>
            <w:r w:rsidR="00E638F8">
              <w:rPr>
                <w:color w:val="000000"/>
              </w:rPr>
              <w:t>27990,00</w:t>
            </w:r>
            <w:r w:rsidR="009E63BA" w:rsidRPr="00B770EA">
              <w:t>рублей.</w:t>
            </w:r>
            <w:r w:rsidR="00043ABF">
              <w:rPr>
                <w:rFonts w:eastAsia="Calibri"/>
              </w:rPr>
              <w:t>.</w:t>
            </w:r>
            <w:r w:rsidR="00043ABF" w:rsidRPr="009E63BA">
              <w:rPr>
                <w:rFonts w:eastAsia="Calibri"/>
              </w:rPr>
              <w:t xml:space="preserve"> Гарантийный срок на выполненные работы (их результат) составляет 36 (тридцать шесть) месяцев со дня подписания Заказчиком Акта прие</w:t>
            </w:r>
            <w:r w:rsidR="00043ABF">
              <w:rPr>
                <w:rFonts w:eastAsia="Calibri"/>
              </w:rPr>
              <w:t>ма – передачи выполненных работ, справок КС-2, КС-3.</w:t>
            </w:r>
          </w:p>
          <w:p w:rsidR="009E63BA" w:rsidRPr="00B770EA" w:rsidRDefault="009E63BA" w:rsidP="00407079">
            <w:pPr>
              <w:widowControl w:val="0"/>
              <w:tabs>
                <w:tab w:val="left" w:pos="709"/>
              </w:tabs>
              <w:ind w:firstLine="709"/>
              <w:jc w:val="both"/>
              <w:rPr>
                <w:color w:val="000000"/>
              </w:rPr>
            </w:pPr>
            <w:r w:rsidRPr="00B770EA">
              <w:rPr>
                <w:color w:val="000000"/>
              </w:rPr>
              <w:t xml:space="preserve">Гарантийные обязательства обеспечиваются предоставлением банковской гарантии, выданной банком и соответствующей требованиям законодательства Российской Федерации, или </w:t>
            </w:r>
            <w:r w:rsidRPr="00B770EA">
              <w:rPr>
                <w:color w:val="000000"/>
              </w:rPr>
              <w:lastRenderedPageBreak/>
              <w:t>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E63BA" w:rsidRPr="00B770EA" w:rsidRDefault="009E63BA" w:rsidP="00407079">
            <w:pPr>
              <w:widowControl w:val="0"/>
              <w:tabs>
                <w:tab w:val="left" w:pos="709"/>
              </w:tabs>
              <w:ind w:firstLine="709"/>
              <w:jc w:val="both"/>
              <w:rPr>
                <w:color w:val="000000"/>
              </w:rPr>
            </w:pPr>
            <w:r w:rsidRPr="00B770EA">
              <w:rPr>
                <w:color w:val="000000"/>
              </w:rPr>
              <w:t>Банковская гарантия должна быть безотзывной и должна содержать сведения, указанные в Законе о контрактной системе.</w:t>
            </w:r>
          </w:p>
          <w:p w:rsidR="009E63BA" w:rsidRPr="00B770EA" w:rsidRDefault="009E63BA" w:rsidP="00407079">
            <w:pPr>
              <w:widowControl w:val="0"/>
              <w:tabs>
                <w:tab w:val="left" w:pos="709"/>
              </w:tabs>
              <w:ind w:firstLine="709"/>
              <w:jc w:val="both"/>
              <w:rPr>
                <w:color w:val="000000"/>
              </w:rPr>
            </w:pPr>
            <w:r w:rsidRPr="00B770EA">
              <w:rPr>
                <w:color w:val="000000"/>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E63BA" w:rsidRPr="00B770EA" w:rsidRDefault="009E63BA" w:rsidP="00407079">
            <w:pPr>
              <w:widowControl w:val="0"/>
              <w:tabs>
                <w:tab w:val="left" w:pos="709"/>
              </w:tabs>
              <w:ind w:firstLine="709"/>
              <w:jc w:val="both"/>
              <w:rPr>
                <w:color w:val="000000"/>
              </w:rPr>
            </w:pPr>
            <w:r w:rsidRPr="00B770EA">
              <w:rPr>
                <w:color w:val="000000"/>
              </w:rPr>
              <w:t xml:space="preserve">Способ обеспечения гарантийных обязательств определяется </w:t>
            </w:r>
            <w:r w:rsidR="00E638F8">
              <w:rPr>
                <w:color w:val="000000"/>
              </w:rPr>
              <w:t>Исполнителем</w:t>
            </w:r>
            <w:r w:rsidRPr="00B770EA">
              <w:rPr>
                <w:color w:val="000000"/>
              </w:rPr>
              <w:t xml:space="preserve"> самостоятельно.</w:t>
            </w:r>
          </w:p>
          <w:p w:rsidR="009E63BA" w:rsidRPr="00B770EA" w:rsidRDefault="00E638F8" w:rsidP="00407079">
            <w:pPr>
              <w:widowControl w:val="0"/>
              <w:tabs>
                <w:tab w:val="left" w:pos="709"/>
              </w:tabs>
              <w:ind w:firstLine="709"/>
              <w:jc w:val="both"/>
              <w:rPr>
                <w:color w:val="000000"/>
              </w:rPr>
            </w:pPr>
            <w:r>
              <w:rPr>
                <w:color w:val="000000"/>
              </w:rPr>
              <w:t>Исполнитель</w:t>
            </w:r>
            <w:r w:rsidR="009E63BA" w:rsidRPr="00B770EA">
              <w:rPr>
                <w:color w:val="000000"/>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E63BA" w:rsidRPr="00B770EA" w:rsidRDefault="009E63BA" w:rsidP="00407079">
            <w:pPr>
              <w:widowControl w:val="0"/>
              <w:tabs>
                <w:tab w:val="left" w:pos="709"/>
              </w:tabs>
              <w:ind w:firstLine="709"/>
              <w:jc w:val="both"/>
              <w:rPr>
                <w:color w:val="000000"/>
              </w:rPr>
            </w:pPr>
            <w:r w:rsidRPr="00B770EA">
              <w:rPr>
                <w:color w:val="000000"/>
              </w:rPr>
              <w:t xml:space="preserve">Срок действия банковской гарантии определяется </w:t>
            </w:r>
            <w:r w:rsidR="00E638F8">
              <w:rPr>
                <w:color w:val="000000"/>
              </w:rPr>
              <w:t>Исполнителем</w:t>
            </w:r>
            <w:r w:rsidRPr="00B770EA">
              <w:rPr>
                <w:color w:val="000000"/>
              </w:rPr>
              <w:t xml:space="preserve">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9E63BA" w:rsidRPr="00B770EA" w:rsidRDefault="009E63BA" w:rsidP="00407079">
            <w:pPr>
              <w:widowControl w:val="0"/>
              <w:tabs>
                <w:tab w:val="left" w:pos="709"/>
              </w:tabs>
              <w:ind w:firstLine="709"/>
              <w:jc w:val="both"/>
              <w:rPr>
                <w:color w:val="000000"/>
              </w:rPr>
            </w:pPr>
            <w:r w:rsidRPr="00B770EA">
              <w:rPr>
                <w:color w:val="000000"/>
              </w:rPr>
              <w:t xml:space="preserve">В случае надлежащего исполнения </w:t>
            </w:r>
            <w:r w:rsidR="00E638F8">
              <w:rPr>
                <w:color w:val="000000"/>
              </w:rPr>
              <w:t>Исполнителем</w:t>
            </w:r>
            <w:r w:rsidRPr="00B770EA">
              <w:rPr>
                <w:color w:val="000000"/>
              </w:rPr>
              <w:t xml:space="preserve"> гарантийных обязательств, обеспечение гарантийных обязательств подлежит возврату Поставщику. Заказчик осуществляет возврат денежных средств на расчетный счет Поставщика, ука</w:t>
            </w:r>
            <w:r w:rsidR="00E638F8">
              <w:rPr>
                <w:color w:val="000000"/>
              </w:rPr>
              <w:t>занный в Контракте, в течение 30</w:t>
            </w:r>
            <w:r w:rsidRPr="00B770EA">
              <w:rPr>
                <w:color w:val="000000"/>
              </w:rPr>
              <w:t xml:space="preserve"> (</w:t>
            </w:r>
            <w:r w:rsidR="00E638F8">
              <w:rPr>
                <w:color w:val="000000"/>
              </w:rPr>
              <w:t>тридцати</w:t>
            </w:r>
            <w:r w:rsidRPr="00B770EA">
              <w:rPr>
                <w:color w:val="000000"/>
              </w:rPr>
              <w:t>) дней с даты окончания срока обеспечиваемых обязательств.</w:t>
            </w:r>
          </w:p>
          <w:p w:rsidR="009E63BA" w:rsidRPr="00B770EA" w:rsidRDefault="009E63BA" w:rsidP="00407079">
            <w:pPr>
              <w:widowControl w:val="0"/>
              <w:tabs>
                <w:tab w:val="left" w:pos="709"/>
              </w:tabs>
              <w:ind w:firstLine="709"/>
              <w:jc w:val="both"/>
              <w:rPr>
                <w:color w:val="000000"/>
              </w:rPr>
            </w:pPr>
            <w:r w:rsidRPr="00B770EA">
              <w:rPr>
                <w:color w:val="000000"/>
              </w:rPr>
              <w:t xml:space="preserve">Обеспечение исполнения Контракта сохраняет свою силу при изменении законодательства Российской Федерации, а также при реорганизации </w:t>
            </w:r>
            <w:r w:rsidR="00E638F8">
              <w:rPr>
                <w:color w:val="000000"/>
              </w:rPr>
              <w:t>Исполнителя</w:t>
            </w:r>
            <w:r w:rsidRPr="00B770EA">
              <w:rPr>
                <w:color w:val="000000"/>
              </w:rPr>
              <w:t xml:space="preserve"> или Заказчика.</w:t>
            </w:r>
          </w:p>
          <w:p w:rsidR="009E63BA" w:rsidRPr="00B770EA" w:rsidRDefault="009E63BA" w:rsidP="00407079">
            <w:pPr>
              <w:widowControl w:val="0"/>
              <w:tabs>
                <w:tab w:val="left" w:pos="709"/>
              </w:tabs>
              <w:ind w:firstLine="709"/>
              <w:jc w:val="both"/>
              <w:rPr>
                <w:color w:val="000000"/>
              </w:rPr>
            </w:pPr>
            <w:r w:rsidRPr="00B770EA">
              <w:rPr>
                <w:color w:val="000000"/>
              </w:rPr>
              <w:t xml:space="preserve">Все затраты, связанные с заключением и оформлением договоров и иных документов по обеспечению гарантийных обязательств, несет </w:t>
            </w:r>
            <w:r w:rsidR="00E638F8">
              <w:rPr>
                <w:color w:val="000000"/>
              </w:rPr>
              <w:t>Исполнитель</w:t>
            </w:r>
            <w:r w:rsidRPr="00B770EA">
              <w:rPr>
                <w:color w:val="000000"/>
              </w:rPr>
              <w:t>.</w:t>
            </w:r>
          </w:p>
          <w:p w:rsidR="009E63BA" w:rsidRPr="00913106" w:rsidRDefault="009E63BA" w:rsidP="00425C04">
            <w:pPr>
              <w:widowControl w:val="0"/>
              <w:tabs>
                <w:tab w:val="left" w:pos="720"/>
              </w:tabs>
              <w:ind w:firstLine="709"/>
              <w:jc w:val="both"/>
              <w:rPr>
                <w:b/>
                <w:bCs/>
              </w:rPr>
            </w:pPr>
            <w:r w:rsidRPr="00B770EA">
              <w:rPr>
                <w:color w:val="000000"/>
              </w:rPr>
              <w:t xml:space="preserve">В случае не предоставления </w:t>
            </w:r>
            <w:r w:rsidR="00E638F8">
              <w:rPr>
                <w:color w:val="000000"/>
              </w:rPr>
              <w:t>Исполнителем</w:t>
            </w:r>
            <w:r w:rsidRPr="00B770EA">
              <w:rPr>
                <w:color w:val="000000"/>
              </w:rPr>
              <w:t xml:space="preserve">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разделом 9 настоящего Контракта.</w:t>
            </w:r>
            <w:r w:rsidRPr="00B770EA">
              <w:t xml:space="preserve"> </w:t>
            </w:r>
          </w:p>
        </w:tc>
      </w:tr>
      <w:tr w:rsidR="00EE5080" w:rsidRPr="00913106" w:rsidTr="001D526B">
        <w:trPr>
          <w:gridAfter w:val="1"/>
          <w:wAfter w:w="567" w:type="dxa"/>
          <w:trHeight w:val="78"/>
        </w:trPr>
        <w:tc>
          <w:tcPr>
            <w:tcW w:w="9706" w:type="dxa"/>
            <w:hideMark/>
          </w:tcPr>
          <w:p w:rsidR="0040499C" w:rsidRPr="00913106" w:rsidRDefault="0040499C" w:rsidP="00407079">
            <w:pPr>
              <w:jc w:val="both"/>
            </w:pPr>
          </w:p>
        </w:tc>
      </w:tr>
      <w:tr w:rsidR="00EE5080" w:rsidRPr="00913106" w:rsidTr="009E63BA">
        <w:trPr>
          <w:gridAfter w:val="1"/>
          <w:wAfter w:w="567" w:type="dxa"/>
        </w:trPr>
        <w:tc>
          <w:tcPr>
            <w:tcW w:w="9706" w:type="dxa"/>
            <w:hideMark/>
          </w:tcPr>
          <w:p w:rsidR="00EE5080" w:rsidRPr="00913106" w:rsidRDefault="00EE5080" w:rsidP="00407079">
            <w:pPr>
              <w:ind w:firstLine="709"/>
              <w:jc w:val="both"/>
            </w:pPr>
          </w:p>
        </w:tc>
      </w:tr>
      <w:tr w:rsidR="00EE5080" w:rsidRPr="00913106" w:rsidTr="009E63BA">
        <w:trPr>
          <w:gridAfter w:val="1"/>
          <w:wAfter w:w="567" w:type="dxa"/>
        </w:trPr>
        <w:tc>
          <w:tcPr>
            <w:tcW w:w="9706" w:type="dxa"/>
          </w:tcPr>
          <w:p w:rsidR="00025BA6" w:rsidRPr="00913106" w:rsidRDefault="00025BA6" w:rsidP="00407079">
            <w:pPr>
              <w:ind w:firstLine="709"/>
              <w:jc w:val="both"/>
            </w:pPr>
          </w:p>
          <w:p w:rsidR="00EE5080" w:rsidRPr="00913106" w:rsidRDefault="00EE5080" w:rsidP="00407079">
            <w:pPr>
              <w:jc w:val="center"/>
              <w:rPr>
                <w:b/>
              </w:rPr>
            </w:pPr>
            <w:r w:rsidRPr="00913106">
              <w:rPr>
                <w:b/>
              </w:rPr>
              <w:t>12. ОСОБЫЕ УСЛОВИЯ</w:t>
            </w:r>
          </w:p>
          <w:p w:rsidR="00EE5080" w:rsidRPr="00913106" w:rsidRDefault="00EE5080" w:rsidP="00407079">
            <w:pPr>
              <w:ind w:firstLine="709"/>
              <w:jc w:val="both"/>
            </w:pPr>
            <w:r w:rsidRPr="00913106">
              <w:t>12.1. Контракт,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EE5080" w:rsidRPr="00913106" w:rsidRDefault="00EE5080" w:rsidP="00407079">
            <w:pPr>
              <w:autoSpaceDE w:val="0"/>
              <w:autoSpaceDN w:val="0"/>
              <w:adjustRightInd w:val="0"/>
              <w:ind w:firstLine="709"/>
              <w:jc w:val="both"/>
            </w:pPr>
            <w:r w:rsidRPr="00913106">
              <w:t xml:space="preserve">12.2. Поскольку предметом настоящего контракта является однократное повторное применение Авторской проектной и рабочей документации, передача исключительных прав от Правообладателя Заказчику не осуществляется по авторской проектной  и рабочей документации, ранее разработанной Правообладателем и используемой повторно. </w:t>
            </w:r>
          </w:p>
          <w:p w:rsidR="00EE5080" w:rsidRPr="00913106" w:rsidRDefault="00EE5080" w:rsidP="00407079">
            <w:pPr>
              <w:autoSpaceDE w:val="0"/>
              <w:autoSpaceDN w:val="0"/>
              <w:adjustRightInd w:val="0"/>
              <w:ind w:firstLine="709"/>
              <w:jc w:val="both"/>
            </w:pPr>
            <w:r w:rsidRPr="00913106">
              <w:t xml:space="preserve">Результатом выполненных работ по данному контракту, на который распространяется требование пункта 12.1  являются только вновь  разработанные разделы: </w:t>
            </w:r>
          </w:p>
          <w:p w:rsidR="00EE5080" w:rsidRPr="00913106" w:rsidRDefault="00EE5080" w:rsidP="00407079">
            <w:pPr>
              <w:autoSpaceDE w:val="0"/>
              <w:autoSpaceDN w:val="0"/>
              <w:adjustRightInd w:val="0"/>
              <w:ind w:firstLine="709"/>
              <w:jc w:val="both"/>
              <w:rPr>
                <w:b/>
              </w:rPr>
            </w:pPr>
            <w:r w:rsidRPr="00913106">
              <w:rPr>
                <w:b/>
              </w:rPr>
              <w:t>Проектная документация (П):</w:t>
            </w:r>
          </w:p>
          <w:p w:rsidR="00EE5080" w:rsidRPr="00913106" w:rsidRDefault="00EE5080" w:rsidP="00407079">
            <w:pPr>
              <w:autoSpaceDE w:val="0"/>
              <w:autoSpaceDN w:val="0"/>
              <w:adjustRightInd w:val="0"/>
              <w:ind w:firstLine="709"/>
              <w:jc w:val="both"/>
            </w:pPr>
            <w:r w:rsidRPr="00913106">
              <w:t>- «Пояснительная записка» - ПЗ;</w:t>
            </w:r>
          </w:p>
          <w:p w:rsidR="00EE5080" w:rsidRPr="00913106" w:rsidRDefault="00EE5080" w:rsidP="00407079">
            <w:pPr>
              <w:autoSpaceDE w:val="0"/>
              <w:autoSpaceDN w:val="0"/>
              <w:adjustRightInd w:val="0"/>
              <w:ind w:firstLine="709"/>
              <w:jc w:val="both"/>
            </w:pPr>
            <w:r w:rsidRPr="00913106">
              <w:t>- «Схема планировочной организации земельного участка»-ПЗУ;</w:t>
            </w:r>
          </w:p>
          <w:p w:rsidR="00EE5080" w:rsidRPr="00913106" w:rsidRDefault="00EE5080" w:rsidP="00407079">
            <w:pPr>
              <w:autoSpaceDE w:val="0"/>
              <w:autoSpaceDN w:val="0"/>
              <w:adjustRightInd w:val="0"/>
              <w:ind w:firstLine="709"/>
              <w:jc w:val="both"/>
            </w:pPr>
            <w:r w:rsidRPr="00913106">
              <w:t>- «Конструкции железобетонные – фундаменты» - КР2.1;</w:t>
            </w:r>
          </w:p>
          <w:p w:rsidR="00EE5080" w:rsidRPr="00913106" w:rsidRDefault="00EE5080" w:rsidP="00407079">
            <w:pPr>
              <w:autoSpaceDE w:val="0"/>
              <w:autoSpaceDN w:val="0"/>
              <w:adjustRightInd w:val="0"/>
              <w:ind w:firstLine="709"/>
              <w:jc w:val="both"/>
            </w:pPr>
            <w:r w:rsidRPr="00913106">
              <w:t>- Наружное электроосвещение-ИОС1.4;</w:t>
            </w:r>
          </w:p>
          <w:p w:rsidR="00EE5080" w:rsidRPr="00913106" w:rsidRDefault="00EE5080" w:rsidP="00407079">
            <w:pPr>
              <w:autoSpaceDE w:val="0"/>
              <w:autoSpaceDN w:val="0"/>
              <w:adjustRightInd w:val="0"/>
              <w:ind w:firstLine="709"/>
              <w:jc w:val="both"/>
            </w:pPr>
            <w:r w:rsidRPr="00913106">
              <w:t>- Наружное электроснабжение – ИОС1.5;</w:t>
            </w:r>
          </w:p>
          <w:p w:rsidR="00EE5080" w:rsidRPr="00913106" w:rsidRDefault="00EE5080" w:rsidP="00407079">
            <w:pPr>
              <w:autoSpaceDE w:val="0"/>
              <w:autoSpaceDN w:val="0"/>
              <w:adjustRightInd w:val="0"/>
              <w:ind w:firstLine="709"/>
              <w:jc w:val="both"/>
            </w:pPr>
            <w:r w:rsidRPr="00913106">
              <w:t>- Наружное водоснабжение-ИОС2.2;</w:t>
            </w:r>
          </w:p>
          <w:p w:rsidR="00EE5080" w:rsidRPr="00913106" w:rsidRDefault="00EE5080" w:rsidP="00407079">
            <w:pPr>
              <w:autoSpaceDE w:val="0"/>
              <w:autoSpaceDN w:val="0"/>
              <w:adjustRightInd w:val="0"/>
              <w:ind w:firstLine="709"/>
              <w:jc w:val="both"/>
            </w:pPr>
            <w:r w:rsidRPr="00913106">
              <w:t>- Наружное водоотведение-ИОС3.2;</w:t>
            </w:r>
          </w:p>
          <w:p w:rsidR="00EE5080" w:rsidRPr="00913106" w:rsidRDefault="00EE5080" w:rsidP="00407079">
            <w:pPr>
              <w:autoSpaceDE w:val="0"/>
              <w:autoSpaceDN w:val="0"/>
              <w:adjustRightInd w:val="0"/>
              <w:ind w:firstLine="709"/>
              <w:jc w:val="both"/>
            </w:pPr>
            <w:r w:rsidRPr="00913106">
              <w:t>- Тепловые сети-ИОС4.2;</w:t>
            </w:r>
          </w:p>
          <w:p w:rsidR="00EE5080" w:rsidRDefault="00EE5080" w:rsidP="00407079">
            <w:pPr>
              <w:autoSpaceDE w:val="0"/>
              <w:autoSpaceDN w:val="0"/>
              <w:adjustRightInd w:val="0"/>
              <w:ind w:firstLine="709"/>
              <w:jc w:val="both"/>
            </w:pPr>
            <w:r w:rsidRPr="00913106">
              <w:lastRenderedPageBreak/>
              <w:t>- Наружные сети телефонизации-ИОС5.2;</w:t>
            </w:r>
          </w:p>
          <w:p w:rsidR="00084C2C" w:rsidRPr="00C44365" w:rsidRDefault="00084C2C" w:rsidP="00407079">
            <w:pPr>
              <w:autoSpaceDE w:val="0"/>
              <w:jc w:val="both"/>
              <w:rPr>
                <w:bCs/>
              </w:rPr>
            </w:pPr>
            <w:r>
              <w:rPr>
                <w:bCs/>
              </w:rPr>
              <w:t xml:space="preserve">            </w:t>
            </w:r>
            <w:r w:rsidRPr="00C44365">
              <w:rPr>
                <w:bCs/>
              </w:rPr>
              <w:t>- Система газоснабжения – ИОС6;</w:t>
            </w:r>
          </w:p>
          <w:p w:rsidR="00EE5080" w:rsidRPr="00913106" w:rsidRDefault="00EE5080" w:rsidP="00407079">
            <w:pPr>
              <w:autoSpaceDE w:val="0"/>
              <w:autoSpaceDN w:val="0"/>
              <w:adjustRightInd w:val="0"/>
              <w:ind w:firstLine="709"/>
              <w:jc w:val="both"/>
            </w:pPr>
            <w:r w:rsidRPr="00913106">
              <w:t>- Проект организации строительства-ПОС;</w:t>
            </w:r>
          </w:p>
          <w:p w:rsidR="00EE5080" w:rsidRPr="00913106" w:rsidRDefault="00EE5080" w:rsidP="00407079">
            <w:pPr>
              <w:autoSpaceDE w:val="0"/>
              <w:autoSpaceDN w:val="0"/>
              <w:adjustRightInd w:val="0"/>
              <w:ind w:firstLine="709"/>
              <w:jc w:val="both"/>
            </w:pPr>
            <w:r w:rsidRPr="00913106">
              <w:t>- Перечень мероприятий по охране окружающей среды-ООС;</w:t>
            </w:r>
          </w:p>
          <w:p w:rsidR="00EE5080" w:rsidRPr="00913106" w:rsidRDefault="00EE5080" w:rsidP="00407079">
            <w:pPr>
              <w:autoSpaceDE w:val="0"/>
              <w:autoSpaceDN w:val="0"/>
              <w:adjustRightInd w:val="0"/>
              <w:ind w:firstLine="709"/>
              <w:jc w:val="both"/>
            </w:pPr>
            <w:r w:rsidRPr="00913106">
              <w:t>- Смета на строительство объектов капитального строительства-СМ.</w:t>
            </w:r>
          </w:p>
          <w:p w:rsidR="00EE5080" w:rsidRPr="00913106" w:rsidRDefault="00EE5080" w:rsidP="00407079">
            <w:pPr>
              <w:autoSpaceDE w:val="0"/>
              <w:autoSpaceDN w:val="0"/>
              <w:adjustRightInd w:val="0"/>
              <w:ind w:firstLine="709"/>
              <w:jc w:val="both"/>
              <w:rPr>
                <w:b/>
              </w:rPr>
            </w:pPr>
            <w:r w:rsidRPr="00913106">
              <w:rPr>
                <w:b/>
              </w:rPr>
              <w:t>Рабочая документация (Р):</w:t>
            </w:r>
          </w:p>
          <w:p w:rsidR="00EE5080" w:rsidRPr="00913106" w:rsidRDefault="00EE5080" w:rsidP="00407079">
            <w:pPr>
              <w:autoSpaceDE w:val="0"/>
              <w:autoSpaceDN w:val="0"/>
              <w:adjustRightInd w:val="0"/>
              <w:ind w:firstLine="709"/>
              <w:jc w:val="both"/>
            </w:pPr>
            <w:r w:rsidRPr="00913106">
              <w:t>- «Генеральный план»-ГП;</w:t>
            </w:r>
          </w:p>
          <w:p w:rsidR="00EE5080" w:rsidRPr="00913106" w:rsidRDefault="00EE5080" w:rsidP="00407079">
            <w:pPr>
              <w:autoSpaceDE w:val="0"/>
              <w:autoSpaceDN w:val="0"/>
              <w:adjustRightInd w:val="0"/>
              <w:ind w:firstLine="709"/>
              <w:jc w:val="both"/>
            </w:pPr>
            <w:r w:rsidRPr="00913106">
              <w:t>- «Конструкции железобетонные – фундаменты»-КЖ1;</w:t>
            </w:r>
          </w:p>
          <w:p w:rsidR="00EE5080" w:rsidRPr="00913106" w:rsidRDefault="00EE5080" w:rsidP="00407079">
            <w:pPr>
              <w:autoSpaceDE w:val="0"/>
              <w:autoSpaceDN w:val="0"/>
              <w:adjustRightInd w:val="0"/>
              <w:ind w:firstLine="709"/>
              <w:jc w:val="both"/>
            </w:pPr>
            <w:r w:rsidRPr="00913106">
              <w:t>- Наружное электроосвещение-ЭС;</w:t>
            </w:r>
          </w:p>
          <w:p w:rsidR="00EE5080" w:rsidRPr="00913106" w:rsidRDefault="00EE5080" w:rsidP="00407079">
            <w:pPr>
              <w:autoSpaceDE w:val="0"/>
              <w:autoSpaceDN w:val="0"/>
              <w:adjustRightInd w:val="0"/>
              <w:ind w:firstLine="709"/>
              <w:jc w:val="both"/>
            </w:pPr>
            <w:r w:rsidRPr="00913106">
              <w:t>- Наружное электроснабжение-ЭН;</w:t>
            </w:r>
          </w:p>
          <w:p w:rsidR="00EE5080" w:rsidRPr="00913106" w:rsidRDefault="00EE5080" w:rsidP="00407079">
            <w:pPr>
              <w:autoSpaceDE w:val="0"/>
              <w:autoSpaceDN w:val="0"/>
              <w:adjustRightInd w:val="0"/>
              <w:ind w:firstLine="709"/>
              <w:jc w:val="both"/>
            </w:pPr>
            <w:r w:rsidRPr="00913106">
              <w:t>- Наружное водоснабжение и водоотведение - НВК;</w:t>
            </w:r>
          </w:p>
          <w:p w:rsidR="00EE5080" w:rsidRPr="00913106" w:rsidRDefault="00EE5080" w:rsidP="00407079">
            <w:pPr>
              <w:autoSpaceDE w:val="0"/>
              <w:autoSpaceDN w:val="0"/>
              <w:adjustRightInd w:val="0"/>
              <w:ind w:firstLine="709"/>
              <w:jc w:val="both"/>
            </w:pPr>
            <w:r w:rsidRPr="00913106">
              <w:t>- Тепловые сети -ТС;</w:t>
            </w:r>
          </w:p>
          <w:p w:rsidR="00EE5080" w:rsidRDefault="00EE5080" w:rsidP="00407079">
            <w:pPr>
              <w:autoSpaceDE w:val="0"/>
              <w:autoSpaceDN w:val="0"/>
              <w:adjustRightInd w:val="0"/>
              <w:ind w:firstLine="709"/>
              <w:jc w:val="both"/>
            </w:pPr>
            <w:r w:rsidRPr="00913106">
              <w:t>- Наружные сети телефонизации - НСС;</w:t>
            </w:r>
          </w:p>
          <w:p w:rsidR="00084C2C" w:rsidRPr="00C44365" w:rsidRDefault="00084C2C" w:rsidP="00407079">
            <w:pPr>
              <w:autoSpaceDE w:val="0"/>
              <w:jc w:val="both"/>
              <w:rPr>
                <w:bCs/>
              </w:rPr>
            </w:pPr>
            <w:r>
              <w:rPr>
                <w:bCs/>
              </w:rPr>
              <w:t xml:space="preserve">            </w:t>
            </w:r>
            <w:r w:rsidRPr="00C44365">
              <w:rPr>
                <w:bCs/>
              </w:rPr>
              <w:t>- Система газоснабжения – ГСН;</w:t>
            </w:r>
          </w:p>
          <w:p w:rsidR="00EE5080" w:rsidRPr="00913106" w:rsidRDefault="00EE5080" w:rsidP="00407079">
            <w:pPr>
              <w:tabs>
                <w:tab w:val="center" w:pos="5374"/>
              </w:tabs>
              <w:autoSpaceDE w:val="0"/>
              <w:autoSpaceDN w:val="0"/>
              <w:adjustRightInd w:val="0"/>
              <w:ind w:firstLine="709"/>
              <w:jc w:val="both"/>
            </w:pPr>
            <w:r w:rsidRPr="00913106">
              <w:t>- Проект организации строительства - ПОС;</w:t>
            </w:r>
            <w:r w:rsidRPr="00913106">
              <w:tab/>
            </w:r>
          </w:p>
          <w:p w:rsidR="00EE5080" w:rsidRPr="00913106" w:rsidRDefault="00EE5080" w:rsidP="00407079">
            <w:pPr>
              <w:autoSpaceDE w:val="0"/>
              <w:autoSpaceDN w:val="0"/>
              <w:adjustRightInd w:val="0"/>
              <w:ind w:firstLine="709"/>
              <w:jc w:val="both"/>
            </w:pPr>
            <w:r w:rsidRPr="00913106">
              <w:t>- Смета на строительство объектов капитального строительства- СМ.</w:t>
            </w:r>
          </w:p>
          <w:p w:rsidR="00EE5080" w:rsidRDefault="00EE5080" w:rsidP="00407079">
            <w:pPr>
              <w:ind w:firstLine="709"/>
              <w:jc w:val="both"/>
            </w:pPr>
            <w:r w:rsidRPr="00913106">
              <w:t>12.3. Изменение существенных условий контракта при его исполнении не допускается, за исключением их изменения по соглашению сторон в порядке, предусмотренном в статье 95 пункт 1, подпункт 1.б. ФЗ-44.</w:t>
            </w:r>
          </w:p>
          <w:p w:rsidR="00106161" w:rsidRPr="00913106" w:rsidRDefault="00106161" w:rsidP="00407079">
            <w:pPr>
              <w:ind w:firstLine="709"/>
              <w:jc w:val="both"/>
            </w:pPr>
          </w:p>
          <w:p w:rsidR="00EE5080" w:rsidRPr="00913106" w:rsidRDefault="00EE5080" w:rsidP="00407079">
            <w:pPr>
              <w:widowControl w:val="0"/>
              <w:shd w:val="clear" w:color="auto" w:fill="FFFFFF"/>
              <w:tabs>
                <w:tab w:val="left" w:pos="1152"/>
              </w:tabs>
              <w:autoSpaceDE w:val="0"/>
              <w:autoSpaceDN w:val="0"/>
              <w:adjustRightInd w:val="0"/>
              <w:jc w:val="center"/>
              <w:rPr>
                <w:b/>
              </w:rPr>
            </w:pPr>
            <w:r w:rsidRPr="00913106">
              <w:rPr>
                <w:b/>
              </w:rPr>
              <w:t>13. ПРОЧИ</w:t>
            </w:r>
            <w:r w:rsidR="00DE10B4">
              <w:rPr>
                <w:b/>
              </w:rPr>
              <w:t>Е</w:t>
            </w:r>
            <w:r w:rsidRPr="00913106">
              <w:rPr>
                <w:b/>
              </w:rPr>
              <w:t xml:space="preserve"> УСЛОВИЯ</w:t>
            </w:r>
          </w:p>
          <w:p w:rsidR="00EE5080" w:rsidRPr="00913106" w:rsidRDefault="00EE5080" w:rsidP="00407079">
            <w:pPr>
              <w:widowControl w:val="0"/>
              <w:shd w:val="clear" w:color="auto" w:fill="FFFFFF"/>
              <w:tabs>
                <w:tab w:val="left" w:pos="1152"/>
              </w:tabs>
              <w:autoSpaceDE w:val="0"/>
              <w:autoSpaceDN w:val="0"/>
              <w:adjustRightInd w:val="0"/>
              <w:ind w:firstLine="709"/>
              <w:jc w:val="both"/>
            </w:pPr>
            <w:r w:rsidRPr="00913106">
              <w:t>13.1.  Внесение изменений в Контракт производится в порядке и случаях, предусмотренных действующим законодательством Российской Федерации. Изменения в Контракте оформляются до</w:t>
            </w:r>
            <w:r w:rsidRPr="00913106">
              <w:softHyphen/>
              <w:t>полнительным соглашением Сторон, которое становится неотъемлемой частью настоящего Контрак</w:t>
            </w:r>
            <w:r w:rsidRPr="00913106">
              <w:softHyphen/>
              <w:t>та с момента его подписания Сторонами.</w:t>
            </w:r>
          </w:p>
          <w:p w:rsidR="00EE5080" w:rsidRPr="00913106" w:rsidRDefault="00EE5080" w:rsidP="00407079">
            <w:pPr>
              <w:widowControl w:val="0"/>
              <w:shd w:val="clear" w:color="auto" w:fill="FFFFFF"/>
              <w:tabs>
                <w:tab w:val="left" w:pos="1152"/>
              </w:tabs>
              <w:autoSpaceDE w:val="0"/>
              <w:autoSpaceDN w:val="0"/>
              <w:adjustRightInd w:val="0"/>
              <w:ind w:firstLine="709"/>
              <w:jc w:val="both"/>
            </w:pPr>
            <w:r w:rsidRPr="00913106">
              <w:t>13.2.  Любая договоренность между Сторонами, влекущая за собой новые обстоятельства, не предусмотренные настоящим Контрактом, считается действительной, если она подтверждена Сторо</w:t>
            </w:r>
            <w:r w:rsidRPr="00913106">
              <w:softHyphen/>
              <w:t>нами в письменной форме в виде дополнительного соглашения.</w:t>
            </w:r>
          </w:p>
          <w:p w:rsidR="00EE5080" w:rsidRPr="00913106" w:rsidRDefault="00EE5080" w:rsidP="00407079">
            <w:pPr>
              <w:widowControl w:val="0"/>
              <w:shd w:val="clear" w:color="auto" w:fill="FFFFFF"/>
              <w:tabs>
                <w:tab w:val="left" w:pos="1152"/>
              </w:tabs>
              <w:autoSpaceDE w:val="0"/>
              <w:autoSpaceDN w:val="0"/>
              <w:adjustRightInd w:val="0"/>
              <w:ind w:firstLine="709"/>
              <w:jc w:val="both"/>
            </w:pPr>
            <w:r w:rsidRPr="00913106">
              <w:rPr>
                <w:bCs/>
              </w:rPr>
              <w:t xml:space="preserve">13.3. </w:t>
            </w:r>
            <w:r w:rsidRPr="00913106">
              <w:t xml:space="preserve">Отношения Сторон, </w:t>
            </w:r>
            <w:r w:rsidR="00425C04" w:rsidRPr="00913106">
              <w:t>неурегулированные настоящим Контрактом</w:t>
            </w:r>
            <w:r w:rsidRPr="00913106">
              <w:t>, регулируются законодательством</w:t>
            </w:r>
            <w:r w:rsidRPr="00913106">
              <w:rPr>
                <w:b/>
                <w:bCs/>
              </w:rPr>
              <w:t xml:space="preserve"> </w:t>
            </w:r>
            <w:r w:rsidRPr="00913106">
              <w:t>Российской Федерации.</w:t>
            </w:r>
          </w:p>
          <w:p w:rsidR="00EE5080" w:rsidRDefault="00EE5080" w:rsidP="00407079">
            <w:pPr>
              <w:widowControl w:val="0"/>
              <w:shd w:val="clear" w:color="auto" w:fill="FFFFFF"/>
              <w:tabs>
                <w:tab w:val="left" w:pos="1152"/>
              </w:tabs>
              <w:autoSpaceDE w:val="0"/>
              <w:autoSpaceDN w:val="0"/>
              <w:adjustRightInd w:val="0"/>
              <w:ind w:firstLine="709"/>
              <w:jc w:val="both"/>
            </w:pPr>
            <w:r w:rsidRPr="00913106">
              <w:t>13.4.  При изменениях законодательных и нормативных актов, ухудшающих положение Сторон по сравнению с их состоянием на момент заключения настоящего Контракта, обязательства Сторон по Контракту должны быть соответствующим образом скорректированы Сторонами и закреплены дополнительным соглашением, становящимся с момента его подписания неотъемлемой частью настоящего Контракта.</w:t>
            </w:r>
          </w:p>
          <w:p w:rsidR="00DE10B4" w:rsidRPr="00913106" w:rsidRDefault="00DE10B4" w:rsidP="00407079">
            <w:pPr>
              <w:widowControl w:val="0"/>
              <w:shd w:val="clear" w:color="auto" w:fill="FFFFFF"/>
              <w:tabs>
                <w:tab w:val="left" w:pos="1152"/>
              </w:tabs>
              <w:autoSpaceDE w:val="0"/>
              <w:autoSpaceDN w:val="0"/>
              <w:adjustRightInd w:val="0"/>
              <w:ind w:firstLine="709"/>
              <w:jc w:val="both"/>
            </w:pPr>
          </w:p>
        </w:tc>
      </w:tr>
    </w:tbl>
    <w:p w:rsidR="00EE5080" w:rsidRPr="00913106" w:rsidRDefault="00EE5080" w:rsidP="00407079">
      <w:pPr>
        <w:autoSpaceDE w:val="0"/>
        <w:autoSpaceDN w:val="0"/>
        <w:adjustRightInd w:val="0"/>
        <w:jc w:val="center"/>
        <w:rPr>
          <w:b/>
          <w:bCs/>
        </w:rPr>
      </w:pPr>
      <w:r w:rsidRPr="00913106">
        <w:rPr>
          <w:b/>
          <w:bCs/>
        </w:rPr>
        <w:lastRenderedPageBreak/>
        <w:t>14. ЗАКЛЮЧИТЕЛЬНЫЕ ПОЛОЖЕНИЯ</w:t>
      </w:r>
    </w:p>
    <w:p w:rsidR="00EE5080" w:rsidRPr="00913106" w:rsidRDefault="00EE5080" w:rsidP="00407079">
      <w:pPr>
        <w:autoSpaceDE w:val="0"/>
        <w:autoSpaceDN w:val="0"/>
        <w:adjustRightInd w:val="0"/>
        <w:ind w:firstLine="709"/>
        <w:jc w:val="both"/>
      </w:pPr>
      <w:r w:rsidRPr="00913106">
        <w:t>14.1. Любые изменения и дополнения к настоящему Контракту действительны при условии, если они совершены в письменной форме и подписаны надлежаще уполномоченными на то представителями сторон.</w:t>
      </w:r>
    </w:p>
    <w:p w:rsidR="00EE5080" w:rsidRPr="00913106" w:rsidRDefault="00EE5080" w:rsidP="00407079">
      <w:pPr>
        <w:autoSpaceDE w:val="0"/>
        <w:autoSpaceDN w:val="0"/>
        <w:adjustRightInd w:val="0"/>
        <w:ind w:firstLine="709"/>
        <w:jc w:val="both"/>
      </w:pPr>
      <w:r w:rsidRPr="00913106">
        <w:t>14.2.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факсу, по электронной почте (</w:t>
      </w:r>
      <w:r w:rsidRPr="00913106">
        <w:rPr>
          <w:lang w:val="en-US"/>
        </w:rPr>
        <w:t>e</w:t>
      </w:r>
      <w:r w:rsidRPr="00913106">
        <w:t>-</w:t>
      </w:r>
      <w:r w:rsidRPr="00913106">
        <w:rPr>
          <w:lang w:val="en-US"/>
        </w:rPr>
        <w:t>mail</w:t>
      </w:r>
      <w:r w:rsidRPr="00913106">
        <w:t>) или доставлены лично по почтовым адресам сторон с получением под расписку соответствующими должностными лицами. При этом, электронные версии документов, переданные сторонами по электронным почтам, как и факсовые копии, будут признаваться сторонами в качестве оригинальных документов.</w:t>
      </w:r>
    </w:p>
    <w:p w:rsidR="00EE5080" w:rsidRPr="00913106" w:rsidRDefault="00EE5080" w:rsidP="00407079">
      <w:pPr>
        <w:autoSpaceDE w:val="0"/>
        <w:autoSpaceDN w:val="0"/>
        <w:adjustRightInd w:val="0"/>
        <w:ind w:firstLine="709"/>
        <w:jc w:val="both"/>
      </w:pPr>
      <w:r w:rsidRPr="00913106">
        <w:t>14.3.Права и обязанности сторон, возникшие из настоящего Контракта и не урегулированные им, регулируются законодательством Российской Федерации</w:t>
      </w:r>
    </w:p>
    <w:p w:rsidR="00EE5080" w:rsidRPr="00913106" w:rsidRDefault="00EE5080" w:rsidP="00407079">
      <w:pPr>
        <w:autoSpaceDE w:val="0"/>
        <w:autoSpaceDN w:val="0"/>
        <w:adjustRightInd w:val="0"/>
        <w:ind w:firstLine="709"/>
        <w:jc w:val="both"/>
      </w:pPr>
      <w:r w:rsidRPr="00913106">
        <w:t>14.4. Настоящий Контракт составлен в двух экземплярах, имеющих одинаковую юридическую силу, по одному экземпляру для каждой из сторон.</w:t>
      </w:r>
    </w:p>
    <w:p w:rsidR="00EE5080" w:rsidRPr="00913106" w:rsidRDefault="00EE5080" w:rsidP="00407079">
      <w:pPr>
        <w:autoSpaceDE w:val="0"/>
        <w:autoSpaceDN w:val="0"/>
        <w:adjustRightInd w:val="0"/>
        <w:ind w:firstLine="709"/>
        <w:jc w:val="center"/>
      </w:pPr>
    </w:p>
    <w:p w:rsidR="00EE5080" w:rsidRPr="00913106" w:rsidRDefault="00EE5080" w:rsidP="00407079">
      <w:pPr>
        <w:autoSpaceDE w:val="0"/>
        <w:autoSpaceDN w:val="0"/>
        <w:adjustRightInd w:val="0"/>
        <w:ind w:firstLine="709"/>
        <w:jc w:val="center"/>
        <w:rPr>
          <w:b/>
        </w:rPr>
      </w:pPr>
      <w:r w:rsidRPr="00913106">
        <w:rPr>
          <w:b/>
        </w:rPr>
        <w:t>15. ПРИЛОЖЕНИЯ К НАСТОЯЩЕМУ КОНТРАКТУ</w:t>
      </w:r>
    </w:p>
    <w:p w:rsidR="00EE5080" w:rsidRPr="00913106" w:rsidRDefault="00EE5080" w:rsidP="00407079">
      <w:pPr>
        <w:autoSpaceDE w:val="0"/>
        <w:autoSpaceDN w:val="0"/>
        <w:adjustRightInd w:val="0"/>
        <w:ind w:firstLine="709"/>
        <w:jc w:val="both"/>
      </w:pPr>
      <w:r w:rsidRPr="00913106">
        <w:lastRenderedPageBreak/>
        <w:t>15.1. Все приложения к настоящему Контракту являются его неотъемлемой частью.</w:t>
      </w:r>
    </w:p>
    <w:p w:rsidR="00EE5080" w:rsidRPr="00913106" w:rsidRDefault="00EE5080" w:rsidP="00407079">
      <w:pPr>
        <w:autoSpaceDE w:val="0"/>
        <w:autoSpaceDN w:val="0"/>
        <w:adjustRightInd w:val="0"/>
        <w:ind w:firstLine="709"/>
        <w:jc w:val="both"/>
      </w:pPr>
      <w:r w:rsidRPr="00913106">
        <w:t>Приложение № 1: Техническое задание на выполнение работ.</w:t>
      </w:r>
    </w:p>
    <w:p w:rsidR="00EE5080" w:rsidRPr="00913106" w:rsidRDefault="00EE5080" w:rsidP="00407079">
      <w:pPr>
        <w:autoSpaceDE w:val="0"/>
        <w:autoSpaceDN w:val="0"/>
        <w:adjustRightInd w:val="0"/>
        <w:ind w:firstLine="709"/>
        <w:jc w:val="both"/>
      </w:pPr>
      <w:r w:rsidRPr="00913106">
        <w:t>Приложение №2: Сметы на проектные работы</w:t>
      </w:r>
    </w:p>
    <w:p w:rsidR="00EE5080" w:rsidRPr="00913106" w:rsidRDefault="00EE5080" w:rsidP="00407079">
      <w:pPr>
        <w:autoSpaceDE w:val="0"/>
        <w:autoSpaceDN w:val="0"/>
        <w:adjustRightInd w:val="0"/>
        <w:ind w:firstLine="709"/>
        <w:jc w:val="both"/>
      </w:pPr>
      <w:r w:rsidRPr="00913106">
        <w:t>Приложение №3: Список исходных данных, предоставляемых заказчиком исполнителю.</w:t>
      </w:r>
    </w:p>
    <w:p w:rsidR="00EE5080" w:rsidRPr="00913106" w:rsidRDefault="00EE5080" w:rsidP="00407079">
      <w:pPr>
        <w:keepNext/>
        <w:ind w:firstLine="709"/>
        <w:jc w:val="center"/>
        <w:outlineLvl w:val="0"/>
        <w:rPr>
          <w:b/>
          <w:bCs/>
          <w:kern w:val="32"/>
        </w:rPr>
      </w:pPr>
    </w:p>
    <w:p w:rsidR="00EE5080" w:rsidRDefault="00EE5080" w:rsidP="00407079">
      <w:pPr>
        <w:keepNext/>
        <w:ind w:firstLine="709"/>
        <w:jc w:val="center"/>
        <w:outlineLvl w:val="0"/>
        <w:rPr>
          <w:b/>
          <w:bCs/>
          <w:kern w:val="32"/>
        </w:rPr>
      </w:pPr>
      <w:r w:rsidRPr="00913106">
        <w:rPr>
          <w:b/>
          <w:bCs/>
          <w:kern w:val="32"/>
        </w:rPr>
        <w:t>16. ЮРИДИЧЕСКИЕ АДРЕСА, РЕКВИЗИТЫ И ПОДПИСИ СТОРОН</w:t>
      </w:r>
    </w:p>
    <w:p w:rsidR="00106161" w:rsidRPr="00913106" w:rsidRDefault="00106161" w:rsidP="00407079">
      <w:pPr>
        <w:keepNext/>
        <w:ind w:firstLine="709"/>
        <w:jc w:val="center"/>
        <w:outlineLvl w:val="0"/>
        <w:rPr>
          <w:b/>
          <w:bCs/>
          <w:kern w:val="32"/>
        </w:rPr>
      </w:pPr>
    </w:p>
    <w:tbl>
      <w:tblPr>
        <w:tblW w:w="0" w:type="auto"/>
        <w:tblLayout w:type="fixed"/>
        <w:tblLook w:val="01E0"/>
      </w:tblPr>
      <w:tblGrid>
        <w:gridCol w:w="5353"/>
        <w:gridCol w:w="4111"/>
      </w:tblGrid>
      <w:tr w:rsidR="00EE5080" w:rsidRPr="00913106" w:rsidTr="00EE5080">
        <w:trPr>
          <w:trHeight w:val="3584"/>
        </w:trPr>
        <w:tc>
          <w:tcPr>
            <w:tcW w:w="5353" w:type="dxa"/>
          </w:tcPr>
          <w:p w:rsidR="00106161" w:rsidRPr="00EC09A5" w:rsidRDefault="00106161" w:rsidP="00407079">
            <w:pPr>
              <w:widowControl w:val="0"/>
              <w:rPr>
                <w:b/>
                <w:lang w:eastAsia="en-US"/>
              </w:rPr>
            </w:pPr>
            <w:r>
              <w:tab/>
            </w:r>
            <w:r w:rsidRPr="00EC09A5">
              <w:rPr>
                <w:b/>
                <w:lang w:eastAsia="en-US"/>
              </w:rPr>
              <w:t>Заказчик</w:t>
            </w:r>
          </w:p>
          <w:p w:rsidR="00106161" w:rsidRPr="00EC09A5" w:rsidRDefault="00106161" w:rsidP="00407079">
            <w:r w:rsidRPr="00EC09A5">
              <w:t xml:space="preserve">Администрация Аргаяшского </w:t>
            </w:r>
            <w:r>
              <w:t xml:space="preserve">сельского </w:t>
            </w:r>
            <w:r w:rsidR="00425C04">
              <w:t xml:space="preserve">поселения </w:t>
            </w:r>
            <w:r w:rsidR="00425C04" w:rsidRPr="00EC09A5">
              <w:t>Челябинской</w:t>
            </w:r>
            <w:r w:rsidRPr="00EC09A5">
              <w:t xml:space="preserve"> области Местонахождение: 456880,</w:t>
            </w:r>
            <w:r>
              <w:t xml:space="preserve"> РФ,</w:t>
            </w:r>
            <w:r w:rsidRPr="00EC09A5">
              <w:t xml:space="preserve"> Челябинская обл</w:t>
            </w:r>
            <w:r>
              <w:t>асть, с. Аргаяш, Ул. 8 Марта, д.17.</w:t>
            </w:r>
          </w:p>
          <w:p w:rsidR="00106161" w:rsidRPr="00EC09A5" w:rsidRDefault="00106161" w:rsidP="00407079">
            <w:r w:rsidRPr="00EC09A5">
              <w:t>Почтовый адрес: 456880, Челябинская обл</w:t>
            </w:r>
            <w:r>
              <w:t>асть, с. Аргаяш, Ул. 8 Марта, д.17.</w:t>
            </w:r>
          </w:p>
          <w:p w:rsidR="00106161" w:rsidRDefault="00106161" w:rsidP="00407079">
            <w:r w:rsidRPr="00EC09A5">
              <w:t xml:space="preserve">ИНН </w:t>
            </w:r>
            <w:r>
              <w:t>7426002056</w:t>
            </w:r>
            <w:r w:rsidRPr="00EC09A5">
              <w:t xml:space="preserve"> КПП </w:t>
            </w:r>
            <w:r>
              <w:t xml:space="preserve">746001001 </w:t>
            </w:r>
          </w:p>
          <w:p w:rsidR="00106161" w:rsidRPr="00EC09A5" w:rsidRDefault="00106161" w:rsidP="00407079">
            <w:r>
              <w:t>ОГРН 1027401479951</w:t>
            </w:r>
          </w:p>
          <w:p w:rsidR="00106161" w:rsidRPr="00EC09A5" w:rsidRDefault="00106161" w:rsidP="00407079">
            <w:r w:rsidRPr="00EC09A5">
              <w:t>Платежные реквизиты:</w:t>
            </w:r>
          </w:p>
          <w:p w:rsidR="00106161" w:rsidRPr="00EC09A5" w:rsidRDefault="00106161" w:rsidP="00407079">
            <w:r w:rsidRPr="00EC09A5">
              <w:t xml:space="preserve">Р/С </w:t>
            </w:r>
            <w:r>
              <w:t>40204810865770200344</w:t>
            </w:r>
          </w:p>
          <w:p w:rsidR="00106161" w:rsidRDefault="00106161" w:rsidP="00407079">
            <w:r w:rsidRPr="00EC09A5">
              <w:t xml:space="preserve">УФК по Челябинской области л/с </w:t>
            </w:r>
            <w:r>
              <w:t>03693023960</w:t>
            </w:r>
            <w:r w:rsidRPr="00EC09A5">
              <w:t xml:space="preserve"> (Администрация Аргаяшского </w:t>
            </w:r>
            <w:r>
              <w:t>сельского поселения</w:t>
            </w:r>
            <w:r w:rsidRPr="00EC09A5">
              <w:t xml:space="preserve">) </w:t>
            </w:r>
          </w:p>
          <w:p w:rsidR="00106161" w:rsidRPr="00EC09A5" w:rsidRDefault="00106161" w:rsidP="00407079">
            <w:r>
              <w:t xml:space="preserve">Банк получателя: </w:t>
            </w:r>
            <w:r w:rsidRPr="00EC09A5">
              <w:t>Отделение Челябинск, г. Челябинск</w:t>
            </w:r>
          </w:p>
          <w:p w:rsidR="00106161" w:rsidRPr="00EC09A5" w:rsidRDefault="00106161" w:rsidP="00407079">
            <w:r w:rsidRPr="00EC09A5">
              <w:t xml:space="preserve">БИК </w:t>
            </w:r>
            <w:r>
              <w:t>047501001</w:t>
            </w:r>
          </w:p>
          <w:p w:rsidR="00106161" w:rsidRDefault="00106161" w:rsidP="00407079">
            <w:r w:rsidRPr="00EC09A5">
              <w:t xml:space="preserve">Тел.: </w:t>
            </w:r>
            <w:r>
              <w:t>8(35131)2-12-78, факс 8(35131)2-29-74</w:t>
            </w:r>
          </w:p>
          <w:p w:rsidR="00106161" w:rsidRPr="00403D74" w:rsidRDefault="00106161" w:rsidP="00407079">
            <w:pPr>
              <w:rPr>
                <w:u w:val="single"/>
              </w:rPr>
            </w:pPr>
            <w:r>
              <w:rPr>
                <w:lang w:val="en-US"/>
              </w:rPr>
              <w:t>E</w:t>
            </w:r>
            <w:r w:rsidRPr="00403D74">
              <w:t>-</w:t>
            </w:r>
            <w:r>
              <w:rPr>
                <w:lang w:val="en-US"/>
              </w:rPr>
              <w:t>mail</w:t>
            </w:r>
            <w:r w:rsidRPr="00403D74">
              <w:t xml:space="preserve">: </w:t>
            </w:r>
            <w:r w:rsidRPr="00403D74">
              <w:rPr>
                <w:u w:val="single"/>
                <w:lang w:val="en-US"/>
              </w:rPr>
              <w:t>ap</w:t>
            </w:r>
            <w:r w:rsidRPr="00403D74">
              <w:rPr>
                <w:u w:val="single"/>
              </w:rPr>
              <w:t>-</w:t>
            </w:r>
            <w:r w:rsidRPr="00403D74">
              <w:rPr>
                <w:u w:val="single"/>
                <w:lang w:val="en-US"/>
              </w:rPr>
              <w:t>sovet</w:t>
            </w:r>
            <w:r w:rsidRPr="00403D74">
              <w:rPr>
                <w:u w:val="single"/>
              </w:rPr>
              <w:t>@</w:t>
            </w:r>
            <w:r w:rsidRPr="00403D74">
              <w:rPr>
                <w:u w:val="single"/>
                <w:lang w:val="en-US"/>
              </w:rPr>
              <w:t>mail</w:t>
            </w:r>
            <w:r w:rsidRPr="00403D74">
              <w:rPr>
                <w:u w:val="single"/>
              </w:rPr>
              <w:t>.</w:t>
            </w:r>
            <w:r w:rsidRPr="00403D74">
              <w:rPr>
                <w:u w:val="single"/>
                <w:lang w:val="en-US"/>
              </w:rPr>
              <w:t>ru</w:t>
            </w:r>
          </w:p>
          <w:p w:rsidR="00EE5080" w:rsidRPr="00913106" w:rsidRDefault="00EE5080" w:rsidP="00407079">
            <w:pPr>
              <w:tabs>
                <w:tab w:val="left" w:pos="3767"/>
              </w:tabs>
              <w:ind w:firstLine="709"/>
            </w:pPr>
          </w:p>
        </w:tc>
        <w:tc>
          <w:tcPr>
            <w:tcW w:w="4111" w:type="dxa"/>
          </w:tcPr>
          <w:p w:rsidR="00106161" w:rsidRPr="00EC09A5" w:rsidRDefault="00106161" w:rsidP="00407079">
            <w:pPr>
              <w:widowControl w:val="0"/>
              <w:rPr>
                <w:b/>
                <w:lang w:eastAsia="en-US"/>
              </w:rPr>
            </w:pPr>
            <w:r>
              <w:rPr>
                <w:b/>
                <w:lang w:eastAsia="en-US"/>
              </w:rPr>
              <w:t>Исполнитель</w:t>
            </w:r>
          </w:p>
          <w:p w:rsidR="00106161" w:rsidRPr="00EC09A5" w:rsidRDefault="00106161" w:rsidP="00407079">
            <w:pPr>
              <w:widowControl w:val="0"/>
              <w:rPr>
                <w:color w:val="000000"/>
                <w:lang w:eastAsia="en-US"/>
              </w:rPr>
            </w:pPr>
            <w:r w:rsidRPr="00EC09A5">
              <w:rPr>
                <w:color w:val="000000"/>
                <w:lang w:eastAsia="en-US"/>
              </w:rPr>
              <w:t>Наименование полное:</w:t>
            </w:r>
          </w:p>
          <w:p w:rsidR="00106161" w:rsidRPr="00EC09A5" w:rsidRDefault="00106161" w:rsidP="00407079">
            <w:pPr>
              <w:widowControl w:val="0"/>
              <w:rPr>
                <w:color w:val="000000"/>
                <w:lang w:eastAsia="en-US"/>
              </w:rPr>
            </w:pPr>
            <w:r w:rsidRPr="00EC09A5">
              <w:rPr>
                <w:color w:val="000000"/>
                <w:lang w:eastAsia="en-US"/>
              </w:rPr>
              <w:t>Краткое наименование:</w:t>
            </w:r>
          </w:p>
          <w:p w:rsidR="00106161" w:rsidRPr="00EC09A5" w:rsidRDefault="00106161" w:rsidP="00407079">
            <w:pPr>
              <w:widowControl w:val="0"/>
              <w:rPr>
                <w:color w:val="000000"/>
                <w:lang w:eastAsia="en-US"/>
              </w:rPr>
            </w:pPr>
            <w:r w:rsidRPr="00EC09A5">
              <w:rPr>
                <w:color w:val="000000"/>
                <w:lang w:eastAsia="en-US"/>
              </w:rPr>
              <w:t>Адрес юридический/почтовый:</w:t>
            </w:r>
          </w:p>
          <w:p w:rsidR="00106161" w:rsidRPr="00EC09A5" w:rsidRDefault="00106161" w:rsidP="00407079">
            <w:pPr>
              <w:widowControl w:val="0"/>
              <w:rPr>
                <w:color w:val="000000"/>
                <w:lang w:eastAsia="en-US"/>
              </w:rPr>
            </w:pPr>
          </w:p>
          <w:p w:rsidR="00106161" w:rsidRPr="00EC09A5" w:rsidRDefault="00106161" w:rsidP="00407079">
            <w:pPr>
              <w:widowControl w:val="0"/>
              <w:rPr>
                <w:b/>
                <w:color w:val="000000"/>
                <w:lang w:eastAsia="en-US"/>
              </w:rPr>
            </w:pPr>
            <w:r w:rsidRPr="00EC09A5">
              <w:rPr>
                <w:color w:val="000000"/>
                <w:lang w:eastAsia="en-US"/>
              </w:rPr>
              <w:t>Реквизиты:</w:t>
            </w:r>
            <w:r w:rsidRPr="00EC09A5">
              <w:rPr>
                <w:b/>
                <w:color w:val="000000"/>
                <w:lang w:eastAsia="en-US"/>
              </w:rPr>
              <w:t xml:space="preserve"> </w:t>
            </w:r>
          </w:p>
          <w:p w:rsidR="00106161" w:rsidRPr="00EC09A5" w:rsidRDefault="00106161" w:rsidP="00407079">
            <w:pPr>
              <w:widowControl w:val="0"/>
              <w:rPr>
                <w:lang w:eastAsia="en-US"/>
              </w:rPr>
            </w:pPr>
            <w:r w:rsidRPr="00EC09A5">
              <w:rPr>
                <w:lang w:eastAsia="en-US"/>
              </w:rPr>
              <w:t xml:space="preserve">ИНН </w:t>
            </w:r>
          </w:p>
          <w:p w:rsidR="00106161" w:rsidRPr="00EC09A5" w:rsidRDefault="00106161" w:rsidP="00407079">
            <w:pPr>
              <w:widowControl w:val="0"/>
              <w:rPr>
                <w:lang w:eastAsia="en-US"/>
              </w:rPr>
            </w:pPr>
            <w:r w:rsidRPr="00EC09A5">
              <w:rPr>
                <w:lang w:eastAsia="en-US"/>
              </w:rPr>
              <w:t xml:space="preserve">КПП </w:t>
            </w:r>
          </w:p>
          <w:p w:rsidR="00106161" w:rsidRPr="00EC09A5" w:rsidRDefault="00106161" w:rsidP="00407079">
            <w:pPr>
              <w:widowControl w:val="0"/>
              <w:rPr>
                <w:lang w:eastAsia="en-US"/>
              </w:rPr>
            </w:pPr>
            <w:r w:rsidRPr="00EC09A5">
              <w:rPr>
                <w:lang w:eastAsia="en-US"/>
              </w:rPr>
              <w:t xml:space="preserve">ОГРН </w:t>
            </w:r>
          </w:p>
          <w:p w:rsidR="00106161" w:rsidRPr="00EC09A5" w:rsidRDefault="00106161" w:rsidP="00407079">
            <w:pPr>
              <w:widowControl w:val="0"/>
              <w:rPr>
                <w:lang w:eastAsia="en-US"/>
              </w:rPr>
            </w:pPr>
            <w:r w:rsidRPr="00EC09A5">
              <w:rPr>
                <w:lang w:eastAsia="en-US"/>
              </w:rPr>
              <w:t xml:space="preserve">ОКПО </w:t>
            </w:r>
          </w:p>
          <w:p w:rsidR="00106161" w:rsidRPr="00EC09A5" w:rsidRDefault="00106161" w:rsidP="00407079">
            <w:pPr>
              <w:widowControl w:val="0"/>
              <w:rPr>
                <w:lang w:eastAsia="en-US"/>
              </w:rPr>
            </w:pPr>
            <w:r w:rsidRPr="00EC09A5">
              <w:rPr>
                <w:lang w:eastAsia="en-US"/>
              </w:rPr>
              <w:t xml:space="preserve">ОКТМО </w:t>
            </w:r>
          </w:p>
          <w:p w:rsidR="00106161" w:rsidRPr="00EC09A5" w:rsidRDefault="00106161" w:rsidP="00407079">
            <w:pPr>
              <w:widowControl w:val="0"/>
              <w:rPr>
                <w:lang w:eastAsia="en-US"/>
              </w:rPr>
            </w:pPr>
            <w:r w:rsidRPr="00EC09A5">
              <w:rPr>
                <w:lang w:eastAsia="en-US"/>
              </w:rPr>
              <w:t>ОКОПФ</w:t>
            </w:r>
          </w:p>
          <w:p w:rsidR="00106161" w:rsidRPr="00EC09A5" w:rsidRDefault="00106161" w:rsidP="00407079">
            <w:pPr>
              <w:widowControl w:val="0"/>
              <w:rPr>
                <w:color w:val="000000"/>
                <w:lang w:eastAsia="en-US"/>
              </w:rPr>
            </w:pPr>
            <w:r w:rsidRPr="00EC09A5">
              <w:rPr>
                <w:color w:val="000000"/>
                <w:lang w:eastAsia="en-US"/>
              </w:rPr>
              <w:t>Дата постановки на учет в налоговом органе:</w:t>
            </w:r>
          </w:p>
          <w:p w:rsidR="00106161" w:rsidRPr="00EC09A5" w:rsidRDefault="00106161" w:rsidP="00407079">
            <w:pPr>
              <w:widowControl w:val="0"/>
              <w:rPr>
                <w:b/>
                <w:color w:val="000000"/>
                <w:lang w:eastAsia="en-US"/>
              </w:rPr>
            </w:pPr>
          </w:p>
          <w:p w:rsidR="00106161" w:rsidRPr="00EC09A5" w:rsidRDefault="00106161" w:rsidP="00407079">
            <w:pPr>
              <w:widowControl w:val="0"/>
              <w:rPr>
                <w:b/>
                <w:color w:val="000000"/>
                <w:lang w:eastAsia="en-US"/>
              </w:rPr>
            </w:pPr>
          </w:p>
          <w:p w:rsidR="00106161" w:rsidRPr="00EC09A5" w:rsidRDefault="00106161" w:rsidP="00407079">
            <w:pPr>
              <w:widowControl w:val="0"/>
              <w:rPr>
                <w:color w:val="000000"/>
                <w:lang w:eastAsia="en-US"/>
              </w:rPr>
            </w:pPr>
            <w:r w:rsidRPr="00EC09A5">
              <w:rPr>
                <w:color w:val="000000"/>
                <w:lang w:eastAsia="en-US"/>
              </w:rPr>
              <w:t>т.</w:t>
            </w:r>
          </w:p>
          <w:p w:rsidR="00EE5080" w:rsidRPr="00913106" w:rsidRDefault="00106161" w:rsidP="00407079">
            <w:r w:rsidRPr="00EC09A5">
              <w:rPr>
                <w:lang w:val="en-US" w:eastAsia="en-US"/>
              </w:rPr>
              <w:t>e-mail:</w:t>
            </w:r>
          </w:p>
        </w:tc>
      </w:tr>
    </w:tbl>
    <w:p w:rsidR="00106161" w:rsidRPr="00EC09A5" w:rsidRDefault="00106161" w:rsidP="00407079">
      <w:pPr>
        <w:jc w:val="center"/>
        <w:rPr>
          <w:b/>
          <w:bCs/>
        </w:rPr>
      </w:pPr>
      <w:r w:rsidRPr="00EC09A5">
        <w:rPr>
          <w:b/>
          <w:bCs/>
        </w:rPr>
        <w:t>ПОДПИСИ СТОРОН</w:t>
      </w:r>
    </w:p>
    <w:p w:rsidR="00106161" w:rsidRPr="00EC09A5" w:rsidRDefault="00106161" w:rsidP="00407079">
      <w:pPr>
        <w:jc w:val="center"/>
      </w:pPr>
      <w:r w:rsidRPr="00EC09A5">
        <w:t>Настоящий контракт подписан электронной цифровой подписью:</w:t>
      </w:r>
    </w:p>
    <w:tbl>
      <w:tblPr>
        <w:tblW w:w="0" w:type="auto"/>
        <w:jc w:val="center"/>
        <w:tblLook w:val="01E0"/>
      </w:tblPr>
      <w:tblGrid>
        <w:gridCol w:w="4832"/>
        <w:gridCol w:w="4881"/>
      </w:tblGrid>
      <w:tr w:rsidR="00106161" w:rsidRPr="00EC09A5" w:rsidTr="009631DD">
        <w:trPr>
          <w:jc w:val="center"/>
        </w:trPr>
        <w:tc>
          <w:tcPr>
            <w:tcW w:w="4928" w:type="dxa"/>
          </w:tcPr>
          <w:p w:rsidR="00106161" w:rsidRDefault="00106161" w:rsidP="00407079">
            <w:pPr>
              <w:jc w:val="center"/>
              <w:rPr>
                <w:b/>
                <w:bCs/>
              </w:rPr>
            </w:pPr>
            <w:r w:rsidRPr="00EC09A5">
              <w:rPr>
                <w:b/>
                <w:bCs/>
              </w:rPr>
              <w:t>Лица, имеющего право подписи от имени ЗАКАЗЧИКА –</w:t>
            </w:r>
          </w:p>
          <w:p w:rsidR="00106161" w:rsidRPr="00EC09A5" w:rsidRDefault="00106161" w:rsidP="00407079">
            <w:pPr>
              <w:jc w:val="center"/>
              <w:rPr>
                <w:b/>
                <w:bCs/>
              </w:rPr>
            </w:pPr>
          </w:p>
          <w:p w:rsidR="00425C04" w:rsidRDefault="00106161" w:rsidP="00407079">
            <w:pPr>
              <w:rPr>
                <w:b/>
                <w:bCs/>
              </w:rPr>
            </w:pPr>
            <w:r>
              <w:rPr>
                <w:b/>
                <w:bCs/>
              </w:rPr>
              <w:t xml:space="preserve">Глава поселении  </w:t>
            </w:r>
          </w:p>
          <w:p w:rsidR="00106161" w:rsidRPr="00EC09A5" w:rsidRDefault="00106161" w:rsidP="00407079">
            <w:r>
              <w:rPr>
                <w:b/>
                <w:bCs/>
              </w:rPr>
              <w:t>_______А.З. Ишкильдин</w:t>
            </w:r>
          </w:p>
        </w:tc>
        <w:tc>
          <w:tcPr>
            <w:tcW w:w="4954" w:type="dxa"/>
          </w:tcPr>
          <w:p w:rsidR="00106161" w:rsidRPr="00EC09A5" w:rsidRDefault="00106161" w:rsidP="00407079">
            <w:pPr>
              <w:jc w:val="center"/>
              <w:rPr>
                <w:b/>
                <w:bCs/>
              </w:rPr>
            </w:pPr>
            <w:r w:rsidRPr="00EC09A5">
              <w:rPr>
                <w:b/>
                <w:bCs/>
              </w:rPr>
              <w:t xml:space="preserve">Лица, имеющего право подписи от имени </w:t>
            </w:r>
            <w:r>
              <w:rPr>
                <w:b/>
                <w:bCs/>
              </w:rPr>
              <w:t>ИСПОЛНИТЕЛЯ</w:t>
            </w:r>
          </w:p>
          <w:p w:rsidR="00106161" w:rsidRPr="00EC09A5" w:rsidRDefault="00106161" w:rsidP="00407079">
            <w:pPr>
              <w:jc w:val="center"/>
              <w:rPr>
                <w:b/>
                <w:bCs/>
              </w:rPr>
            </w:pPr>
            <w:r w:rsidRPr="00EC09A5">
              <w:rPr>
                <w:b/>
                <w:bCs/>
              </w:rPr>
              <w:t>___________________</w:t>
            </w:r>
          </w:p>
        </w:tc>
      </w:tr>
    </w:tbl>
    <w:p w:rsidR="00425C04" w:rsidRDefault="00425C04" w:rsidP="00407079">
      <w:pPr>
        <w:ind w:firstLine="709"/>
        <w:rPr>
          <w:b/>
          <w:bCs/>
        </w:rPr>
      </w:pPr>
    </w:p>
    <w:p w:rsidR="00425C04" w:rsidRDefault="00425C04">
      <w:pPr>
        <w:rPr>
          <w:b/>
          <w:bCs/>
        </w:rPr>
      </w:pPr>
      <w:r>
        <w:rPr>
          <w:b/>
          <w:bCs/>
        </w:rPr>
        <w:br w:type="page"/>
      </w:r>
    </w:p>
    <w:p w:rsidR="00EE5080" w:rsidRPr="00913106" w:rsidRDefault="00EE5080" w:rsidP="00407079">
      <w:pPr>
        <w:ind w:firstLine="709"/>
        <w:rPr>
          <w:b/>
          <w:bCs/>
        </w:rPr>
      </w:pPr>
    </w:p>
    <w:tbl>
      <w:tblPr>
        <w:tblpPr w:leftFromText="180" w:rightFromText="180" w:vertAnchor="text" w:horzAnchor="margin" w:tblpXSpec="center" w:tblpY="34"/>
        <w:tblW w:w="10737" w:type="dxa"/>
        <w:tblLayout w:type="fixed"/>
        <w:tblCellMar>
          <w:left w:w="0" w:type="dxa"/>
          <w:right w:w="0" w:type="dxa"/>
        </w:tblCellMar>
        <w:tblLook w:val="0000"/>
      </w:tblPr>
      <w:tblGrid>
        <w:gridCol w:w="5023"/>
        <w:gridCol w:w="5714"/>
      </w:tblGrid>
      <w:tr w:rsidR="00E65EFD" w:rsidRPr="005058D6" w:rsidTr="00D2667E">
        <w:trPr>
          <w:trHeight w:val="980"/>
        </w:trPr>
        <w:tc>
          <w:tcPr>
            <w:tcW w:w="5023" w:type="dxa"/>
            <w:shd w:val="clear" w:color="auto" w:fill="auto"/>
          </w:tcPr>
          <w:p w:rsidR="00E65EFD" w:rsidRDefault="00E65EFD" w:rsidP="00407079">
            <w:pPr>
              <w:pStyle w:val="aff"/>
              <w:jc w:val="right"/>
              <w:rPr>
                <w:rFonts w:ascii="Times New Roman" w:hAnsi="Times New Roman"/>
                <w:sz w:val="24"/>
                <w:szCs w:val="24"/>
              </w:rPr>
            </w:pPr>
          </w:p>
          <w:p w:rsidR="00E65EFD" w:rsidRDefault="00E65EFD" w:rsidP="00407079">
            <w:pPr>
              <w:pStyle w:val="aff"/>
              <w:jc w:val="right"/>
              <w:rPr>
                <w:rFonts w:ascii="Times New Roman" w:hAnsi="Times New Roman"/>
                <w:sz w:val="24"/>
                <w:szCs w:val="24"/>
              </w:rPr>
            </w:pPr>
          </w:p>
        </w:tc>
        <w:tc>
          <w:tcPr>
            <w:tcW w:w="5714" w:type="dxa"/>
            <w:shd w:val="clear" w:color="auto" w:fill="auto"/>
          </w:tcPr>
          <w:p w:rsidR="00E65EFD" w:rsidRDefault="00E65EFD" w:rsidP="00407079">
            <w:pPr>
              <w:pStyle w:val="aff"/>
              <w:jc w:val="right"/>
              <w:rPr>
                <w:rFonts w:ascii="Times New Roman" w:hAnsi="Times New Roman"/>
                <w:sz w:val="24"/>
                <w:szCs w:val="24"/>
              </w:rPr>
            </w:pPr>
            <w:r w:rsidRPr="005B47CF">
              <w:rPr>
                <w:rFonts w:ascii="Times New Roman" w:hAnsi="Times New Roman"/>
                <w:sz w:val="24"/>
                <w:szCs w:val="24"/>
              </w:rPr>
              <w:t xml:space="preserve">Приложение № 1 к </w:t>
            </w:r>
            <w:r>
              <w:rPr>
                <w:rFonts w:ascii="Times New Roman" w:hAnsi="Times New Roman"/>
                <w:sz w:val="24"/>
                <w:szCs w:val="24"/>
              </w:rPr>
              <w:t xml:space="preserve">Муниципальному </w:t>
            </w:r>
            <w:r w:rsidRPr="005B47CF">
              <w:rPr>
                <w:rFonts w:ascii="Times New Roman" w:hAnsi="Times New Roman"/>
                <w:sz w:val="24"/>
                <w:szCs w:val="24"/>
              </w:rPr>
              <w:t xml:space="preserve">контракту </w:t>
            </w:r>
          </w:p>
          <w:p w:rsidR="00E65EFD" w:rsidRDefault="00E65EFD" w:rsidP="00407079">
            <w:pPr>
              <w:pStyle w:val="aff"/>
              <w:jc w:val="right"/>
              <w:rPr>
                <w:rFonts w:ascii="Times New Roman" w:hAnsi="Times New Roman"/>
                <w:sz w:val="24"/>
                <w:szCs w:val="24"/>
              </w:rPr>
            </w:pPr>
            <w:r w:rsidRPr="005B47CF">
              <w:rPr>
                <w:rFonts w:ascii="Times New Roman" w:hAnsi="Times New Roman"/>
                <w:sz w:val="24"/>
                <w:szCs w:val="24"/>
              </w:rPr>
              <w:t>№ ______ от ___________ 20____ г</w:t>
            </w:r>
          </w:p>
        </w:tc>
      </w:tr>
    </w:tbl>
    <w:p w:rsidR="00C143DD" w:rsidRDefault="00C143DD" w:rsidP="00407079">
      <w:pPr>
        <w:pStyle w:val="a4"/>
        <w:spacing w:before="0" w:beforeAutospacing="0" w:after="0" w:afterAutospacing="0"/>
        <w:jc w:val="center"/>
        <w:rPr>
          <w:b/>
          <w:bCs/>
          <w:sz w:val="28"/>
          <w:szCs w:val="28"/>
        </w:rPr>
      </w:pPr>
    </w:p>
    <w:p w:rsidR="00F1516D" w:rsidRDefault="00F1516D" w:rsidP="00407079">
      <w:pPr>
        <w:autoSpaceDE w:val="0"/>
        <w:jc w:val="center"/>
        <w:rPr>
          <w:b/>
          <w:lang w:eastAsia="ar-SA"/>
        </w:rPr>
      </w:pPr>
    </w:p>
    <w:p w:rsidR="00F1516D" w:rsidRDefault="00F1516D" w:rsidP="00407079">
      <w:pPr>
        <w:autoSpaceDE w:val="0"/>
        <w:jc w:val="center"/>
        <w:rPr>
          <w:rFonts w:eastAsia="Calibri"/>
          <w:b/>
          <w:bCs/>
          <w:i/>
          <w:kern w:val="1"/>
          <w:lang w:eastAsia="ar-SA"/>
        </w:rPr>
      </w:pPr>
      <w:r>
        <w:rPr>
          <w:b/>
          <w:lang w:eastAsia="ar-SA"/>
        </w:rPr>
        <w:t>ТЕХНИЧЕСКОЕ ЗАДАНИЕ</w:t>
      </w:r>
    </w:p>
    <w:p w:rsidR="00F1516D" w:rsidRPr="005B47CF" w:rsidRDefault="00F1516D" w:rsidP="00407079">
      <w:pPr>
        <w:jc w:val="both"/>
      </w:pPr>
      <w:r w:rsidRPr="00980F58">
        <w:t xml:space="preserve">на </w:t>
      </w:r>
      <w:r w:rsidRPr="005B47CF">
        <w:t xml:space="preserve">Выполнение работ по однократному повторному применению авторской проектной и рабочей документации: «Физкультурно-оздоровительный комплекс с плавательным бассейном 25x8,5м» по адресу: Челябинская область, Уйский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Насыр-Кортском а/о г. Назрань, РИ, рекомендованного Министерством спорта РФ (Приказ Минспорта РФ № 414 от 16.04.2015), для строительства объекта: "Физкультурно-оздоровительный комплекс с плавательным бассейном 25x8,5м в с. Аргаяш Челябинской области» по адресу: Сквер на ул. Ленина. </w:t>
      </w:r>
    </w:p>
    <w:p w:rsidR="00F1516D" w:rsidRDefault="00F1516D" w:rsidP="00407079">
      <w:pPr>
        <w:jc w:val="both"/>
        <w:rPr>
          <w:color w:val="FF0000"/>
        </w:rPr>
      </w:pPr>
      <w:r w:rsidRPr="005B47CF">
        <w:t>Авторская проектная и рабочая документация является рекомендованной в ФЦП «Развитие спорта в РФ на 2016-2020 гг.» на основании Приказа Минспорта РФ № 414 от 16.04.2015.</w:t>
      </w:r>
      <w:r w:rsidRPr="005058D6">
        <w:rPr>
          <w:color w:val="FF0000"/>
        </w:rPr>
        <w:t xml:space="preserve"> </w:t>
      </w:r>
    </w:p>
    <w:tbl>
      <w:tblPr>
        <w:tblW w:w="10380" w:type="dxa"/>
        <w:tblInd w:w="-33" w:type="dxa"/>
        <w:tblLayout w:type="fixed"/>
        <w:tblLook w:val="04A0"/>
      </w:tblPr>
      <w:tblGrid>
        <w:gridCol w:w="817"/>
        <w:gridCol w:w="2120"/>
        <w:gridCol w:w="7443"/>
      </w:tblGrid>
      <w:tr w:rsidR="00685030" w:rsidTr="00216FAB">
        <w:trPr>
          <w:trHeight w:val="1082"/>
          <w:tblHeader/>
        </w:trPr>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jc w:val="center"/>
              <w:rPr>
                <w:rFonts w:eastAsia="Lucida Sans Unicode"/>
                <w:b/>
                <w:lang w:eastAsia="en-US" w:bidi="en-US"/>
              </w:rPr>
            </w:pPr>
            <w:r>
              <w:rPr>
                <w:b/>
              </w:rPr>
              <w:t>№</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jc w:val="center"/>
              <w:rPr>
                <w:rFonts w:eastAsia="Lucida Sans Unicode"/>
                <w:b/>
                <w:lang w:eastAsia="en-US" w:bidi="en-US"/>
              </w:rPr>
            </w:pPr>
            <w:r>
              <w:rPr>
                <w:b/>
              </w:rPr>
              <w:t>Перечень основных данных и требований</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685030" w:rsidRDefault="00685030" w:rsidP="00407079">
            <w:pPr>
              <w:widowControl w:val="0"/>
              <w:suppressAutoHyphens/>
              <w:jc w:val="center"/>
              <w:rPr>
                <w:rFonts w:eastAsia="Lucida Sans Unicode"/>
                <w:lang w:eastAsia="en-US" w:bidi="en-US"/>
              </w:rPr>
            </w:pPr>
            <w:r>
              <w:rPr>
                <w:b/>
              </w:rPr>
              <w:t>Содержание</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1.</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Местонахождение объекта.</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685030" w:rsidRDefault="00685030" w:rsidP="00407079">
            <w:pPr>
              <w:widowControl w:val="0"/>
              <w:suppressAutoHyphens/>
              <w:jc w:val="both"/>
              <w:rPr>
                <w:rFonts w:eastAsia="Lucida Sans Unicode"/>
                <w:lang w:eastAsia="en-US" w:bidi="en-US"/>
              </w:rPr>
            </w:pPr>
            <w:r>
              <w:rPr>
                <w:rFonts w:eastAsia="Calibri"/>
                <w:bCs/>
                <w:kern w:val="2"/>
                <w:lang w:eastAsia="ar-SA"/>
              </w:rPr>
              <w:t>Челябинская область, с. Аргаяш, Сквер на ул. Ленина</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2.</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Вид строительства</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685030" w:rsidRDefault="00685030" w:rsidP="00407079">
            <w:pPr>
              <w:widowControl w:val="0"/>
              <w:suppressAutoHyphens/>
              <w:jc w:val="both"/>
              <w:rPr>
                <w:rFonts w:eastAsia="Lucida Sans Unicode"/>
                <w:lang w:eastAsia="en-US" w:bidi="en-US"/>
              </w:rPr>
            </w:pPr>
            <w:r>
              <w:t>Новое</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3.</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Вид проектирования</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685030" w:rsidRDefault="00685030" w:rsidP="00407079">
            <w:pPr>
              <w:autoSpaceDE w:val="0"/>
              <w:autoSpaceDN w:val="0"/>
              <w:adjustRightInd w:val="0"/>
              <w:jc w:val="both"/>
              <w:rPr>
                <w:rFonts w:eastAsia="Lucida Sans Unicode"/>
                <w:lang w:eastAsia="en-US" w:bidi="en-US"/>
              </w:rPr>
            </w:pPr>
            <w:r>
              <w:t>Однократное повторное применение авторской  проектной и рабочей документации</w:t>
            </w:r>
          </w:p>
        </w:tc>
      </w:tr>
      <w:tr w:rsidR="00685030" w:rsidTr="00216FAB">
        <w:trPr>
          <w:trHeight w:val="427"/>
        </w:trPr>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3.1</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b/>
                <w:color w:val="000000"/>
                <w:lang w:eastAsia="ar-SA"/>
              </w:rPr>
            </w:pPr>
            <w:r>
              <w:t>Описание выполнения работ:</w:t>
            </w:r>
          </w:p>
        </w:tc>
        <w:tc>
          <w:tcPr>
            <w:tcW w:w="7443" w:type="dxa"/>
            <w:tcBorders>
              <w:top w:val="double" w:sz="2" w:space="0" w:color="808080"/>
              <w:left w:val="double" w:sz="2" w:space="0" w:color="808080"/>
              <w:bottom w:val="double" w:sz="2" w:space="0" w:color="808080"/>
              <w:right w:val="double" w:sz="2" w:space="0" w:color="808080"/>
            </w:tcBorders>
            <w:vAlign w:val="center"/>
          </w:tcPr>
          <w:p w:rsidR="00685030" w:rsidRDefault="00685030" w:rsidP="00407079">
            <w:pPr>
              <w:jc w:val="both"/>
              <w:rPr>
                <w:rFonts w:eastAsia="Lucida Sans Unicode" w:cs="Tahoma"/>
                <w:lang w:eastAsia="en-US" w:bidi="en-US"/>
              </w:rPr>
            </w:pPr>
            <w:r>
              <w:t>С момента заключения Контракта и  передачи</w:t>
            </w:r>
            <w:r w:rsidR="00865A2E">
              <w:t xml:space="preserve"> и передачи в течении 5 рабочих дней</w:t>
            </w:r>
            <w:r>
              <w:t xml:space="preserve"> Заказчиком всех исходных данных, предусмотренных в приложении №3 к контракту, Исполнитель обязан выполнить следующие работы:</w:t>
            </w:r>
          </w:p>
          <w:p w:rsidR="00685030" w:rsidRDefault="00685030" w:rsidP="00407079">
            <w:pPr>
              <w:jc w:val="both"/>
            </w:pPr>
          </w:p>
          <w:p w:rsidR="00685030" w:rsidRDefault="00685030" w:rsidP="00407079">
            <w:pPr>
              <w:jc w:val="both"/>
            </w:pPr>
            <w:r>
              <w:t>- работы по однократному повторному применению авторской  проектной и рабочей документации: «Физкультурно-оздоровительный комплекс с плавательным бассейном 25x8,5м» по адресу: Челябинская область, Уйский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Насыр-Кортском а/о г. Назрань, РИ, рекомендованного Министерством спорта РФ (Приказ Минспорта РФ № 414 от 16.04.2015), для строительства объекта: "Физкультурно-оздоровительный комплекс с плавательным бассейном 25x8,5м в с. Аргаяш Челябинской области» по адресу: Сквер на ул. Ленина.</w:t>
            </w:r>
          </w:p>
          <w:p w:rsidR="00685030" w:rsidRDefault="00685030" w:rsidP="00407079">
            <w:pPr>
              <w:jc w:val="both"/>
            </w:pPr>
          </w:p>
          <w:p w:rsidR="00685030" w:rsidRDefault="00685030" w:rsidP="00407079">
            <w:pPr>
              <w:jc w:val="both"/>
            </w:pPr>
            <w:r>
              <w:t>В результате выполнения работ по контракту, Исполнитель выполняет работу по разработке новых разделов:</w:t>
            </w:r>
          </w:p>
          <w:p w:rsidR="00685030" w:rsidRDefault="00685030" w:rsidP="00407079">
            <w:pPr>
              <w:jc w:val="both"/>
            </w:pPr>
          </w:p>
          <w:p w:rsidR="00685030" w:rsidRDefault="00685030" w:rsidP="00407079">
            <w:pPr>
              <w:jc w:val="both"/>
              <w:rPr>
                <w:b/>
                <w:i/>
              </w:rPr>
            </w:pPr>
            <w:r>
              <w:rPr>
                <w:b/>
                <w:i/>
              </w:rPr>
              <w:t>Проектная документация (П):</w:t>
            </w:r>
          </w:p>
          <w:p w:rsidR="00685030" w:rsidRDefault="00685030" w:rsidP="00407079">
            <w:pPr>
              <w:jc w:val="both"/>
            </w:pPr>
            <w:r>
              <w:t>- «Пояснительная записка» - ПЗ;</w:t>
            </w:r>
          </w:p>
          <w:p w:rsidR="00685030" w:rsidRDefault="00685030" w:rsidP="00407079">
            <w:pPr>
              <w:jc w:val="both"/>
            </w:pPr>
            <w:r>
              <w:t>- «Схема планировочной организации земельного участка»-ПЗУ;</w:t>
            </w:r>
          </w:p>
          <w:p w:rsidR="00685030" w:rsidRDefault="00685030" w:rsidP="00407079">
            <w:pPr>
              <w:jc w:val="both"/>
            </w:pPr>
            <w:r>
              <w:t>- «Конструкции железобетонные – фундаменты» - КР2.1;</w:t>
            </w:r>
          </w:p>
          <w:p w:rsidR="00685030" w:rsidRDefault="00685030" w:rsidP="00407079">
            <w:pPr>
              <w:jc w:val="both"/>
            </w:pPr>
            <w:r>
              <w:lastRenderedPageBreak/>
              <w:t>- Наружное электроосвещение-ИОС1.4;</w:t>
            </w:r>
          </w:p>
          <w:p w:rsidR="00685030" w:rsidRDefault="00685030" w:rsidP="00407079">
            <w:pPr>
              <w:jc w:val="both"/>
            </w:pPr>
            <w:r>
              <w:t>- Наружное электроснабжение – ИОС1.5;</w:t>
            </w:r>
          </w:p>
          <w:p w:rsidR="00685030" w:rsidRDefault="00685030" w:rsidP="00407079">
            <w:pPr>
              <w:jc w:val="both"/>
            </w:pPr>
            <w:r>
              <w:t>- Наружное водоснабжение-ИОС2.2;</w:t>
            </w:r>
          </w:p>
          <w:p w:rsidR="00685030" w:rsidRDefault="00685030" w:rsidP="00407079">
            <w:pPr>
              <w:jc w:val="both"/>
            </w:pPr>
            <w:r>
              <w:t>- Наружное водоотведение-ИОС3.2;</w:t>
            </w:r>
          </w:p>
          <w:p w:rsidR="00685030" w:rsidRDefault="00685030" w:rsidP="00407079">
            <w:pPr>
              <w:jc w:val="both"/>
            </w:pPr>
            <w:r>
              <w:t>- Тепловые сети-ИОС4.2;</w:t>
            </w:r>
          </w:p>
          <w:p w:rsidR="00685030" w:rsidRDefault="00685030" w:rsidP="00407079">
            <w:pPr>
              <w:jc w:val="both"/>
            </w:pPr>
            <w:r>
              <w:t>- Наружные сети телефонизации-ИОС5.2;</w:t>
            </w:r>
          </w:p>
          <w:p w:rsidR="00685030" w:rsidRDefault="00685030" w:rsidP="00407079">
            <w:pPr>
              <w:jc w:val="both"/>
            </w:pPr>
            <w:r>
              <w:t>- Система газоснабжения – ИОС6;</w:t>
            </w:r>
          </w:p>
          <w:p w:rsidR="00685030" w:rsidRDefault="00685030" w:rsidP="00407079">
            <w:pPr>
              <w:jc w:val="both"/>
            </w:pPr>
            <w:r>
              <w:t>- Проект организации строительства-ПОС;</w:t>
            </w:r>
          </w:p>
          <w:p w:rsidR="00685030" w:rsidRDefault="00685030" w:rsidP="00407079">
            <w:pPr>
              <w:jc w:val="both"/>
            </w:pPr>
            <w:r>
              <w:t>- Перечень мероприятий по охране окружающей среды-ООС;</w:t>
            </w:r>
          </w:p>
          <w:p w:rsidR="00685030" w:rsidRDefault="00685030" w:rsidP="00407079">
            <w:pPr>
              <w:jc w:val="both"/>
            </w:pPr>
            <w:r>
              <w:t>- Смета на строительство объектов капитального строительства-СМ.</w:t>
            </w:r>
          </w:p>
          <w:p w:rsidR="00685030" w:rsidRDefault="00685030" w:rsidP="00407079">
            <w:pPr>
              <w:jc w:val="both"/>
              <w:rPr>
                <w:rFonts w:cs="Tahoma"/>
              </w:rPr>
            </w:pPr>
          </w:p>
          <w:p w:rsidR="00685030" w:rsidRDefault="00685030" w:rsidP="00407079">
            <w:pPr>
              <w:jc w:val="both"/>
              <w:rPr>
                <w:b/>
                <w:i/>
              </w:rPr>
            </w:pPr>
            <w:r>
              <w:rPr>
                <w:b/>
                <w:i/>
              </w:rPr>
              <w:t>Рабочая документация (Р):</w:t>
            </w:r>
          </w:p>
          <w:p w:rsidR="00685030" w:rsidRDefault="00685030" w:rsidP="00407079">
            <w:pPr>
              <w:jc w:val="both"/>
            </w:pPr>
            <w:r>
              <w:t>- «Генеральный план» - ГП;</w:t>
            </w:r>
          </w:p>
          <w:p w:rsidR="00685030" w:rsidRDefault="00685030" w:rsidP="00407079">
            <w:pPr>
              <w:jc w:val="both"/>
            </w:pPr>
            <w:r>
              <w:t>- «Конструкции железобетонные – фундаменты»-КЖ1;</w:t>
            </w:r>
          </w:p>
          <w:p w:rsidR="00685030" w:rsidRDefault="00685030" w:rsidP="00407079">
            <w:pPr>
              <w:jc w:val="both"/>
            </w:pPr>
            <w:r>
              <w:t>- Наружное электроосвещение-ЭС;</w:t>
            </w:r>
          </w:p>
          <w:p w:rsidR="00685030" w:rsidRDefault="00685030" w:rsidP="00407079">
            <w:pPr>
              <w:jc w:val="both"/>
            </w:pPr>
            <w:r>
              <w:t>- Наружное электроснабжение-ЭН;</w:t>
            </w:r>
          </w:p>
          <w:p w:rsidR="00685030" w:rsidRDefault="00685030" w:rsidP="00407079">
            <w:pPr>
              <w:jc w:val="both"/>
            </w:pPr>
            <w:r>
              <w:t>- Наружное водоснабжение и водоотведение - НВК;</w:t>
            </w:r>
          </w:p>
          <w:p w:rsidR="00685030" w:rsidRDefault="00685030" w:rsidP="00407079">
            <w:pPr>
              <w:jc w:val="both"/>
            </w:pPr>
            <w:r>
              <w:t>- Тепловые сети -ТС;</w:t>
            </w:r>
          </w:p>
          <w:p w:rsidR="00685030" w:rsidRDefault="00685030" w:rsidP="00407079">
            <w:pPr>
              <w:jc w:val="both"/>
            </w:pPr>
            <w:r>
              <w:t>- Наружные сети телефонизации - НСС;</w:t>
            </w:r>
          </w:p>
          <w:p w:rsidR="00685030" w:rsidRDefault="00685030" w:rsidP="00407079">
            <w:pPr>
              <w:jc w:val="both"/>
            </w:pPr>
            <w:r>
              <w:t>- Система газоснабжения – ГСН (при необходимости);</w:t>
            </w:r>
          </w:p>
          <w:p w:rsidR="00685030" w:rsidRDefault="00685030" w:rsidP="00407079">
            <w:pPr>
              <w:jc w:val="both"/>
            </w:pPr>
            <w:r>
              <w:t>- Проект организации строительства - ПОС;</w:t>
            </w:r>
            <w:r>
              <w:tab/>
            </w:r>
          </w:p>
          <w:p w:rsidR="00685030" w:rsidRDefault="00685030" w:rsidP="00407079">
            <w:pPr>
              <w:jc w:val="both"/>
            </w:pPr>
            <w:r>
              <w:t>- Смета на строительство объектов капитального строительства - СМ.</w:t>
            </w:r>
          </w:p>
          <w:p w:rsidR="00685030" w:rsidRDefault="00685030" w:rsidP="00407079">
            <w:pPr>
              <w:jc w:val="both"/>
            </w:pPr>
          </w:p>
          <w:p w:rsidR="00685030" w:rsidRDefault="00685030" w:rsidP="00407079">
            <w:pPr>
              <w:jc w:val="both"/>
            </w:pPr>
            <w:r>
              <w:t>Кроме того, Исполнитель, при содействии Правообладателя, выполняет все необходимые проверочные и новые расчеты по проекту, в связи с выполняемыми работами, а так же, по запросу государственной экспертизы.</w:t>
            </w:r>
          </w:p>
          <w:p w:rsidR="00685030" w:rsidRDefault="00685030" w:rsidP="00407079">
            <w:pPr>
              <w:jc w:val="both"/>
            </w:pPr>
          </w:p>
          <w:p w:rsidR="00685030" w:rsidRDefault="00685030" w:rsidP="00407079">
            <w:pPr>
              <w:jc w:val="both"/>
              <w:rPr>
                <w:rFonts w:eastAsia="Lucida Sans Unicode" w:cs="Tahoma"/>
                <w:lang w:eastAsia="en-US" w:bidi="en-US"/>
              </w:rPr>
            </w:pPr>
            <w:r>
              <w:t xml:space="preserve">После выполнения работ, Исполнитель обязан передать Заказчику уведомление о готовности работ. </w:t>
            </w:r>
          </w:p>
          <w:p w:rsidR="00685030" w:rsidRDefault="00685030" w:rsidP="00407079">
            <w:pPr>
              <w:widowControl w:val="0"/>
              <w:suppressAutoHyphens/>
              <w:jc w:val="both"/>
              <w:rPr>
                <w:rFonts w:eastAsia="Lucida Sans Unicode" w:cs="Tahoma"/>
                <w:lang w:eastAsia="en-US" w:bidi="en-US"/>
              </w:rPr>
            </w:pPr>
          </w:p>
        </w:tc>
      </w:tr>
      <w:tr w:rsidR="00685030" w:rsidTr="00216FAB">
        <w:trPr>
          <w:trHeight w:val="827"/>
        </w:trPr>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b/>
                <w:color w:val="000000"/>
                <w:lang w:eastAsia="ar-SA"/>
              </w:rPr>
            </w:pP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685030" w:rsidRDefault="00685030" w:rsidP="00407079">
            <w:pPr>
              <w:jc w:val="both"/>
              <w:rPr>
                <w:rFonts w:eastAsia="Lucida Sans Unicode" w:cs="Tahoma"/>
                <w:lang w:eastAsia="en-US" w:bidi="en-US"/>
              </w:rPr>
            </w:pPr>
            <w:r>
              <w:t xml:space="preserve"> Заказчик заключает и оплачивает договор с ОГАУ «Госэкспертиза Челябинской области».</w:t>
            </w:r>
          </w:p>
          <w:p w:rsidR="00685030" w:rsidRDefault="00685030" w:rsidP="00407079">
            <w:pPr>
              <w:jc w:val="both"/>
            </w:pPr>
            <w:r>
              <w:t>- Исполнитель, с целью  дальнейшего проведения экспертизы,  выполняет работу по загрузке Электронной версии  в формате *pdf   через личный кабинет на интернет-портале ОГАУ «Госэкспертиза Челябинской области»  вновь разработанных разделов проектной документации, сметной документации, разделов инженерных изысканий (полученных от Заказчика), ведомостей объемов работ, повторно применяемых разделов авторской проектной и рабочей документации (субъекта правообладания ООО РОССПЕЦПРОЕКТ), для последующего проведения Заказчиком, при сопровождении Исполнителем, экспертизы проектной документации, выполненной с применением авторской проектной и рабочей документации.</w:t>
            </w:r>
          </w:p>
          <w:p w:rsidR="00685030" w:rsidRDefault="00685030" w:rsidP="00407079">
            <w:pPr>
              <w:jc w:val="both"/>
            </w:pPr>
            <w:r>
              <w:t xml:space="preserve">-В ходе выполнения работ Исполнитель защищает проектную документацию, выполненную с применением Авторской проектной и рабочей документации в вышеозначенной государственной экспертизе, а именно: </w:t>
            </w:r>
          </w:p>
          <w:p w:rsidR="00685030" w:rsidRDefault="00685030" w:rsidP="00407079">
            <w:pPr>
              <w:jc w:val="both"/>
            </w:pPr>
            <w:r>
              <w:t xml:space="preserve">- Исполнитель отвечает на вопросы, относящиеся к проектной документации и к другим его компетенциям, и корректирует, при </w:t>
            </w:r>
            <w:r>
              <w:lastRenderedPageBreak/>
              <w:t xml:space="preserve">необходимости, проектную документацию, а Заказчик отвечает на вопросы, относящиеся к техническим условиям и к другим его компетенциям, при необходимости предоставляет в экспертизу затребованные экспертами документы, относящиеся к компетенции Заказчика. После этого, Заказчик и Исполнитель получают положительное заключение в государственной экспертизе ОГАУ «Госэкспертиза Челябинской области». </w:t>
            </w:r>
          </w:p>
          <w:p w:rsidR="00685030" w:rsidRDefault="00685030" w:rsidP="00407079">
            <w:pPr>
              <w:jc w:val="both"/>
            </w:pPr>
            <w:r>
              <w:t xml:space="preserve"> - В завершении выполнения работ, Исполнитель подготавливает и передает Заказчику полные комплекты Проектной документации (1 экз.) и Рабочей документации (3 экз.)  откорректированных по замечаниям экспертов, а также акт о выполненных работах по второму этапу, справки по форме КС-2 и КС-3, и счет на оплату.</w:t>
            </w:r>
          </w:p>
          <w:p w:rsidR="00685030" w:rsidRDefault="00685030" w:rsidP="00407079">
            <w:pPr>
              <w:widowControl w:val="0"/>
              <w:suppressAutoHyphens/>
              <w:jc w:val="both"/>
              <w:rPr>
                <w:rFonts w:eastAsia="Lucida Sans Unicode" w:cs="Tahoma"/>
                <w:lang w:eastAsia="en-US" w:bidi="en-US"/>
              </w:rPr>
            </w:pPr>
          </w:p>
        </w:tc>
      </w:tr>
      <w:tr w:rsidR="00685030" w:rsidTr="00216FAB">
        <w:trPr>
          <w:trHeight w:val="696"/>
        </w:trPr>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lastRenderedPageBreak/>
              <w:t xml:space="preserve">4. </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 xml:space="preserve">Объем проектирования. </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685030" w:rsidRDefault="00685030" w:rsidP="00407079">
            <w:pPr>
              <w:widowControl w:val="0"/>
              <w:suppressAutoHyphens/>
              <w:jc w:val="both"/>
              <w:rPr>
                <w:rFonts w:eastAsia="Lucida Sans Unicode"/>
                <w:lang w:eastAsia="en-US" w:bidi="en-US"/>
              </w:rPr>
            </w:pPr>
            <w:r>
              <w:t>Проектная документация и рабочая документация.</w:t>
            </w:r>
          </w:p>
        </w:tc>
      </w:tr>
      <w:tr w:rsidR="00685030" w:rsidTr="00216FAB">
        <w:trPr>
          <w:trHeight w:val="1969"/>
        </w:trPr>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bCs/>
                <w:lang w:val="en-US" w:eastAsia="en-US" w:bidi="en-US"/>
              </w:rPr>
            </w:pPr>
            <w:r>
              <w:t>5.</w:t>
            </w:r>
          </w:p>
        </w:tc>
        <w:tc>
          <w:tcPr>
            <w:tcW w:w="2120" w:type="dxa"/>
            <w:tcBorders>
              <w:top w:val="double" w:sz="2" w:space="0" w:color="808080"/>
              <w:left w:val="double" w:sz="2" w:space="0" w:color="808080"/>
              <w:bottom w:val="double" w:sz="2" w:space="0" w:color="808080"/>
              <w:right w:val="nil"/>
            </w:tcBorders>
            <w:hideMark/>
          </w:tcPr>
          <w:p w:rsidR="00685030" w:rsidRDefault="00685030" w:rsidP="00407079">
            <w:pPr>
              <w:widowControl w:val="0"/>
              <w:suppressAutoHyphens/>
              <w:snapToGrid w:val="0"/>
              <w:rPr>
                <w:rFonts w:eastAsia="Lucida Sans Unicode"/>
                <w:b/>
                <w:bCs/>
                <w:sz w:val="22"/>
                <w:szCs w:val="22"/>
                <w:lang w:eastAsia="en-US" w:bidi="en-US"/>
              </w:rPr>
            </w:pPr>
            <w:r>
              <w:rPr>
                <w:bCs/>
              </w:rPr>
              <w:t>Сроки выполнения работ</w:t>
            </w:r>
          </w:p>
        </w:tc>
        <w:tc>
          <w:tcPr>
            <w:tcW w:w="7443" w:type="dxa"/>
            <w:tcBorders>
              <w:top w:val="double" w:sz="2" w:space="0" w:color="808080"/>
              <w:left w:val="double" w:sz="2" w:space="0" w:color="808080"/>
              <w:bottom w:val="double" w:sz="2" w:space="0" w:color="808080"/>
              <w:right w:val="double" w:sz="2" w:space="0" w:color="808080"/>
            </w:tcBorders>
          </w:tcPr>
          <w:p w:rsidR="00685030" w:rsidRPr="00323CB8" w:rsidRDefault="00685030" w:rsidP="00407079">
            <w:pPr>
              <w:jc w:val="both"/>
            </w:pPr>
            <w:r>
              <w:t>Начало действия настоящего Контракта  - с</w:t>
            </w:r>
            <w:r w:rsidRPr="00323CB8">
              <w:t xml:space="preserve"> момента заключения муниципального контракта </w:t>
            </w:r>
            <w:r w:rsidRPr="00323CB8">
              <w:rPr>
                <w:color w:val="000000"/>
              </w:rPr>
              <w:t xml:space="preserve">по </w:t>
            </w:r>
            <w:r>
              <w:rPr>
                <w:color w:val="000000"/>
              </w:rPr>
              <w:t>30.04.2020</w:t>
            </w:r>
            <w:r w:rsidRPr="00323CB8">
              <w:rPr>
                <w:color w:val="000000"/>
              </w:rPr>
              <w:t xml:space="preserve"> года.</w:t>
            </w:r>
          </w:p>
          <w:p w:rsidR="00685030" w:rsidRDefault="00685030" w:rsidP="00407079">
            <w:pPr>
              <w:jc w:val="both"/>
            </w:pPr>
            <w:r>
              <w:t xml:space="preserve">Днем начала течения срока по контракту считается рабочий день, следующий за днем, на момент наступления которого, выполнены следующие два условия: сторонами заключен настоящий контракт, и Заказчиком переданы Исполнителю все предусмотренные законодательством исходные данных согласно приложению № 3 к настоящему контракту. </w:t>
            </w:r>
          </w:p>
          <w:p w:rsidR="00685030" w:rsidRDefault="00685030" w:rsidP="00407079">
            <w:pPr>
              <w:jc w:val="both"/>
            </w:pPr>
            <w:r w:rsidRPr="00323CB8">
              <w:t>Расчет за вы</w:t>
            </w:r>
            <w:r>
              <w:t xml:space="preserve">полненные работы производится </w:t>
            </w:r>
            <w:r w:rsidRPr="00C143DD">
              <w:t xml:space="preserve">в течение 30 </w:t>
            </w:r>
            <w:r>
              <w:t xml:space="preserve"> календарных </w:t>
            </w:r>
            <w:r w:rsidRPr="00C143DD">
              <w:t>дней после выполнения работ (получения положительного заключения экспертизы  в ОГАУ «Госэкспертиза Челябинской области» по вышеуказанной проектной документации выполненной с применением авторской проектной и рабочей документации и после получения Заказчиком от Исполнителя полного комплекта Проектной документации (П) (1 экз.) и Рабочей документации (Р) (3 экз.)  откорректированных по замечаниям экспертов, а так же акта о выполненных работах, справок по форме КС-2 и КС-3, счета на оплату.</w:t>
            </w:r>
          </w:p>
          <w:p w:rsidR="00685030" w:rsidRDefault="00685030" w:rsidP="00407079">
            <w:pPr>
              <w:jc w:val="both"/>
            </w:pPr>
          </w:p>
          <w:p w:rsidR="00685030" w:rsidRDefault="00685030" w:rsidP="00407079">
            <w:pPr>
              <w:widowControl w:val="0"/>
              <w:suppressAutoHyphens/>
              <w:snapToGrid w:val="0"/>
              <w:rPr>
                <w:rFonts w:eastAsia="Lucida Sans Unicode"/>
                <w:lang w:eastAsia="en-US" w:bidi="en-US"/>
              </w:rPr>
            </w:pP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6.</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Назначение объекта.</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685030" w:rsidRDefault="00685030" w:rsidP="00407079">
            <w:pPr>
              <w:widowControl w:val="0"/>
              <w:suppressAutoHyphens/>
              <w:jc w:val="both"/>
              <w:rPr>
                <w:rFonts w:eastAsia="Lucida Sans Unicode"/>
                <w:lang w:eastAsia="en-US" w:bidi="en-US"/>
              </w:rPr>
            </w:pPr>
            <w:r>
              <w:t>Здание физкультурно-оздоровительного комплекса с плавательным бассейном для проведения соревнований, учебно-тренировочного процесса, оздоровительных занятий.</w:t>
            </w:r>
          </w:p>
        </w:tc>
      </w:tr>
      <w:tr w:rsidR="00685030" w:rsidTr="00216FAB">
        <w:trPr>
          <w:trHeight w:val="838"/>
        </w:trPr>
        <w:tc>
          <w:tcPr>
            <w:tcW w:w="817" w:type="dxa"/>
            <w:tcBorders>
              <w:top w:val="double" w:sz="2" w:space="0" w:color="808080"/>
              <w:left w:val="double" w:sz="2" w:space="0" w:color="808080"/>
              <w:bottom w:val="single" w:sz="4" w:space="0" w:color="000000"/>
              <w:right w:val="nil"/>
            </w:tcBorders>
            <w:vAlign w:val="center"/>
            <w:hideMark/>
          </w:tcPr>
          <w:p w:rsidR="00685030" w:rsidRDefault="00685030" w:rsidP="00407079">
            <w:pPr>
              <w:widowControl w:val="0"/>
              <w:suppressAutoHyphens/>
              <w:rPr>
                <w:rFonts w:eastAsia="Lucida Sans Unicode"/>
                <w:lang w:eastAsia="en-US" w:bidi="en-US"/>
              </w:rPr>
            </w:pPr>
            <w:r>
              <w:t>7.</w:t>
            </w:r>
          </w:p>
        </w:tc>
        <w:tc>
          <w:tcPr>
            <w:tcW w:w="2120" w:type="dxa"/>
            <w:tcBorders>
              <w:top w:val="double" w:sz="2" w:space="0" w:color="808080"/>
              <w:left w:val="double" w:sz="2" w:space="0" w:color="808080"/>
              <w:bottom w:val="single" w:sz="4" w:space="0" w:color="000000"/>
              <w:right w:val="nil"/>
            </w:tcBorders>
            <w:vAlign w:val="center"/>
            <w:hideMark/>
          </w:tcPr>
          <w:p w:rsidR="00685030" w:rsidRDefault="00685030" w:rsidP="00407079">
            <w:pPr>
              <w:widowControl w:val="0"/>
              <w:suppressAutoHyphens/>
              <w:snapToGrid w:val="0"/>
              <w:rPr>
                <w:rFonts w:eastAsia="Lucida Sans Unicode"/>
                <w:lang w:eastAsia="en-US" w:bidi="en-US"/>
              </w:rPr>
            </w:pPr>
            <w:r>
              <w:t>Требования к разделам проектной документации</w:t>
            </w:r>
          </w:p>
        </w:tc>
        <w:tc>
          <w:tcPr>
            <w:tcW w:w="7443" w:type="dxa"/>
            <w:tcBorders>
              <w:top w:val="double" w:sz="2" w:space="0" w:color="808080"/>
              <w:left w:val="double" w:sz="2" w:space="0" w:color="808080"/>
              <w:bottom w:val="single" w:sz="4" w:space="0" w:color="000000"/>
              <w:right w:val="double" w:sz="2" w:space="0" w:color="808080"/>
            </w:tcBorders>
            <w:vAlign w:val="center"/>
            <w:hideMark/>
          </w:tcPr>
          <w:p w:rsidR="00685030" w:rsidRDefault="00685030" w:rsidP="00407079">
            <w:pPr>
              <w:jc w:val="both"/>
              <w:rPr>
                <w:rFonts w:eastAsia="Lucida Sans Unicode"/>
                <w:lang w:eastAsia="en-US" w:bidi="en-US"/>
              </w:rPr>
            </w:pPr>
            <w:r>
              <w:t>Выполнить согласно Постановлению Правительства Российской Федерации №87 от 16.02.2008 г. «О составе разделов проектной документации и требованиях к их содержанию».</w:t>
            </w:r>
          </w:p>
          <w:p w:rsidR="00685030" w:rsidRDefault="00685030" w:rsidP="00407079">
            <w:pPr>
              <w:widowControl w:val="0"/>
              <w:suppressAutoHyphens/>
              <w:jc w:val="both"/>
              <w:rPr>
                <w:rFonts w:eastAsia="Lucida Sans Unicode"/>
                <w:lang w:eastAsia="en-US" w:bidi="en-US"/>
              </w:rPr>
            </w:pPr>
            <w:r>
              <w:t>Выполнить согласно ГОСТ Р 21.1101-2013 «Основные требования к проектной и рабочей документации».</w:t>
            </w:r>
          </w:p>
        </w:tc>
      </w:tr>
      <w:tr w:rsidR="00685030" w:rsidTr="00216FAB">
        <w:trPr>
          <w:trHeight w:val="388"/>
        </w:trPr>
        <w:tc>
          <w:tcPr>
            <w:tcW w:w="817" w:type="dxa"/>
            <w:tcBorders>
              <w:top w:val="single" w:sz="4" w:space="0" w:color="00000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8.</w:t>
            </w:r>
          </w:p>
        </w:tc>
        <w:tc>
          <w:tcPr>
            <w:tcW w:w="2120" w:type="dxa"/>
            <w:tcBorders>
              <w:top w:val="single" w:sz="4" w:space="0" w:color="00000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Требования к разделам рабочей документации</w:t>
            </w:r>
          </w:p>
        </w:tc>
        <w:tc>
          <w:tcPr>
            <w:tcW w:w="7443" w:type="dxa"/>
            <w:tcBorders>
              <w:top w:val="single" w:sz="4" w:space="0" w:color="000000"/>
              <w:left w:val="double" w:sz="2" w:space="0" w:color="808080"/>
              <w:bottom w:val="double" w:sz="2" w:space="0" w:color="808080"/>
              <w:right w:val="double" w:sz="2" w:space="0" w:color="808080"/>
            </w:tcBorders>
            <w:vAlign w:val="center"/>
            <w:hideMark/>
          </w:tcPr>
          <w:p w:rsidR="00685030" w:rsidRDefault="00685030" w:rsidP="00407079">
            <w:pPr>
              <w:widowControl w:val="0"/>
              <w:suppressAutoHyphens/>
              <w:jc w:val="both"/>
              <w:rPr>
                <w:rFonts w:eastAsia="Lucida Sans Unicode"/>
                <w:lang w:eastAsia="en-US" w:bidi="en-US"/>
              </w:rPr>
            </w:pPr>
            <w:r>
              <w:t>Выполнить согласно ГОСТ Р 21.1101-2013 «Основные требования к проектной и рабочей документации».</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9.</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Calibri"/>
                <w:lang w:eastAsia="en-US" w:bidi="en-US"/>
              </w:rPr>
            </w:pPr>
            <w:r>
              <w:t xml:space="preserve">Требования к схеме планировочной </w:t>
            </w:r>
            <w:r>
              <w:lastRenderedPageBreak/>
              <w:t>организации земельного участка</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685030" w:rsidRDefault="00685030" w:rsidP="00407079">
            <w:pPr>
              <w:widowControl w:val="0"/>
              <w:suppressAutoHyphens/>
              <w:rPr>
                <w:rFonts w:eastAsia="Lucida Sans Unicode"/>
                <w:lang w:eastAsia="en-US" w:bidi="en-US"/>
              </w:rPr>
            </w:pPr>
            <w:r>
              <w:rPr>
                <w:rFonts w:eastAsia="Calibri"/>
              </w:rPr>
              <w:lastRenderedPageBreak/>
              <w:t>Проектными решениями обеспечить нормативный уровень планировки территории и размещение объекта с учетом требований действующих государственных стандартов, санитарно-</w:t>
            </w:r>
            <w:r>
              <w:rPr>
                <w:rFonts w:eastAsia="Calibri"/>
              </w:rPr>
              <w:lastRenderedPageBreak/>
              <w:t>эпидемиологических, экологических норм, требованиям пожарной безопасности.</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val="en-US" w:eastAsia="en-US" w:bidi="en-US"/>
              </w:rPr>
            </w:pPr>
            <w:r>
              <w:lastRenderedPageBreak/>
              <w:t>10.</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Calibri"/>
                <w:color w:val="000000"/>
                <w:lang w:eastAsia="ar-SA"/>
              </w:rPr>
            </w:pPr>
            <w:r>
              <w:t>Требования к архитектурным решениям</w:t>
            </w:r>
          </w:p>
        </w:tc>
        <w:tc>
          <w:tcPr>
            <w:tcW w:w="7443" w:type="dxa"/>
            <w:tcBorders>
              <w:top w:val="double" w:sz="2" w:space="0" w:color="808080"/>
              <w:left w:val="double" w:sz="2" w:space="0" w:color="808080"/>
              <w:bottom w:val="double" w:sz="2" w:space="0" w:color="808080"/>
              <w:right w:val="double" w:sz="2" w:space="0" w:color="808080"/>
            </w:tcBorders>
            <w:vAlign w:val="center"/>
          </w:tcPr>
          <w:p w:rsidR="00685030" w:rsidRDefault="00685030" w:rsidP="00407079">
            <w:pPr>
              <w:jc w:val="both"/>
              <w:rPr>
                <w:rFonts w:eastAsia="Calibri"/>
                <w:color w:val="000000"/>
                <w:lang w:eastAsia="ar-SA"/>
              </w:rPr>
            </w:pPr>
            <w:r>
              <w:rPr>
                <w:rFonts w:eastAsia="Calibri"/>
                <w:lang w:eastAsia="ar-SA"/>
              </w:rPr>
              <w:t>Архитектурные решения должны обеспечивать современный нормативный уровень комфорта. Объемные решения здания должны иметь коммерчески-привлекательный вид, учитывать критерии экономичности, компактности.  С этой целью, кровля здания должна состоять из арочных разнонаправленных сегментов, примыкающих друг к другу посредством ендов и витражей. Наружную отделку фасадов  разработать с применением вентилируемой фасадной системы поэлементной сборки с негорючим утеплителем.</w:t>
            </w:r>
          </w:p>
          <w:p w:rsidR="00685030" w:rsidRDefault="00685030" w:rsidP="00407079">
            <w:pPr>
              <w:jc w:val="both"/>
              <w:rPr>
                <w:lang w:eastAsia="ar-SA"/>
              </w:rPr>
            </w:pPr>
          </w:p>
          <w:p w:rsidR="00685030" w:rsidRDefault="00685030" w:rsidP="00407079">
            <w:pPr>
              <w:jc w:val="both"/>
              <w:rPr>
                <w:lang w:eastAsia="ar-SA"/>
              </w:rPr>
            </w:pPr>
            <w:r>
              <w:rPr>
                <w:lang w:eastAsia="ar-SA"/>
              </w:rPr>
              <w:t>Здание ФОК должно быть переменной этажности (не менее 3 этажей) со встроенным блоком вспомогательных помещений. Размеры здания в осях не менее 36 × 29,30 м.</w:t>
            </w:r>
          </w:p>
          <w:p w:rsidR="00685030" w:rsidRDefault="00685030" w:rsidP="00407079">
            <w:pPr>
              <w:jc w:val="both"/>
              <w:rPr>
                <w:lang w:eastAsia="ar-SA"/>
              </w:rPr>
            </w:pPr>
          </w:p>
          <w:p w:rsidR="00685030" w:rsidRDefault="00685030" w:rsidP="00407079">
            <w:pPr>
              <w:jc w:val="both"/>
              <w:rPr>
                <w:lang w:eastAsia="ar-SA"/>
              </w:rPr>
            </w:pPr>
            <w:r>
              <w:rPr>
                <w:lang w:eastAsia="ar-SA"/>
              </w:rPr>
              <w:t>Размеры ванн бассейна:</w:t>
            </w:r>
          </w:p>
          <w:p w:rsidR="00685030" w:rsidRDefault="00685030" w:rsidP="00407079">
            <w:pPr>
              <w:jc w:val="both"/>
              <w:rPr>
                <w:lang w:eastAsia="ar-SA"/>
              </w:rPr>
            </w:pPr>
            <w:r>
              <w:rPr>
                <w:lang w:eastAsia="ar-SA"/>
              </w:rPr>
              <w:t>- малая ванна  не менее 10 × 6 м.;</w:t>
            </w:r>
          </w:p>
          <w:p w:rsidR="00685030" w:rsidRDefault="00685030" w:rsidP="00407079">
            <w:pPr>
              <w:jc w:val="both"/>
              <w:rPr>
                <w:lang w:eastAsia="ar-SA"/>
              </w:rPr>
            </w:pPr>
            <w:r>
              <w:rPr>
                <w:lang w:eastAsia="ar-SA"/>
              </w:rPr>
              <w:t>- большая ванна не менее 25 × 8,5 м.</w:t>
            </w:r>
          </w:p>
          <w:p w:rsidR="00685030" w:rsidRDefault="00685030" w:rsidP="00407079">
            <w:pPr>
              <w:jc w:val="both"/>
              <w:rPr>
                <w:sz w:val="28"/>
                <w:lang w:eastAsia="ar-SA"/>
              </w:rPr>
            </w:pPr>
            <w:r>
              <w:rPr>
                <w:lang w:eastAsia="ar-SA"/>
              </w:rPr>
              <w:t>Назначение ФОК с плавательным бассейном с ванной 25 × 8,5 м – проведение учебно-тренировочного процесса, проведение соревнований, оздоровительных занятий.</w:t>
            </w:r>
          </w:p>
          <w:p w:rsidR="00685030" w:rsidRDefault="00685030" w:rsidP="00407079">
            <w:pPr>
              <w:jc w:val="both"/>
              <w:rPr>
                <w:sz w:val="28"/>
                <w:lang w:eastAsia="ar-SA"/>
              </w:rPr>
            </w:pPr>
          </w:p>
          <w:p w:rsidR="00685030" w:rsidRDefault="00685030" w:rsidP="00407079">
            <w:pPr>
              <w:jc w:val="both"/>
              <w:rPr>
                <w:lang w:eastAsia="ar-SA"/>
              </w:rPr>
            </w:pPr>
            <w:r>
              <w:rPr>
                <w:lang w:eastAsia="ar-SA"/>
              </w:rPr>
              <w:t>Площадь застройки не более – 1030,00 м</w:t>
            </w:r>
            <w:r>
              <w:rPr>
                <w:vertAlign w:val="superscript"/>
                <w:lang w:eastAsia="ar-SA"/>
              </w:rPr>
              <w:t>2</w:t>
            </w:r>
          </w:p>
          <w:p w:rsidR="00685030" w:rsidRDefault="00685030" w:rsidP="00407079">
            <w:pPr>
              <w:jc w:val="both"/>
              <w:rPr>
                <w:lang w:eastAsia="ar-SA"/>
              </w:rPr>
            </w:pPr>
            <w:r>
              <w:rPr>
                <w:lang w:eastAsia="ar-SA"/>
              </w:rPr>
              <w:t>Общая площадь здания не менее – 2232,20 м</w:t>
            </w:r>
            <w:r>
              <w:rPr>
                <w:vertAlign w:val="superscript"/>
                <w:lang w:eastAsia="ar-SA"/>
              </w:rPr>
              <w:t>2</w:t>
            </w:r>
          </w:p>
          <w:p w:rsidR="00685030" w:rsidRDefault="00685030" w:rsidP="00407079">
            <w:pPr>
              <w:jc w:val="both"/>
              <w:rPr>
                <w:lang w:eastAsia="ar-SA"/>
              </w:rPr>
            </w:pPr>
            <w:r>
              <w:rPr>
                <w:lang w:eastAsia="ar-SA"/>
              </w:rPr>
              <w:t>Строительный объем не более  – 11874,70 м</w:t>
            </w:r>
            <w:r>
              <w:rPr>
                <w:vertAlign w:val="superscript"/>
                <w:lang w:eastAsia="ar-SA"/>
              </w:rPr>
              <w:t>2</w:t>
            </w:r>
          </w:p>
          <w:p w:rsidR="00685030" w:rsidRDefault="00685030" w:rsidP="00407079">
            <w:pPr>
              <w:jc w:val="both"/>
              <w:rPr>
                <w:lang w:eastAsia="ar-SA"/>
              </w:rPr>
            </w:pPr>
          </w:p>
          <w:p w:rsidR="00685030" w:rsidRDefault="00685030" w:rsidP="00407079">
            <w:pPr>
              <w:jc w:val="both"/>
              <w:rPr>
                <w:u w:val="single"/>
                <w:lang w:eastAsia="ar-SA"/>
              </w:rPr>
            </w:pPr>
            <w:r>
              <w:rPr>
                <w:lang w:eastAsia="ar-SA"/>
              </w:rPr>
              <w:t>Набор помещений плавательного бассейна:</w:t>
            </w:r>
          </w:p>
          <w:p w:rsidR="00685030" w:rsidRDefault="00685030" w:rsidP="00407079">
            <w:pPr>
              <w:jc w:val="both"/>
              <w:rPr>
                <w:u w:val="single"/>
                <w:lang w:eastAsia="ar-SA"/>
              </w:rPr>
            </w:pPr>
            <w:r>
              <w:rPr>
                <w:u w:val="single"/>
                <w:lang w:eastAsia="ar-SA"/>
              </w:rPr>
              <w:t>Основные помещения</w:t>
            </w:r>
            <w:r>
              <w:rPr>
                <w:lang w:eastAsia="ar-SA"/>
              </w:rPr>
              <w:t>:</w:t>
            </w:r>
          </w:p>
          <w:p w:rsidR="00685030" w:rsidRDefault="00685030" w:rsidP="00407079">
            <w:pPr>
              <w:jc w:val="both"/>
              <w:rPr>
                <w:lang w:eastAsia="ar-SA"/>
              </w:rPr>
            </w:pPr>
            <w:r>
              <w:rPr>
                <w:u w:val="single"/>
                <w:lang w:eastAsia="ar-SA"/>
              </w:rPr>
              <w:t>Цокольный этаж:</w:t>
            </w:r>
          </w:p>
          <w:p w:rsidR="00685030" w:rsidRDefault="00685030" w:rsidP="00407079">
            <w:pPr>
              <w:jc w:val="both"/>
              <w:rPr>
                <w:rFonts w:eastAsia="Calibri"/>
                <w:u w:val="single"/>
                <w:lang w:eastAsia="ar-SA"/>
              </w:rPr>
            </w:pPr>
            <w:r>
              <w:rPr>
                <w:lang w:eastAsia="ar-SA"/>
              </w:rPr>
              <w:t>- Зал с ванной 10 × 6 м для обучения не умеющих плавать и МГН площадью не менее 173,00 м</w:t>
            </w:r>
            <w:r>
              <w:rPr>
                <w:vertAlign w:val="superscript"/>
                <w:lang w:eastAsia="ar-SA"/>
              </w:rPr>
              <w:t>2</w:t>
            </w:r>
            <w:r>
              <w:rPr>
                <w:lang w:eastAsia="ar-SA"/>
              </w:rPr>
              <w:t>; высота зала до низа строительных конструкций – не менее 5 м. Пропускная способность 20</w:t>
            </w:r>
            <w:r>
              <w:rPr>
                <w:rFonts w:eastAsia="Calibri"/>
                <w:lang w:eastAsia="ar-SA"/>
              </w:rPr>
              <w:t xml:space="preserve"> чел. (10 чел. инвалидов).</w:t>
            </w:r>
          </w:p>
          <w:p w:rsidR="00685030" w:rsidRDefault="00685030" w:rsidP="00407079">
            <w:pPr>
              <w:jc w:val="both"/>
              <w:rPr>
                <w:lang w:eastAsia="ar-SA"/>
              </w:rPr>
            </w:pPr>
            <w:r>
              <w:rPr>
                <w:rFonts w:eastAsia="Calibri"/>
                <w:u w:val="single"/>
                <w:lang w:eastAsia="ar-SA"/>
              </w:rPr>
              <w:t>2 этаж:</w:t>
            </w:r>
          </w:p>
          <w:p w:rsidR="00685030" w:rsidRDefault="00685030" w:rsidP="00407079">
            <w:pPr>
              <w:jc w:val="both"/>
              <w:rPr>
                <w:rFonts w:eastAsia="Calibri"/>
                <w:u w:val="single"/>
                <w:lang w:eastAsia="ar-SA"/>
              </w:rPr>
            </w:pPr>
            <w:r>
              <w:rPr>
                <w:lang w:eastAsia="ar-SA"/>
              </w:rPr>
              <w:t>- Зал с ванной 25 × 8,5 м площадью не менее 374,00 м</w:t>
            </w:r>
            <w:r>
              <w:rPr>
                <w:vertAlign w:val="superscript"/>
                <w:lang w:eastAsia="ar-SA"/>
              </w:rPr>
              <w:t>2</w:t>
            </w:r>
            <w:r>
              <w:rPr>
                <w:lang w:eastAsia="ar-SA"/>
              </w:rPr>
              <w:t>, высота зала до низа строительных конструкций – не менее 5 м. Пропускная способность 40</w:t>
            </w:r>
            <w:r>
              <w:rPr>
                <w:rFonts w:eastAsia="Calibri"/>
                <w:lang w:eastAsia="ar-SA"/>
              </w:rPr>
              <w:t xml:space="preserve"> чел.</w:t>
            </w:r>
          </w:p>
          <w:p w:rsidR="00685030" w:rsidRDefault="00685030" w:rsidP="00407079">
            <w:pPr>
              <w:jc w:val="both"/>
              <w:rPr>
                <w:rFonts w:eastAsia="Calibri"/>
                <w:lang w:eastAsia="ar-SA"/>
              </w:rPr>
            </w:pPr>
            <w:r>
              <w:rPr>
                <w:rFonts w:eastAsia="Calibri"/>
                <w:u w:val="single"/>
                <w:lang w:eastAsia="ar-SA"/>
              </w:rPr>
              <w:t>3 этаж:</w:t>
            </w:r>
          </w:p>
          <w:p w:rsidR="00685030" w:rsidRDefault="00685030" w:rsidP="00407079">
            <w:pPr>
              <w:jc w:val="both"/>
              <w:rPr>
                <w:rFonts w:eastAsia="Calibri"/>
                <w:lang w:eastAsia="ar-SA"/>
              </w:rPr>
            </w:pPr>
            <w:r>
              <w:rPr>
                <w:rFonts w:eastAsia="Calibri"/>
                <w:lang w:eastAsia="ar-SA"/>
              </w:rPr>
              <w:t xml:space="preserve">- Зал для спортивных развлечений и инструктажа* (бильярд, настольный теннис) </w:t>
            </w:r>
            <w:r>
              <w:rPr>
                <w:lang w:eastAsia="ar-SA"/>
              </w:rPr>
              <w:t>площадью не менее 220,00 м</w:t>
            </w:r>
            <w:r>
              <w:rPr>
                <w:vertAlign w:val="superscript"/>
                <w:lang w:eastAsia="ar-SA"/>
              </w:rPr>
              <w:t>2</w:t>
            </w:r>
            <w:r>
              <w:rPr>
                <w:rFonts w:eastAsia="Calibri"/>
                <w:lang w:eastAsia="ar-SA"/>
              </w:rPr>
              <w:t xml:space="preserve">, </w:t>
            </w:r>
            <w:r>
              <w:rPr>
                <w:lang w:eastAsia="ar-SA"/>
              </w:rPr>
              <w:t>высота зала до низа строительных конструкций – не менее 3 м. Пропускная способность 16</w:t>
            </w:r>
            <w:r>
              <w:rPr>
                <w:rFonts w:eastAsia="Calibri"/>
                <w:lang w:eastAsia="ar-SA"/>
              </w:rPr>
              <w:t xml:space="preserve"> чел. – из числа посетителей плавательного бассейна (8 чел. инвалидов).</w:t>
            </w:r>
          </w:p>
          <w:p w:rsidR="00685030" w:rsidRDefault="00685030" w:rsidP="00407079">
            <w:pPr>
              <w:jc w:val="both"/>
              <w:rPr>
                <w:rFonts w:eastAsia="Calibri"/>
                <w:lang w:eastAsia="ar-SA"/>
              </w:rPr>
            </w:pPr>
          </w:p>
          <w:p w:rsidR="00685030" w:rsidRDefault="00685030" w:rsidP="00407079">
            <w:pPr>
              <w:jc w:val="both"/>
              <w:rPr>
                <w:rFonts w:eastAsia="Calibri"/>
                <w:lang w:eastAsia="ar-SA"/>
              </w:rPr>
            </w:pPr>
          </w:p>
          <w:p w:rsidR="00685030" w:rsidRDefault="00685030" w:rsidP="00407079">
            <w:pPr>
              <w:jc w:val="both"/>
              <w:rPr>
                <w:u w:val="single"/>
                <w:lang w:eastAsia="ar-SA"/>
              </w:rPr>
            </w:pPr>
            <w:r>
              <w:rPr>
                <w:u w:val="single"/>
                <w:lang w:eastAsia="ar-SA"/>
              </w:rPr>
              <w:t>Вспомогательные помещения:</w:t>
            </w:r>
          </w:p>
          <w:p w:rsidR="00685030" w:rsidRDefault="00685030" w:rsidP="00407079">
            <w:pPr>
              <w:jc w:val="both"/>
              <w:rPr>
                <w:lang w:eastAsia="ar-SA"/>
              </w:rPr>
            </w:pPr>
            <w:r>
              <w:rPr>
                <w:u w:val="single"/>
                <w:lang w:eastAsia="ar-SA"/>
              </w:rPr>
              <w:t>Цокольный этаж:</w:t>
            </w:r>
          </w:p>
          <w:p w:rsidR="00685030" w:rsidRDefault="00685030" w:rsidP="00407079">
            <w:pPr>
              <w:jc w:val="both"/>
              <w:rPr>
                <w:lang w:eastAsia="ar-SA"/>
              </w:rPr>
            </w:pPr>
            <w:r>
              <w:rPr>
                <w:lang w:eastAsia="ar-SA"/>
              </w:rPr>
              <w:t>- Комната дежурного тренера, дежурной медицинской сестры площадью не менее 14,00 м</w:t>
            </w:r>
            <w:r>
              <w:rPr>
                <w:vertAlign w:val="superscript"/>
                <w:lang w:eastAsia="ar-SA"/>
              </w:rPr>
              <w:t>2</w:t>
            </w:r>
          </w:p>
          <w:p w:rsidR="00685030" w:rsidRDefault="00685030" w:rsidP="00407079">
            <w:pPr>
              <w:jc w:val="both"/>
              <w:rPr>
                <w:lang w:eastAsia="ar-SA"/>
              </w:rPr>
            </w:pPr>
            <w:r>
              <w:rPr>
                <w:lang w:eastAsia="ar-SA"/>
              </w:rPr>
              <w:lastRenderedPageBreak/>
              <w:t>- Тамбур площадью не менее 13,00 м</w:t>
            </w:r>
            <w:r>
              <w:rPr>
                <w:vertAlign w:val="superscript"/>
                <w:lang w:eastAsia="ar-SA"/>
              </w:rPr>
              <w:t>2</w:t>
            </w:r>
          </w:p>
          <w:p w:rsidR="00685030" w:rsidRDefault="00685030" w:rsidP="00407079">
            <w:pPr>
              <w:jc w:val="both"/>
              <w:rPr>
                <w:lang w:eastAsia="ar-SA"/>
              </w:rPr>
            </w:pPr>
            <w:r>
              <w:rPr>
                <w:lang w:eastAsia="ar-SA"/>
              </w:rPr>
              <w:t>- Вестибюль с зоной ожидания для родителей площадью не менее 30,00 м</w:t>
            </w:r>
            <w:r>
              <w:rPr>
                <w:vertAlign w:val="superscript"/>
                <w:lang w:eastAsia="ar-SA"/>
              </w:rPr>
              <w:t>2</w:t>
            </w:r>
          </w:p>
          <w:p w:rsidR="00685030" w:rsidRDefault="00685030" w:rsidP="00407079">
            <w:pPr>
              <w:jc w:val="both"/>
              <w:rPr>
                <w:lang w:eastAsia="ar-SA"/>
              </w:rPr>
            </w:pPr>
            <w:r>
              <w:rPr>
                <w:lang w:eastAsia="ar-SA"/>
              </w:rPr>
              <w:t>- Лестничная клетка площадью не менее 99,00 м</w:t>
            </w:r>
            <w:r>
              <w:rPr>
                <w:vertAlign w:val="superscript"/>
                <w:lang w:eastAsia="ar-SA"/>
              </w:rPr>
              <w:t>2</w:t>
            </w:r>
          </w:p>
          <w:p w:rsidR="00685030" w:rsidRDefault="00685030" w:rsidP="00407079">
            <w:pPr>
              <w:jc w:val="both"/>
              <w:rPr>
                <w:lang w:eastAsia="ar-SA"/>
              </w:rPr>
            </w:pPr>
            <w:r>
              <w:rPr>
                <w:lang w:eastAsia="ar-SA"/>
              </w:rPr>
              <w:t>- Душевая с санузлом для инвалидов площадью не менее 8,00 м</w:t>
            </w:r>
            <w:r>
              <w:rPr>
                <w:vertAlign w:val="superscript"/>
                <w:lang w:eastAsia="ar-SA"/>
              </w:rPr>
              <w:t>2</w:t>
            </w:r>
          </w:p>
          <w:p w:rsidR="00685030" w:rsidRDefault="00685030" w:rsidP="00407079">
            <w:pPr>
              <w:jc w:val="both"/>
              <w:rPr>
                <w:lang w:eastAsia="ar-SA"/>
              </w:rPr>
            </w:pPr>
            <w:r>
              <w:rPr>
                <w:lang w:eastAsia="ar-SA"/>
              </w:rPr>
              <w:t>- Санузлы  площадью не менее 6,00 м</w:t>
            </w:r>
            <w:r>
              <w:rPr>
                <w:vertAlign w:val="superscript"/>
                <w:lang w:eastAsia="ar-SA"/>
              </w:rPr>
              <w:t>2</w:t>
            </w:r>
          </w:p>
          <w:p w:rsidR="00685030" w:rsidRDefault="00685030" w:rsidP="00407079">
            <w:pPr>
              <w:jc w:val="both"/>
              <w:rPr>
                <w:lang w:eastAsia="ar-SA"/>
              </w:rPr>
            </w:pPr>
            <w:r>
              <w:rPr>
                <w:lang w:eastAsia="ar-SA"/>
              </w:rPr>
              <w:t>- Раздевальная площадью не менее 61,00 м</w:t>
            </w:r>
            <w:r>
              <w:rPr>
                <w:vertAlign w:val="superscript"/>
                <w:lang w:eastAsia="ar-SA"/>
              </w:rPr>
              <w:t>2</w:t>
            </w:r>
          </w:p>
          <w:p w:rsidR="00685030" w:rsidRDefault="00685030" w:rsidP="00407079">
            <w:pPr>
              <w:jc w:val="both"/>
              <w:rPr>
                <w:lang w:eastAsia="ar-SA"/>
              </w:rPr>
            </w:pPr>
            <w:r>
              <w:rPr>
                <w:lang w:eastAsia="ar-SA"/>
              </w:rPr>
              <w:t>-  Душевая площадью не менее 25,00 м</w:t>
            </w:r>
            <w:r>
              <w:rPr>
                <w:vertAlign w:val="superscript"/>
                <w:lang w:eastAsia="ar-SA"/>
              </w:rPr>
              <w:t>2</w:t>
            </w:r>
          </w:p>
          <w:p w:rsidR="00685030" w:rsidRDefault="00685030" w:rsidP="00407079">
            <w:pPr>
              <w:jc w:val="both"/>
              <w:rPr>
                <w:lang w:eastAsia="ar-SA"/>
              </w:rPr>
            </w:pPr>
            <w:r>
              <w:rPr>
                <w:lang w:eastAsia="ar-SA"/>
              </w:rPr>
              <w:t>- Гардероб верхней одежды для занимающихся площадью не менее 10,00 м</w:t>
            </w:r>
            <w:r>
              <w:rPr>
                <w:vertAlign w:val="superscript"/>
                <w:lang w:eastAsia="ar-SA"/>
              </w:rPr>
              <w:t>2</w:t>
            </w:r>
          </w:p>
          <w:p w:rsidR="00685030" w:rsidRDefault="00685030" w:rsidP="00407079">
            <w:pPr>
              <w:jc w:val="both"/>
              <w:rPr>
                <w:lang w:eastAsia="ar-SA"/>
              </w:rPr>
            </w:pPr>
            <w:r>
              <w:rPr>
                <w:lang w:eastAsia="ar-SA"/>
              </w:rPr>
              <w:t>- Санузел для МГН площадью не менее 4,00 м</w:t>
            </w:r>
            <w:r>
              <w:rPr>
                <w:vertAlign w:val="superscript"/>
                <w:lang w:eastAsia="ar-SA"/>
              </w:rPr>
              <w:t>2</w:t>
            </w:r>
          </w:p>
          <w:p w:rsidR="00685030" w:rsidRDefault="00685030" w:rsidP="00407079">
            <w:pPr>
              <w:jc w:val="both"/>
              <w:rPr>
                <w:u w:val="single"/>
                <w:lang w:eastAsia="ar-SA"/>
              </w:rPr>
            </w:pPr>
            <w:r>
              <w:rPr>
                <w:lang w:eastAsia="ar-SA"/>
              </w:rPr>
              <w:t>- Комната уборочного инвентаря площадью не менее 2,00 м</w:t>
            </w:r>
            <w:r>
              <w:rPr>
                <w:vertAlign w:val="superscript"/>
                <w:lang w:eastAsia="ar-SA"/>
              </w:rPr>
              <w:t>2</w:t>
            </w:r>
          </w:p>
          <w:p w:rsidR="00685030" w:rsidRDefault="00685030" w:rsidP="00407079">
            <w:pPr>
              <w:jc w:val="both"/>
              <w:rPr>
                <w:lang w:eastAsia="ar-SA"/>
              </w:rPr>
            </w:pPr>
            <w:r>
              <w:rPr>
                <w:u w:val="single"/>
                <w:lang w:eastAsia="ar-SA"/>
              </w:rPr>
              <w:t>1этаж:</w:t>
            </w:r>
          </w:p>
          <w:p w:rsidR="00685030" w:rsidRDefault="00685030" w:rsidP="00407079">
            <w:pPr>
              <w:jc w:val="both"/>
              <w:rPr>
                <w:lang w:eastAsia="ar-SA"/>
              </w:rPr>
            </w:pPr>
            <w:r>
              <w:rPr>
                <w:lang w:eastAsia="ar-SA"/>
              </w:rPr>
              <w:t>- Вестибюль площадью не менее 44,00 м</w:t>
            </w:r>
            <w:r>
              <w:rPr>
                <w:vertAlign w:val="superscript"/>
                <w:lang w:eastAsia="ar-SA"/>
              </w:rPr>
              <w:t>2</w:t>
            </w:r>
          </w:p>
          <w:p w:rsidR="00685030" w:rsidRDefault="00685030" w:rsidP="00407079">
            <w:pPr>
              <w:jc w:val="both"/>
              <w:rPr>
                <w:lang w:eastAsia="ar-SA"/>
              </w:rPr>
            </w:pPr>
            <w:r>
              <w:rPr>
                <w:lang w:eastAsia="ar-SA"/>
              </w:rPr>
              <w:t>- Гардероб площадью не менее 11,00 м</w:t>
            </w:r>
            <w:r>
              <w:rPr>
                <w:vertAlign w:val="superscript"/>
                <w:lang w:eastAsia="ar-SA"/>
              </w:rPr>
              <w:t>2</w:t>
            </w:r>
          </w:p>
          <w:p w:rsidR="00685030" w:rsidRDefault="00685030" w:rsidP="00407079">
            <w:pPr>
              <w:jc w:val="both"/>
              <w:rPr>
                <w:lang w:eastAsia="ar-SA"/>
              </w:rPr>
            </w:pPr>
            <w:r>
              <w:rPr>
                <w:lang w:eastAsia="ar-SA"/>
              </w:rPr>
              <w:t>-Лестничная клетка площадью не менее 46,00 м</w:t>
            </w:r>
            <w:r>
              <w:rPr>
                <w:vertAlign w:val="superscript"/>
                <w:lang w:eastAsia="ar-SA"/>
              </w:rPr>
              <w:t>2</w:t>
            </w:r>
          </w:p>
          <w:p w:rsidR="00685030" w:rsidRDefault="00685030" w:rsidP="00407079">
            <w:pPr>
              <w:jc w:val="both"/>
              <w:rPr>
                <w:lang w:eastAsia="ar-SA"/>
              </w:rPr>
            </w:pPr>
            <w:r>
              <w:rPr>
                <w:lang w:eastAsia="ar-SA"/>
              </w:rPr>
              <w:t>-Коридор площадью не менее 39,00 м</w:t>
            </w:r>
            <w:r>
              <w:rPr>
                <w:vertAlign w:val="superscript"/>
                <w:lang w:eastAsia="ar-SA"/>
              </w:rPr>
              <w:t>2</w:t>
            </w:r>
          </w:p>
          <w:p w:rsidR="00685030" w:rsidRDefault="00685030" w:rsidP="00407079">
            <w:pPr>
              <w:jc w:val="both"/>
              <w:rPr>
                <w:lang w:eastAsia="ar-SA"/>
              </w:rPr>
            </w:pPr>
            <w:r>
              <w:rPr>
                <w:lang w:eastAsia="ar-SA"/>
              </w:rPr>
              <w:t>- Тамбур площадью не менее 29,00 м</w:t>
            </w:r>
            <w:r>
              <w:rPr>
                <w:vertAlign w:val="superscript"/>
                <w:lang w:eastAsia="ar-SA"/>
              </w:rPr>
              <w:t>2</w:t>
            </w:r>
          </w:p>
          <w:p w:rsidR="00685030" w:rsidRDefault="00685030" w:rsidP="00407079">
            <w:pPr>
              <w:jc w:val="both"/>
              <w:rPr>
                <w:lang w:eastAsia="ar-SA"/>
              </w:rPr>
            </w:pPr>
            <w:r>
              <w:rPr>
                <w:lang w:eastAsia="ar-SA"/>
              </w:rPr>
              <w:t>- Кабинет инженерно-технического персонала площадью не менее 11,00 м</w:t>
            </w:r>
            <w:r>
              <w:rPr>
                <w:vertAlign w:val="superscript"/>
                <w:lang w:eastAsia="ar-SA"/>
              </w:rPr>
              <w:t>2</w:t>
            </w:r>
          </w:p>
          <w:p w:rsidR="00685030" w:rsidRDefault="00685030" w:rsidP="00407079">
            <w:pPr>
              <w:jc w:val="both"/>
              <w:rPr>
                <w:lang w:eastAsia="ar-SA"/>
              </w:rPr>
            </w:pPr>
            <w:r>
              <w:rPr>
                <w:lang w:eastAsia="ar-SA"/>
              </w:rPr>
              <w:t>- Кабинет гл. инженера площадью не менее 13,00 м</w:t>
            </w:r>
            <w:r>
              <w:rPr>
                <w:vertAlign w:val="superscript"/>
                <w:lang w:eastAsia="ar-SA"/>
              </w:rPr>
              <w:t>2</w:t>
            </w:r>
          </w:p>
          <w:p w:rsidR="00685030" w:rsidRDefault="00685030" w:rsidP="00407079">
            <w:pPr>
              <w:jc w:val="both"/>
              <w:rPr>
                <w:lang w:eastAsia="ar-SA"/>
              </w:rPr>
            </w:pPr>
            <w:r>
              <w:rPr>
                <w:lang w:eastAsia="ar-SA"/>
              </w:rPr>
              <w:t>- Приемная площадью не менее 8,00 м</w:t>
            </w:r>
            <w:r>
              <w:rPr>
                <w:vertAlign w:val="superscript"/>
                <w:lang w:eastAsia="ar-SA"/>
              </w:rPr>
              <w:t>2</w:t>
            </w:r>
          </w:p>
          <w:p w:rsidR="00685030" w:rsidRDefault="00685030" w:rsidP="00407079">
            <w:pPr>
              <w:jc w:val="both"/>
              <w:rPr>
                <w:lang w:eastAsia="ar-SA"/>
              </w:rPr>
            </w:pPr>
            <w:r>
              <w:rPr>
                <w:lang w:eastAsia="ar-SA"/>
              </w:rPr>
              <w:t>- Кабинет директора площадью не менее 12,00 м</w:t>
            </w:r>
            <w:r>
              <w:rPr>
                <w:vertAlign w:val="superscript"/>
                <w:lang w:eastAsia="ar-SA"/>
              </w:rPr>
              <w:t>2</w:t>
            </w:r>
          </w:p>
          <w:p w:rsidR="00685030" w:rsidRDefault="00685030" w:rsidP="00407079">
            <w:pPr>
              <w:jc w:val="both"/>
              <w:rPr>
                <w:lang w:eastAsia="ar-SA"/>
              </w:rPr>
            </w:pPr>
            <w:r>
              <w:rPr>
                <w:lang w:eastAsia="ar-SA"/>
              </w:rPr>
              <w:t>- Кабинет главного бухгалтера площадью не менее 8,00 м</w:t>
            </w:r>
            <w:r>
              <w:rPr>
                <w:vertAlign w:val="superscript"/>
                <w:lang w:eastAsia="ar-SA"/>
              </w:rPr>
              <w:t>2</w:t>
            </w:r>
          </w:p>
          <w:p w:rsidR="00685030" w:rsidRDefault="00685030" w:rsidP="00407079">
            <w:pPr>
              <w:jc w:val="both"/>
              <w:rPr>
                <w:lang w:eastAsia="ar-SA"/>
              </w:rPr>
            </w:pPr>
            <w:r>
              <w:rPr>
                <w:lang w:eastAsia="ar-SA"/>
              </w:rPr>
              <w:t>- Касса площадью не менее 6,00 м</w:t>
            </w:r>
            <w:r>
              <w:rPr>
                <w:vertAlign w:val="superscript"/>
                <w:lang w:eastAsia="ar-SA"/>
              </w:rPr>
              <w:t>2</w:t>
            </w:r>
          </w:p>
          <w:p w:rsidR="00685030" w:rsidRDefault="00685030" w:rsidP="00407079">
            <w:pPr>
              <w:jc w:val="both"/>
              <w:rPr>
                <w:lang w:eastAsia="ar-SA"/>
              </w:rPr>
            </w:pPr>
            <w:r>
              <w:rPr>
                <w:lang w:eastAsia="ar-SA"/>
              </w:rPr>
              <w:t>- Электрощитовая площадью не менее 8,00 м</w:t>
            </w:r>
            <w:r>
              <w:rPr>
                <w:vertAlign w:val="superscript"/>
                <w:lang w:eastAsia="ar-SA"/>
              </w:rPr>
              <w:t>2</w:t>
            </w:r>
          </w:p>
          <w:p w:rsidR="00685030" w:rsidRDefault="00685030" w:rsidP="00407079">
            <w:pPr>
              <w:jc w:val="both"/>
              <w:rPr>
                <w:lang w:eastAsia="ar-SA"/>
              </w:rPr>
            </w:pPr>
            <w:r>
              <w:rPr>
                <w:lang w:eastAsia="ar-SA"/>
              </w:rPr>
              <w:t>- Венткамера площадью не менее 20,00 м</w:t>
            </w:r>
            <w:r>
              <w:rPr>
                <w:vertAlign w:val="superscript"/>
                <w:lang w:eastAsia="ar-SA"/>
              </w:rPr>
              <w:t>2</w:t>
            </w:r>
          </w:p>
          <w:p w:rsidR="00685030" w:rsidRDefault="00685030" w:rsidP="00407079">
            <w:pPr>
              <w:jc w:val="both"/>
              <w:rPr>
                <w:lang w:eastAsia="ar-SA"/>
              </w:rPr>
            </w:pPr>
            <w:r>
              <w:rPr>
                <w:lang w:eastAsia="ar-SA"/>
              </w:rPr>
              <w:t>- Техническое помещение площадью не менее 15,00 м</w:t>
            </w:r>
            <w:r>
              <w:rPr>
                <w:vertAlign w:val="superscript"/>
                <w:lang w:eastAsia="ar-SA"/>
              </w:rPr>
              <w:t>2</w:t>
            </w:r>
          </w:p>
          <w:p w:rsidR="00685030" w:rsidRDefault="00685030" w:rsidP="00407079">
            <w:pPr>
              <w:jc w:val="both"/>
              <w:rPr>
                <w:lang w:eastAsia="ar-SA"/>
              </w:rPr>
            </w:pPr>
            <w:r>
              <w:rPr>
                <w:lang w:eastAsia="ar-SA"/>
              </w:rPr>
              <w:t>- Бытовое помещение площадью не менее 12,00 м</w:t>
            </w:r>
            <w:r>
              <w:rPr>
                <w:vertAlign w:val="superscript"/>
                <w:lang w:eastAsia="ar-SA"/>
              </w:rPr>
              <w:t>2</w:t>
            </w:r>
          </w:p>
          <w:p w:rsidR="00685030" w:rsidRDefault="00685030" w:rsidP="00407079">
            <w:pPr>
              <w:jc w:val="both"/>
              <w:rPr>
                <w:lang w:eastAsia="ar-SA"/>
              </w:rPr>
            </w:pPr>
            <w:r>
              <w:rPr>
                <w:lang w:eastAsia="ar-SA"/>
              </w:rPr>
              <w:t>- Душевые площадью не менее 5,00 м</w:t>
            </w:r>
            <w:r>
              <w:rPr>
                <w:vertAlign w:val="superscript"/>
                <w:lang w:eastAsia="ar-SA"/>
              </w:rPr>
              <w:t>2</w:t>
            </w:r>
          </w:p>
          <w:p w:rsidR="00685030" w:rsidRDefault="00685030" w:rsidP="00407079">
            <w:pPr>
              <w:jc w:val="both"/>
              <w:rPr>
                <w:lang w:eastAsia="ar-SA"/>
              </w:rPr>
            </w:pPr>
            <w:r>
              <w:rPr>
                <w:lang w:eastAsia="ar-SA"/>
              </w:rPr>
              <w:t>- Регистратура площадью не менее 5,00 м</w:t>
            </w:r>
            <w:r>
              <w:rPr>
                <w:vertAlign w:val="superscript"/>
                <w:lang w:eastAsia="ar-SA"/>
              </w:rPr>
              <w:t>2</w:t>
            </w:r>
          </w:p>
          <w:p w:rsidR="00685030" w:rsidRDefault="00685030" w:rsidP="00407079">
            <w:pPr>
              <w:jc w:val="both"/>
              <w:rPr>
                <w:lang w:eastAsia="ar-SA"/>
              </w:rPr>
            </w:pPr>
            <w:r>
              <w:rPr>
                <w:lang w:eastAsia="ar-SA"/>
              </w:rPr>
              <w:t>- Озонаторная площадью не менее 14,00 м</w:t>
            </w:r>
            <w:r>
              <w:rPr>
                <w:vertAlign w:val="superscript"/>
                <w:lang w:eastAsia="ar-SA"/>
              </w:rPr>
              <w:t>2</w:t>
            </w:r>
          </w:p>
          <w:p w:rsidR="00685030" w:rsidRDefault="00685030" w:rsidP="00407079">
            <w:pPr>
              <w:jc w:val="both"/>
              <w:rPr>
                <w:lang w:eastAsia="ar-SA"/>
              </w:rPr>
            </w:pPr>
            <w:r>
              <w:rPr>
                <w:lang w:eastAsia="ar-SA"/>
              </w:rPr>
              <w:t>- Помещение КИПиА площадью не менее 13,00 м</w:t>
            </w:r>
            <w:r>
              <w:rPr>
                <w:vertAlign w:val="superscript"/>
                <w:lang w:eastAsia="ar-SA"/>
              </w:rPr>
              <w:t>2</w:t>
            </w:r>
          </w:p>
          <w:p w:rsidR="00685030" w:rsidRDefault="00685030" w:rsidP="00407079">
            <w:pPr>
              <w:jc w:val="both"/>
              <w:rPr>
                <w:lang w:eastAsia="ar-SA"/>
              </w:rPr>
            </w:pPr>
            <w:r>
              <w:rPr>
                <w:lang w:eastAsia="ar-SA"/>
              </w:rPr>
              <w:t>- Помещение уборочного инвентаря площадью не менее 8,00 м</w:t>
            </w:r>
            <w:r>
              <w:rPr>
                <w:vertAlign w:val="superscript"/>
                <w:lang w:eastAsia="ar-SA"/>
              </w:rPr>
              <w:t>2</w:t>
            </w:r>
          </w:p>
          <w:p w:rsidR="00685030" w:rsidRDefault="00685030" w:rsidP="00407079">
            <w:pPr>
              <w:jc w:val="both"/>
              <w:rPr>
                <w:lang w:eastAsia="ar-SA"/>
              </w:rPr>
            </w:pPr>
            <w:r>
              <w:rPr>
                <w:lang w:eastAsia="ar-SA"/>
              </w:rPr>
              <w:t>- Санузлы площадью не менее 3,00 м</w:t>
            </w:r>
            <w:r>
              <w:rPr>
                <w:vertAlign w:val="superscript"/>
                <w:lang w:eastAsia="ar-SA"/>
              </w:rPr>
              <w:t>2</w:t>
            </w:r>
          </w:p>
          <w:p w:rsidR="00685030" w:rsidRDefault="00685030" w:rsidP="00407079">
            <w:pPr>
              <w:jc w:val="both"/>
              <w:rPr>
                <w:lang w:eastAsia="ar-SA"/>
              </w:rPr>
            </w:pPr>
            <w:r>
              <w:rPr>
                <w:lang w:eastAsia="ar-SA"/>
              </w:rPr>
              <w:t>- Помещение для приготовления дезинфицирующих и коагулирующих веществ площадью не менее 8,00 м</w:t>
            </w:r>
            <w:r>
              <w:rPr>
                <w:vertAlign w:val="superscript"/>
                <w:lang w:eastAsia="ar-SA"/>
              </w:rPr>
              <w:t>2</w:t>
            </w:r>
          </w:p>
          <w:p w:rsidR="00685030" w:rsidRDefault="00685030" w:rsidP="00407079">
            <w:pPr>
              <w:jc w:val="both"/>
              <w:rPr>
                <w:lang w:eastAsia="ar-SA"/>
              </w:rPr>
            </w:pPr>
            <w:r>
              <w:rPr>
                <w:lang w:eastAsia="ar-SA"/>
              </w:rPr>
              <w:t>- Пом. для хранения дезинфицирующих и коагулирующих веществ площадью не менее 6,00 м</w:t>
            </w:r>
            <w:r>
              <w:rPr>
                <w:vertAlign w:val="superscript"/>
                <w:lang w:eastAsia="ar-SA"/>
              </w:rPr>
              <w:t>2</w:t>
            </w:r>
          </w:p>
          <w:p w:rsidR="00685030" w:rsidRDefault="00685030" w:rsidP="00407079">
            <w:pPr>
              <w:jc w:val="both"/>
              <w:rPr>
                <w:lang w:eastAsia="ar-SA"/>
              </w:rPr>
            </w:pPr>
            <w:r>
              <w:rPr>
                <w:lang w:eastAsia="ar-SA"/>
              </w:rPr>
              <w:t>- Санузел для МГН площадью не менее 3,00 м</w:t>
            </w:r>
            <w:r>
              <w:rPr>
                <w:vertAlign w:val="superscript"/>
                <w:lang w:eastAsia="ar-SA"/>
              </w:rPr>
              <w:t>2</w:t>
            </w:r>
          </w:p>
          <w:p w:rsidR="00685030" w:rsidRDefault="00685030" w:rsidP="00407079">
            <w:pPr>
              <w:jc w:val="both"/>
              <w:rPr>
                <w:u w:val="single"/>
                <w:lang w:eastAsia="ar-SA"/>
              </w:rPr>
            </w:pPr>
            <w:r>
              <w:rPr>
                <w:lang w:eastAsia="ar-SA"/>
              </w:rPr>
              <w:t>- Помещение для инженерного обслуживания ванны площадью не менее 350,00 м</w:t>
            </w:r>
            <w:r>
              <w:rPr>
                <w:vertAlign w:val="superscript"/>
                <w:lang w:eastAsia="ar-SA"/>
              </w:rPr>
              <w:t>2</w:t>
            </w:r>
          </w:p>
          <w:p w:rsidR="00685030" w:rsidRDefault="00685030" w:rsidP="00407079">
            <w:pPr>
              <w:jc w:val="both"/>
              <w:rPr>
                <w:lang w:eastAsia="ar-SA"/>
              </w:rPr>
            </w:pPr>
            <w:r>
              <w:rPr>
                <w:u w:val="single"/>
                <w:lang w:eastAsia="ar-SA"/>
              </w:rPr>
              <w:t>2 этаж</w:t>
            </w:r>
          </w:p>
          <w:p w:rsidR="00685030" w:rsidRDefault="00685030" w:rsidP="00407079">
            <w:pPr>
              <w:jc w:val="both"/>
              <w:rPr>
                <w:lang w:eastAsia="ar-SA"/>
              </w:rPr>
            </w:pPr>
            <w:r>
              <w:rPr>
                <w:lang w:eastAsia="ar-SA"/>
              </w:rPr>
              <w:t>-Лестничная клетка площадью не менее 59,00 м</w:t>
            </w:r>
            <w:r>
              <w:rPr>
                <w:vertAlign w:val="superscript"/>
                <w:lang w:eastAsia="ar-SA"/>
              </w:rPr>
              <w:t>2</w:t>
            </w:r>
          </w:p>
          <w:p w:rsidR="00685030" w:rsidRDefault="00685030" w:rsidP="00407079">
            <w:pPr>
              <w:jc w:val="both"/>
              <w:rPr>
                <w:lang w:eastAsia="ar-SA"/>
              </w:rPr>
            </w:pPr>
            <w:r>
              <w:rPr>
                <w:lang w:eastAsia="ar-SA"/>
              </w:rPr>
              <w:t>-Коридор площадью не менее 62,00 м</w:t>
            </w:r>
            <w:r>
              <w:rPr>
                <w:vertAlign w:val="superscript"/>
                <w:lang w:eastAsia="ar-SA"/>
              </w:rPr>
              <w:t>2</w:t>
            </w:r>
          </w:p>
          <w:p w:rsidR="00685030" w:rsidRDefault="00685030" w:rsidP="00407079">
            <w:pPr>
              <w:jc w:val="both"/>
              <w:rPr>
                <w:lang w:eastAsia="ar-SA"/>
              </w:rPr>
            </w:pPr>
            <w:r>
              <w:rPr>
                <w:lang w:eastAsia="ar-SA"/>
              </w:rPr>
              <w:t>- Буфет площадью не менее 29,00 м</w:t>
            </w:r>
            <w:r>
              <w:rPr>
                <w:vertAlign w:val="superscript"/>
                <w:lang w:eastAsia="ar-SA"/>
              </w:rPr>
              <w:t>2</w:t>
            </w:r>
          </w:p>
          <w:p w:rsidR="00685030" w:rsidRDefault="00685030" w:rsidP="00407079">
            <w:pPr>
              <w:jc w:val="both"/>
              <w:rPr>
                <w:lang w:eastAsia="ar-SA"/>
              </w:rPr>
            </w:pPr>
            <w:r>
              <w:rPr>
                <w:lang w:eastAsia="ar-SA"/>
              </w:rPr>
              <w:t>- Подсобное помещение буфета площадью не менее 10,00 м</w:t>
            </w:r>
            <w:r>
              <w:rPr>
                <w:vertAlign w:val="superscript"/>
                <w:lang w:eastAsia="ar-SA"/>
              </w:rPr>
              <w:t>2</w:t>
            </w:r>
          </w:p>
          <w:p w:rsidR="00685030" w:rsidRDefault="00685030" w:rsidP="00407079">
            <w:pPr>
              <w:jc w:val="both"/>
              <w:rPr>
                <w:lang w:eastAsia="ar-SA"/>
              </w:rPr>
            </w:pPr>
            <w:r>
              <w:rPr>
                <w:lang w:eastAsia="ar-SA"/>
              </w:rPr>
              <w:t>- Тамбур площадью не менее 4,00 м</w:t>
            </w:r>
            <w:r>
              <w:rPr>
                <w:vertAlign w:val="superscript"/>
                <w:lang w:eastAsia="ar-SA"/>
              </w:rPr>
              <w:t>2</w:t>
            </w:r>
          </w:p>
          <w:p w:rsidR="00685030" w:rsidRDefault="00685030" w:rsidP="00407079">
            <w:pPr>
              <w:jc w:val="both"/>
              <w:rPr>
                <w:lang w:eastAsia="ar-SA"/>
              </w:rPr>
            </w:pPr>
            <w:r>
              <w:rPr>
                <w:lang w:eastAsia="ar-SA"/>
              </w:rPr>
              <w:t>- Лаборатория хим. бактериального анализа воды площадью не менее 8,00 м</w:t>
            </w:r>
            <w:r>
              <w:rPr>
                <w:vertAlign w:val="superscript"/>
                <w:lang w:eastAsia="ar-SA"/>
              </w:rPr>
              <w:t>2</w:t>
            </w:r>
          </w:p>
          <w:p w:rsidR="00685030" w:rsidRDefault="00685030" w:rsidP="00407079">
            <w:pPr>
              <w:jc w:val="both"/>
              <w:rPr>
                <w:lang w:eastAsia="ar-SA"/>
              </w:rPr>
            </w:pPr>
            <w:r>
              <w:rPr>
                <w:lang w:eastAsia="ar-SA"/>
              </w:rPr>
              <w:lastRenderedPageBreak/>
              <w:t>- Кабинет врача площадью не менее 14,00 м</w:t>
            </w:r>
            <w:r>
              <w:rPr>
                <w:vertAlign w:val="superscript"/>
                <w:lang w:eastAsia="ar-SA"/>
              </w:rPr>
              <w:t>2</w:t>
            </w:r>
          </w:p>
          <w:p w:rsidR="00685030" w:rsidRDefault="00685030" w:rsidP="00407079">
            <w:pPr>
              <w:jc w:val="both"/>
              <w:rPr>
                <w:lang w:eastAsia="ar-SA"/>
              </w:rPr>
            </w:pPr>
            <w:r>
              <w:rPr>
                <w:lang w:eastAsia="ar-SA"/>
              </w:rPr>
              <w:t>- Комната дежурной медсестры врача площадью не менее 15,00 м</w:t>
            </w:r>
            <w:r>
              <w:rPr>
                <w:vertAlign w:val="superscript"/>
                <w:lang w:eastAsia="ar-SA"/>
              </w:rPr>
              <w:t>2</w:t>
            </w:r>
          </w:p>
          <w:p w:rsidR="00685030" w:rsidRDefault="00685030" w:rsidP="00407079">
            <w:pPr>
              <w:jc w:val="both"/>
              <w:rPr>
                <w:lang w:eastAsia="ar-SA"/>
              </w:rPr>
            </w:pPr>
            <w:r>
              <w:rPr>
                <w:lang w:eastAsia="ar-SA"/>
              </w:rPr>
              <w:t>- Раздевальные площадью не менее 73,00 м</w:t>
            </w:r>
            <w:r>
              <w:rPr>
                <w:vertAlign w:val="superscript"/>
                <w:lang w:eastAsia="ar-SA"/>
              </w:rPr>
              <w:t>2</w:t>
            </w:r>
          </w:p>
          <w:p w:rsidR="00685030" w:rsidRDefault="00685030" w:rsidP="00407079">
            <w:pPr>
              <w:jc w:val="both"/>
              <w:rPr>
                <w:lang w:eastAsia="ar-SA"/>
              </w:rPr>
            </w:pPr>
            <w:r>
              <w:rPr>
                <w:lang w:eastAsia="ar-SA"/>
              </w:rPr>
              <w:t>- Преддушевые площадью не менее 8,00 м</w:t>
            </w:r>
            <w:r>
              <w:rPr>
                <w:vertAlign w:val="superscript"/>
                <w:lang w:eastAsia="ar-SA"/>
              </w:rPr>
              <w:t>2</w:t>
            </w:r>
          </w:p>
          <w:p w:rsidR="00685030" w:rsidRDefault="00685030" w:rsidP="00407079">
            <w:pPr>
              <w:jc w:val="both"/>
              <w:rPr>
                <w:lang w:eastAsia="ar-SA"/>
              </w:rPr>
            </w:pPr>
            <w:r>
              <w:rPr>
                <w:lang w:eastAsia="ar-SA"/>
              </w:rPr>
              <w:t>- Душевые площадью не менее 40,00 м</w:t>
            </w:r>
            <w:r>
              <w:rPr>
                <w:vertAlign w:val="superscript"/>
                <w:lang w:eastAsia="ar-SA"/>
              </w:rPr>
              <w:t>2</w:t>
            </w:r>
          </w:p>
          <w:p w:rsidR="00685030" w:rsidRDefault="00685030" w:rsidP="00407079">
            <w:pPr>
              <w:jc w:val="both"/>
              <w:rPr>
                <w:lang w:eastAsia="ar-SA"/>
              </w:rPr>
            </w:pPr>
            <w:r>
              <w:rPr>
                <w:lang w:eastAsia="ar-SA"/>
              </w:rPr>
              <w:t>- Санузлы площадью не менее 8,00 м</w:t>
            </w:r>
            <w:r>
              <w:rPr>
                <w:vertAlign w:val="superscript"/>
                <w:lang w:eastAsia="ar-SA"/>
              </w:rPr>
              <w:t>2</w:t>
            </w:r>
          </w:p>
          <w:p w:rsidR="00685030" w:rsidRDefault="00685030" w:rsidP="00407079">
            <w:pPr>
              <w:jc w:val="both"/>
              <w:rPr>
                <w:lang w:eastAsia="ar-SA"/>
              </w:rPr>
            </w:pPr>
            <w:r>
              <w:rPr>
                <w:lang w:eastAsia="ar-SA"/>
              </w:rPr>
              <w:t>- Комната тренеров и инструкторов площадью не менее 17,00 м</w:t>
            </w:r>
            <w:r>
              <w:rPr>
                <w:vertAlign w:val="superscript"/>
                <w:lang w:eastAsia="ar-SA"/>
              </w:rPr>
              <w:t>2</w:t>
            </w:r>
          </w:p>
          <w:p w:rsidR="00685030" w:rsidRDefault="00685030" w:rsidP="00407079">
            <w:pPr>
              <w:jc w:val="both"/>
              <w:rPr>
                <w:lang w:eastAsia="ar-SA"/>
              </w:rPr>
            </w:pPr>
            <w:r>
              <w:rPr>
                <w:lang w:eastAsia="ar-SA"/>
              </w:rPr>
              <w:t>- Инвентарная площадью не менее 15,00 м</w:t>
            </w:r>
            <w:r>
              <w:rPr>
                <w:vertAlign w:val="superscript"/>
                <w:lang w:eastAsia="ar-SA"/>
              </w:rPr>
              <w:t>2</w:t>
            </w:r>
          </w:p>
          <w:p w:rsidR="00685030" w:rsidRDefault="00685030" w:rsidP="00407079">
            <w:pPr>
              <w:jc w:val="both"/>
              <w:rPr>
                <w:u w:val="single"/>
                <w:lang w:eastAsia="ar-SA"/>
              </w:rPr>
            </w:pPr>
            <w:r>
              <w:rPr>
                <w:lang w:eastAsia="ar-SA"/>
              </w:rPr>
              <w:t>- Санузел для МГН площадью не менее 3,00 м</w:t>
            </w:r>
            <w:r>
              <w:rPr>
                <w:vertAlign w:val="superscript"/>
                <w:lang w:eastAsia="ar-SA"/>
              </w:rPr>
              <w:t>2</w:t>
            </w:r>
          </w:p>
          <w:p w:rsidR="00685030" w:rsidRDefault="00685030" w:rsidP="00407079">
            <w:pPr>
              <w:jc w:val="both"/>
              <w:rPr>
                <w:lang w:eastAsia="ar-SA"/>
              </w:rPr>
            </w:pPr>
            <w:r>
              <w:rPr>
                <w:u w:val="single"/>
                <w:lang w:eastAsia="ar-SA"/>
              </w:rPr>
              <w:t>3 этаж:</w:t>
            </w:r>
          </w:p>
          <w:p w:rsidR="00685030" w:rsidRDefault="00685030" w:rsidP="00407079">
            <w:pPr>
              <w:jc w:val="both"/>
              <w:rPr>
                <w:lang w:eastAsia="ar-SA"/>
              </w:rPr>
            </w:pPr>
            <w:r>
              <w:rPr>
                <w:lang w:eastAsia="ar-SA"/>
              </w:rPr>
              <w:t>- Тамбур площадью не менее 4,00 м</w:t>
            </w:r>
            <w:r>
              <w:rPr>
                <w:vertAlign w:val="superscript"/>
                <w:lang w:eastAsia="ar-SA"/>
              </w:rPr>
              <w:t>2</w:t>
            </w:r>
          </w:p>
          <w:p w:rsidR="00685030" w:rsidRDefault="00685030" w:rsidP="00407079">
            <w:pPr>
              <w:jc w:val="both"/>
              <w:rPr>
                <w:lang w:eastAsia="ar-SA"/>
              </w:rPr>
            </w:pPr>
            <w:r>
              <w:rPr>
                <w:lang w:eastAsia="ar-SA"/>
              </w:rPr>
              <w:t>- Коридор площадью не менее 24,00 м</w:t>
            </w:r>
            <w:r>
              <w:rPr>
                <w:vertAlign w:val="superscript"/>
                <w:lang w:eastAsia="ar-SA"/>
              </w:rPr>
              <w:t>2</w:t>
            </w:r>
          </w:p>
          <w:p w:rsidR="00685030" w:rsidRDefault="00685030" w:rsidP="00407079">
            <w:pPr>
              <w:jc w:val="both"/>
              <w:rPr>
                <w:lang w:eastAsia="ar-SA"/>
              </w:rPr>
            </w:pPr>
            <w:r>
              <w:rPr>
                <w:lang w:eastAsia="ar-SA"/>
              </w:rPr>
              <w:t>- Техническое помещение площадью не менее 41,00 м</w:t>
            </w:r>
            <w:r>
              <w:rPr>
                <w:vertAlign w:val="superscript"/>
                <w:lang w:eastAsia="ar-SA"/>
              </w:rPr>
              <w:t>2</w:t>
            </w:r>
          </w:p>
          <w:p w:rsidR="00685030" w:rsidRDefault="00685030" w:rsidP="00407079">
            <w:pPr>
              <w:jc w:val="both"/>
              <w:rPr>
                <w:lang w:eastAsia="ar-SA"/>
              </w:rPr>
            </w:pPr>
            <w:r>
              <w:rPr>
                <w:lang w:eastAsia="ar-SA"/>
              </w:rPr>
              <w:t>- Санузел для МГН площадью не менее 5,00 м</w:t>
            </w:r>
            <w:r>
              <w:rPr>
                <w:vertAlign w:val="superscript"/>
                <w:lang w:eastAsia="ar-SA"/>
              </w:rPr>
              <w:t>2</w:t>
            </w:r>
          </w:p>
          <w:p w:rsidR="00685030" w:rsidRDefault="00685030" w:rsidP="00407079">
            <w:pPr>
              <w:jc w:val="both"/>
              <w:rPr>
                <w:lang w:eastAsia="ar-SA"/>
              </w:rPr>
            </w:pPr>
            <w:r>
              <w:rPr>
                <w:lang w:eastAsia="ar-SA"/>
              </w:rPr>
              <w:t>- Инвентарная площадью не менее 15,00 м</w:t>
            </w:r>
            <w:r>
              <w:rPr>
                <w:vertAlign w:val="superscript"/>
                <w:lang w:eastAsia="ar-SA"/>
              </w:rPr>
              <w:t>2</w:t>
            </w:r>
          </w:p>
          <w:p w:rsidR="00685030" w:rsidRDefault="00685030" w:rsidP="00407079">
            <w:pPr>
              <w:jc w:val="both"/>
              <w:rPr>
                <w:lang w:eastAsia="ar-SA"/>
              </w:rPr>
            </w:pPr>
            <w:r>
              <w:rPr>
                <w:lang w:eastAsia="ar-SA"/>
              </w:rPr>
              <w:t>- Лестничная клетка площадью не менее 59,00 м</w:t>
            </w:r>
            <w:r>
              <w:rPr>
                <w:vertAlign w:val="superscript"/>
                <w:lang w:eastAsia="ar-SA"/>
              </w:rPr>
              <w:t>2</w:t>
            </w:r>
          </w:p>
          <w:p w:rsidR="00685030" w:rsidRDefault="00685030" w:rsidP="00407079">
            <w:pPr>
              <w:jc w:val="both"/>
              <w:rPr>
                <w:lang w:eastAsia="ar-SA"/>
              </w:rPr>
            </w:pPr>
            <w:r>
              <w:rPr>
                <w:lang w:eastAsia="ar-SA"/>
              </w:rPr>
              <w:t>- Тренерская площадью не менее 20,00 м</w:t>
            </w:r>
            <w:r>
              <w:rPr>
                <w:vertAlign w:val="superscript"/>
                <w:lang w:eastAsia="ar-SA"/>
              </w:rPr>
              <w:t>2</w:t>
            </w:r>
          </w:p>
          <w:p w:rsidR="00685030" w:rsidRDefault="00685030" w:rsidP="00407079">
            <w:pPr>
              <w:jc w:val="both"/>
              <w:rPr>
                <w:lang w:eastAsia="ar-SA"/>
              </w:rPr>
            </w:pPr>
          </w:p>
          <w:p w:rsidR="00685030" w:rsidRDefault="00685030" w:rsidP="00407079">
            <w:pPr>
              <w:jc w:val="both"/>
              <w:rPr>
                <w:lang w:eastAsia="ar-SA"/>
              </w:rPr>
            </w:pPr>
            <w:r>
              <w:rPr>
                <w:u w:val="single"/>
                <w:lang w:eastAsia="ar-SA"/>
              </w:rPr>
              <w:t>Наружная отделка:</w:t>
            </w:r>
          </w:p>
          <w:p w:rsidR="00685030" w:rsidRDefault="00685030" w:rsidP="00407079">
            <w:pPr>
              <w:jc w:val="both"/>
              <w:rPr>
                <w:lang w:eastAsia="ar-SA"/>
              </w:rPr>
            </w:pPr>
            <w:r>
              <w:rPr>
                <w:lang w:eastAsia="ar-SA"/>
              </w:rPr>
              <w:t>Наружные стены – фасадные отделочные панели-кассеты поэлементной сборки вентилируемой системы типа «Металлопрофиль», окрашенные в заводских условиях согласно цветовому решению фасадов.</w:t>
            </w:r>
          </w:p>
          <w:p w:rsidR="00685030" w:rsidRDefault="00685030" w:rsidP="00407079">
            <w:pPr>
              <w:jc w:val="both"/>
              <w:rPr>
                <w:lang w:eastAsia="ar-SA"/>
              </w:rPr>
            </w:pPr>
            <w:r>
              <w:rPr>
                <w:lang w:eastAsia="ar-SA"/>
              </w:rPr>
              <w:t>Цоколь – облицовка керамогранитом.</w:t>
            </w:r>
          </w:p>
          <w:p w:rsidR="00685030" w:rsidRDefault="00685030" w:rsidP="00407079">
            <w:pPr>
              <w:jc w:val="both"/>
              <w:rPr>
                <w:lang w:eastAsia="ar-SA"/>
              </w:rPr>
            </w:pPr>
            <w:r>
              <w:rPr>
                <w:lang w:eastAsia="ar-SA"/>
              </w:rPr>
              <w:t xml:space="preserve">Оконные проемы – остекление должно быть </w:t>
            </w:r>
            <w:r>
              <w:rPr>
                <w:rFonts w:eastAsia="Calibri"/>
                <w:lang w:eastAsia="ar-SA"/>
              </w:rPr>
              <w:t>выполнено стеклопакетами с энергосберегающей светорассеивающей пленкой «Llumar-Silver» блокирующей более 99% УФ-излучения, также убирающей до 87% бликов, защищающей помещения от перегрева.</w:t>
            </w:r>
          </w:p>
          <w:p w:rsidR="00685030" w:rsidRDefault="00685030" w:rsidP="00407079">
            <w:pPr>
              <w:jc w:val="both"/>
              <w:rPr>
                <w:lang w:eastAsia="ar-SA"/>
              </w:rPr>
            </w:pPr>
            <w:r>
              <w:rPr>
                <w:lang w:eastAsia="ar-SA"/>
              </w:rPr>
              <w:t>Декоративные элементы – стальные рамные конструкции по ТУ 36-228780.</w:t>
            </w:r>
          </w:p>
          <w:p w:rsidR="00685030" w:rsidRDefault="00685030" w:rsidP="00407079">
            <w:pPr>
              <w:jc w:val="both"/>
              <w:rPr>
                <w:lang w:eastAsia="ar-SA"/>
              </w:rPr>
            </w:pPr>
            <w:r>
              <w:rPr>
                <w:lang w:eastAsia="ar-SA"/>
              </w:rPr>
              <w:t>Витражи – алюминиевые ГОСТ 22233-2001*.</w:t>
            </w:r>
          </w:p>
          <w:p w:rsidR="00685030" w:rsidRDefault="00685030" w:rsidP="00407079">
            <w:pPr>
              <w:jc w:val="both"/>
              <w:rPr>
                <w:lang w:eastAsia="ar-SA"/>
              </w:rPr>
            </w:pPr>
            <w:r>
              <w:rPr>
                <w:lang w:eastAsia="ar-SA"/>
              </w:rPr>
              <w:t>Двери – пластиковые с остеклением, деревянные с глухим полотном, металлические (противопожарные); а в помещении кассы – деревянная, обшитая железным листом.</w:t>
            </w:r>
          </w:p>
          <w:p w:rsidR="00685030" w:rsidRDefault="00685030" w:rsidP="00407079">
            <w:pPr>
              <w:jc w:val="both"/>
              <w:rPr>
                <w:rFonts w:eastAsia="Lucida Sans Unicode" w:cs="Tahoma"/>
                <w:color w:val="000000"/>
                <w:lang w:eastAsia="en-US" w:bidi="en-US"/>
              </w:rPr>
            </w:pPr>
            <w:r>
              <w:rPr>
                <w:lang w:eastAsia="ar-SA"/>
              </w:rPr>
              <w:t>Кровля – арочный кровельный профнастил С 44 × 1000 × 0,8 ГОСТ 24045-94, цвет – металлик, профнастил С 21 × 1000-А.</w:t>
            </w:r>
          </w:p>
          <w:p w:rsidR="00685030" w:rsidRDefault="00685030" w:rsidP="00407079">
            <w:pPr>
              <w:jc w:val="both"/>
              <w:rPr>
                <w:lang w:eastAsia="ar-SA"/>
              </w:rPr>
            </w:pPr>
          </w:p>
          <w:p w:rsidR="00685030" w:rsidRDefault="00685030" w:rsidP="00407079">
            <w:pPr>
              <w:jc w:val="both"/>
              <w:rPr>
                <w:lang w:eastAsia="ar-SA"/>
              </w:rPr>
            </w:pPr>
            <w:r>
              <w:rPr>
                <w:u w:val="single"/>
                <w:lang w:eastAsia="ar-SA"/>
              </w:rPr>
              <w:t>Внутренняя отделка</w:t>
            </w:r>
          </w:p>
          <w:p w:rsidR="00685030" w:rsidRDefault="00685030" w:rsidP="00407079">
            <w:pPr>
              <w:jc w:val="both"/>
              <w:rPr>
                <w:lang w:eastAsia="ar-SA"/>
              </w:rPr>
            </w:pPr>
            <w:r>
              <w:rPr>
                <w:lang w:eastAsia="ar-SA"/>
              </w:rPr>
              <w:t>Внутренние стены – окраска водоэмульсионным составом, отделка  керамической плиткой, окраска полимерными красителями («сэндвич-панели»).</w:t>
            </w:r>
          </w:p>
          <w:p w:rsidR="00685030" w:rsidRDefault="00685030" w:rsidP="00407079">
            <w:pPr>
              <w:jc w:val="both"/>
              <w:rPr>
                <w:lang w:eastAsia="ar-SA"/>
              </w:rPr>
            </w:pPr>
            <w:r>
              <w:rPr>
                <w:lang w:eastAsia="ar-SA"/>
              </w:rPr>
              <w:t>Перегородки – окраска водоэмульсионным составом, отделка  керамической плиткой.</w:t>
            </w:r>
          </w:p>
          <w:p w:rsidR="00685030" w:rsidRDefault="00685030" w:rsidP="00407079">
            <w:pPr>
              <w:jc w:val="both"/>
              <w:rPr>
                <w:lang w:eastAsia="ar-SA"/>
              </w:rPr>
            </w:pPr>
            <w:r>
              <w:rPr>
                <w:lang w:eastAsia="ar-SA"/>
              </w:rPr>
              <w:t>Колонны – должны быть покрытие огнезащитным составом, обшиты гипсокартоном и окраской водоэмульсионным составом, в помещениях с влажным режимом – должно быть применено покрытие огнезащитным составом с обшивкой гипсокартоном с отделкой керамической плиткой.</w:t>
            </w:r>
          </w:p>
          <w:p w:rsidR="00685030" w:rsidRDefault="00685030" w:rsidP="00407079">
            <w:pPr>
              <w:jc w:val="both"/>
              <w:rPr>
                <w:lang w:eastAsia="ar-SA"/>
              </w:rPr>
            </w:pPr>
            <w:r>
              <w:rPr>
                <w:lang w:eastAsia="ar-SA"/>
              </w:rPr>
              <w:t xml:space="preserve">Потолок – подвесной потолок типа «Армстронг» или аналог, наборные пластиковые панели типа «Blacoplast», «Dekoform», </w:t>
            </w:r>
            <w:r>
              <w:rPr>
                <w:lang w:eastAsia="ar-SA"/>
              </w:rPr>
              <w:lastRenderedPageBreak/>
              <w:t xml:space="preserve">«Venta» или аналоги, окраска профлиста полимерными красителями светлых тонов, окраска водоэмульсионной краской. </w:t>
            </w:r>
          </w:p>
          <w:p w:rsidR="00685030" w:rsidRDefault="00685030" w:rsidP="00407079">
            <w:pPr>
              <w:jc w:val="both"/>
              <w:rPr>
                <w:lang w:eastAsia="ar-SA"/>
              </w:rPr>
            </w:pPr>
            <w:r>
              <w:rPr>
                <w:lang w:eastAsia="ar-SA"/>
              </w:rPr>
              <w:t>Полы – керамическая плитка, линолеум ПВХ, цементное покрытие.</w:t>
            </w:r>
          </w:p>
          <w:p w:rsidR="00685030" w:rsidRDefault="00685030" w:rsidP="00407079">
            <w:pPr>
              <w:rPr>
                <w:rFonts w:eastAsia="Lucida Sans Unicode" w:cs="Tahoma"/>
                <w:color w:val="000000"/>
                <w:lang w:eastAsia="en-US" w:bidi="en-US"/>
              </w:rPr>
            </w:pPr>
            <w:r>
              <w:rPr>
                <w:lang w:eastAsia="ar-SA"/>
              </w:rPr>
              <w:t>Пол зала для спортивных развлечений – деревянный (рейки 20 × 70 мм) на лагах 30 × 30 мм, покрытие - лак полиуретановый однокомпонентный Элакор ПУ Стандарт или аналог, залы ванн бассейнов – противоскользящая плитка типа «антислип».</w:t>
            </w:r>
          </w:p>
          <w:p w:rsidR="00685030" w:rsidRDefault="00685030" w:rsidP="00407079">
            <w:pPr>
              <w:widowControl w:val="0"/>
              <w:suppressAutoHyphens/>
              <w:rPr>
                <w:rFonts w:eastAsia="Lucida Sans Unicode"/>
                <w:lang w:eastAsia="en-US" w:bidi="en-US"/>
              </w:rPr>
            </w:pPr>
            <w:r>
              <w:t>Цветовые решения внутренних помещений ФОК согласовать с Заказчиком.</w:t>
            </w:r>
          </w:p>
        </w:tc>
      </w:tr>
      <w:tr w:rsidR="00685030" w:rsidTr="00216FAB">
        <w:trPr>
          <w:trHeight w:val="1844"/>
        </w:trPr>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val="en-US" w:eastAsia="en-US" w:bidi="en-US"/>
              </w:rPr>
            </w:pPr>
            <w:r>
              <w:lastRenderedPageBreak/>
              <w:t>11.</w:t>
            </w:r>
          </w:p>
        </w:tc>
        <w:tc>
          <w:tcPr>
            <w:tcW w:w="2120" w:type="dxa"/>
            <w:tcBorders>
              <w:top w:val="double" w:sz="2" w:space="0" w:color="808080"/>
              <w:left w:val="double" w:sz="2" w:space="0" w:color="808080"/>
              <w:bottom w:val="double" w:sz="2" w:space="0" w:color="808080"/>
              <w:right w:val="nil"/>
            </w:tcBorders>
            <w:vAlign w:val="center"/>
          </w:tcPr>
          <w:p w:rsidR="00685030" w:rsidRDefault="00685030" w:rsidP="00407079">
            <w:pPr>
              <w:rPr>
                <w:rFonts w:eastAsia="Lucida Sans Unicode"/>
                <w:lang w:val="en-US" w:eastAsia="en-US" w:bidi="en-US"/>
              </w:rPr>
            </w:pPr>
            <w:r>
              <w:t>Требования к конструктивным решениям</w:t>
            </w:r>
          </w:p>
          <w:p w:rsidR="00685030" w:rsidRDefault="00685030" w:rsidP="00407079">
            <w:pPr>
              <w:widowControl w:val="0"/>
              <w:suppressAutoHyphens/>
              <w:rPr>
                <w:rFonts w:eastAsia="Lucida Sans Unicode"/>
                <w:lang w:val="en-US" w:eastAsia="en-US" w:bidi="en-US"/>
              </w:rPr>
            </w:pPr>
          </w:p>
        </w:tc>
        <w:tc>
          <w:tcPr>
            <w:tcW w:w="7443" w:type="dxa"/>
            <w:tcBorders>
              <w:top w:val="double" w:sz="2" w:space="0" w:color="808080"/>
              <w:left w:val="double" w:sz="2" w:space="0" w:color="808080"/>
              <w:bottom w:val="double" w:sz="2" w:space="0" w:color="808080"/>
              <w:right w:val="double" w:sz="2" w:space="0" w:color="808080"/>
            </w:tcBorders>
            <w:vAlign w:val="center"/>
          </w:tcPr>
          <w:p w:rsidR="00685030" w:rsidRDefault="00685030" w:rsidP="00407079">
            <w:pPr>
              <w:jc w:val="both"/>
              <w:rPr>
                <w:rFonts w:eastAsia="Calibri"/>
                <w:lang w:eastAsia="ar-SA"/>
              </w:rPr>
            </w:pPr>
            <w:r>
              <w:rPr>
                <w:lang w:eastAsia="ar-SA"/>
              </w:rPr>
              <w:t xml:space="preserve">Объемно-планировочные решения должны обеспечивать нормативный уровень комфорта, освещенности, защиты от вредного воздействия внешних факторов окружающей среды. Должны быть разработаны оптимальные сценарии безопасной эвакуации из здания в чрезвычайных ситуациях. Конструктивные решения должны обеспечить нормативный уровень безопасности эксплуатации. </w:t>
            </w:r>
          </w:p>
          <w:p w:rsidR="00685030" w:rsidRDefault="00685030" w:rsidP="00407079">
            <w:pPr>
              <w:jc w:val="both"/>
              <w:rPr>
                <w:lang w:eastAsia="ar-SA"/>
              </w:rPr>
            </w:pPr>
            <w:r>
              <w:rPr>
                <w:rFonts w:eastAsia="Calibri"/>
                <w:lang w:eastAsia="ar-SA"/>
              </w:rPr>
              <w:t>Для экономической эффективности проекта, теплоэффективности, предусмотреть быстровозводимое каркасное здание. Ограждающие конструкции – многослойные панели поэлементной сборки. Вентилируемый зазор по расчету.</w:t>
            </w:r>
          </w:p>
          <w:p w:rsidR="00685030" w:rsidRDefault="00685030" w:rsidP="00407079">
            <w:pPr>
              <w:jc w:val="both"/>
              <w:rPr>
                <w:lang w:eastAsia="ar-SA"/>
              </w:rPr>
            </w:pPr>
            <w:r>
              <w:rPr>
                <w:lang w:eastAsia="ar-SA"/>
              </w:rPr>
              <w:t>Фундаменты – принять исходя из отчета инженерно-геологических изысканий.</w:t>
            </w:r>
          </w:p>
          <w:p w:rsidR="00685030" w:rsidRDefault="00685030" w:rsidP="00407079">
            <w:pPr>
              <w:jc w:val="both"/>
              <w:rPr>
                <w:lang w:eastAsia="ar-SA"/>
              </w:rPr>
            </w:pPr>
          </w:p>
          <w:p w:rsidR="00685030" w:rsidRDefault="00685030" w:rsidP="00407079">
            <w:pPr>
              <w:jc w:val="both"/>
              <w:rPr>
                <w:lang w:eastAsia="ar-SA"/>
              </w:rPr>
            </w:pPr>
            <w:r>
              <w:rPr>
                <w:lang w:eastAsia="ar-SA"/>
              </w:rPr>
              <w:t>При изготовлении бетонной смеси фундаментов, фундаментных балок, плиты пола и стен подземной части здания добавить «Пенетрон-Адмикс» или аналог в количестве 1</w:t>
            </w:r>
            <w:r>
              <w:rPr>
                <w:i/>
                <w:iCs/>
                <w:shd w:val="clear" w:color="auto" w:fill="FFFFFF"/>
                <w:lang w:eastAsia="ar-SA"/>
              </w:rPr>
              <w:t>%</w:t>
            </w:r>
            <w:r>
              <w:rPr>
                <w:lang w:eastAsia="ar-SA"/>
              </w:rPr>
              <w:t xml:space="preserve"> по массе цемента.</w:t>
            </w:r>
          </w:p>
          <w:p w:rsidR="00685030" w:rsidRDefault="00685030" w:rsidP="00407079">
            <w:pPr>
              <w:jc w:val="both"/>
              <w:rPr>
                <w:lang w:eastAsia="ar-SA"/>
              </w:rPr>
            </w:pPr>
          </w:p>
          <w:p w:rsidR="00685030" w:rsidRDefault="00685030" w:rsidP="00407079">
            <w:pPr>
              <w:jc w:val="both"/>
              <w:rPr>
                <w:lang w:eastAsia="ar-SA"/>
              </w:rPr>
            </w:pPr>
            <w:r>
              <w:rPr>
                <w:lang w:eastAsia="ar-SA"/>
              </w:rPr>
              <w:t>Стены подземной части здания – монолитные железобетонные толщина по расчету.</w:t>
            </w:r>
          </w:p>
          <w:p w:rsidR="00685030" w:rsidRDefault="00685030" w:rsidP="00407079">
            <w:pPr>
              <w:jc w:val="both"/>
              <w:rPr>
                <w:lang w:eastAsia="ar-SA"/>
              </w:rPr>
            </w:pPr>
            <w:r>
              <w:rPr>
                <w:lang w:eastAsia="ar-SA"/>
              </w:rPr>
              <w:t xml:space="preserve"> </w:t>
            </w:r>
          </w:p>
          <w:p w:rsidR="00685030" w:rsidRDefault="00685030" w:rsidP="00407079">
            <w:pPr>
              <w:jc w:val="both"/>
              <w:rPr>
                <w:lang w:eastAsia="ar-SA"/>
              </w:rPr>
            </w:pPr>
            <w:r>
              <w:rPr>
                <w:lang w:eastAsia="ar-SA"/>
              </w:rPr>
              <w:t>Наружные стены - «сэндвич-панели» с утеплением минераловатными плитами толщиной 200 мм.</w:t>
            </w:r>
          </w:p>
          <w:p w:rsidR="00685030" w:rsidRDefault="00685030" w:rsidP="00407079">
            <w:pPr>
              <w:jc w:val="both"/>
              <w:rPr>
                <w:lang w:eastAsia="ar-SA"/>
              </w:rPr>
            </w:pPr>
            <w:r>
              <w:rPr>
                <w:lang w:eastAsia="ar-SA"/>
              </w:rPr>
              <w:t xml:space="preserve">Плита пола – монолитная железобетонная толщиной 100 мм. </w:t>
            </w:r>
          </w:p>
          <w:p w:rsidR="00685030" w:rsidRDefault="00685030" w:rsidP="00407079">
            <w:pPr>
              <w:jc w:val="both"/>
              <w:rPr>
                <w:lang w:eastAsia="ar-SA"/>
              </w:rPr>
            </w:pPr>
            <w:r>
              <w:rPr>
                <w:lang w:eastAsia="ar-SA"/>
              </w:rPr>
              <w:t>Перекрытия – монолитные железобетонные толщиной 120 мм.</w:t>
            </w:r>
          </w:p>
          <w:p w:rsidR="00685030" w:rsidRDefault="00685030" w:rsidP="00407079">
            <w:pPr>
              <w:jc w:val="both"/>
              <w:rPr>
                <w:lang w:eastAsia="ar-SA"/>
              </w:rPr>
            </w:pPr>
            <w:r>
              <w:rPr>
                <w:lang w:eastAsia="ar-SA"/>
              </w:rPr>
              <w:t xml:space="preserve">Лестницы - монолитные железобетонные. </w:t>
            </w:r>
          </w:p>
          <w:p w:rsidR="00685030" w:rsidRDefault="00685030" w:rsidP="00407079">
            <w:pPr>
              <w:jc w:val="both"/>
              <w:rPr>
                <w:lang w:eastAsia="ar-SA"/>
              </w:rPr>
            </w:pPr>
            <w:r>
              <w:rPr>
                <w:lang w:eastAsia="ar-SA"/>
              </w:rPr>
              <w:t>Колонны – из стальных двутавров №№35Ш1, 35К1, 35К2 по СТО АСЧМ 20-93 из стали марки С345. Узлы соединения главных балок и колонн – жесткие на высокопрочных болтах M24-6gxl.l 10ХЛ1 по ГОСТ 52644-2006*. Величина предварительного натяжения болтов - 245кН.</w:t>
            </w:r>
          </w:p>
          <w:p w:rsidR="00685030" w:rsidRDefault="00685030" w:rsidP="00407079">
            <w:pPr>
              <w:jc w:val="both"/>
              <w:rPr>
                <w:lang w:eastAsia="ar-SA"/>
              </w:rPr>
            </w:pPr>
            <w:r>
              <w:rPr>
                <w:lang w:eastAsia="ar-SA"/>
              </w:rPr>
              <w:t>Перегородки – монолитные железобетонные толщиной 120 мм, гипсокартонные толщиной 75 и 120 мм по серии 1.031.9-2.00, из плит КНАУФ-Файерборд или аналога толщиной 120 мм, с односторонней обшивкой из плит АКВАПАНЕЛЬ или аналога толщиной 75 и 120 мм на металлическом каркасе.</w:t>
            </w:r>
          </w:p>
          <w:p w:rsidR="00685030" w:rsidRDefault="00685030" w:rsidP="00407079">
            <w:pPr>
              <w:jc w:val="both"/>
              <w:rPr>
                <w:lang w:eastAsia="ar-SA"/>
              </w:rPr>
            </w:pPr>
            <w:r>
              <w:rPr>
                <w:lang w:eastAsia="ar-SA"/>
              </w:rPr>
              <w:t xml:space="preserve">Кровля – дугообразная с организованным наружным водостоком. Покрытие кровли – профнастил </w:t>
            </w:r>
          </w:p>
          <w:p w:rsidR="00685030" w:rsidRDefault="00685030" w:rsidP="00407079">
            <w:pPr>
              <w:jc w:val="both"/>
              <w:rPr>
                <w:lang w:eastAsia="ar-SA"/>
              </w:rPr>
            </w:pPr>
            <w:r>
              <w:rPr>
                <w:lang w:eastAsia="ar-SA"/>
              </w:rPr>
              <w:t>Отмостка – асфальтобетонная по периметру здания.</w:t>
            </w:r>
          </w:p>
          <w:p w:rsidR="00685030" w:rsidRDefault="00685030" w:rsidP="00407079">
            <w:pPr>
              <w:jc w:val="both"/>
              <w:rPr>
                <w:lang w:eastAsia="ar-SA"/>
              </w:rPr>
            </w:pPr>
          </w:p>
          <w:p w:rsidR="00685030" w:rsidRDefault="00685030" w:rsidP="00407079">
            <w:pPr>
              <w:jc w:val="both"/>
              <w:rPr>
                <w:lang w:eastAsia="ar-SA"/>
              </w:rPr>
            </w:pPr>
            <w:r>
              <w:rPr>
                <w:iCs/>
                <w:u w:val="single"/>
                <w:lang w:eastAsia="ar-SA"/>
              </w:rPr>
              <w:t>Большая ванна 25 × 8.5 м.</w:t>
            </w:r>
          </w:p>
          <w:p w:rsidR="00685030" w:rsidRDefault="00685030" w:rsidP="00407079">
            <w:pPr>
              <w:jc w:val="both"/>
              <w:rPr>
                <w:lang w:eastAsia="ar-SA"/>
              </w:rPr>
            </w:pPr>
            <w:r>
              <w:rPr>
                <w:lang w:eastAsia="ar-SA"/>
              </w:rPr>
              <w:t xml:space="preserve">Опорные стойки ванны – должны быть из стальных двутавров №20К1 </w:t>
            </w:r>
            <w:r>
              <w:rPr>
                <w:lang w:eastAsia="ar-SA"/>
              </w:rPr>
              <w:lastRenderedPageBreak/>
              <w:t>по ГОСТ 26020-93* из стали марки С245.</w:t>
            </w:r>
          </w:p>
          <w:p w:rsidR="00685030" w:rsidRDefault="00685030" w:rsidP="00407079">
            <w:pPr>
              <w:jc w:val="both"/>
              <w:rPr>
                <w:lang w:eastAsia="ar-SA"/>
              </w:rPr>
            </w:pPr>
            <w:r>
              <w:rPr>
                <w:lang w:eastAsia="ar-SA"/>
              </w:rPr>
              <w:t>Главные балки ванны - должны быть из стальных двутавров №50Б1 по ГОСТ 26020- 93* из стали марки С245.</w:t>
            </w:r>
          </w:p>
          <w:p w:rsidR="00685030" w:rsidRDefault="00685030" w:rsidP="00407079">
            <w:pPr>
              <w:jc w:val="both"/>
              <w:rPr>
                <w:lang w:eastAsia="ar-SA"/>
              </w:rPr>
            </w:pPr>
            <w:r>
              <w:rPr>
                <w:lang w:eastAsia="ar-SA"/>
              </w:rPr>
              <w:t>Второстепенные балки ванны – должны быть из стальных двутавров №20 по ГОСТ 8239-89* из стали марки С245.</w:t>
            </w:r>
          </w:p>
          <w:p w:rsidR="00685030" w:rsidRDefault="00685030" w:rsidP="00407079">
            <w:pPr>
              <w:jc w:val="both"/>
              <w:rPr>
                <w:lang w:eastAsia="ar-SA"/>
              </w:rPr>
            </w:pPr>
            <w:r>
              <w:rPr>
                <w:lang w:eastAsia="ar-SA"/>
              </w:rPr>
              <w:t>Балки настила ванны – должны быть из стальных уголков 75x60x6мм по ГОСТ 8510- 86* из стали марки С245.</w:t>
            </w:r>
          </w:p>
          <w:p w:rsidR="00685030" w:rsidRDefault="00685030" w:rsidP="00407079">
            <w:pPr>
              <w:jc w:val="both"/>
              <w:rPr>
                <w:lang w:eastAsia="ar-SA"/>
              </w:rPr>
            </w:pPr>
            <w:r>
              <w:rPr>
                <w:lang w:eastAsia="ar-SA"/>
              </w:rPr>
              <w:t>Ванна - должна быть из стального листа толщиной 6 мм по ГОСТ 19903-74 из стали марки С245. С внутренней стороны ванна должна покрываться гидроизоляционным и антикоррозионным составом «УНИГАРД М» или аналогом по слою праймера «РЕАБОНД» или аналога, финишный слой – мастика «Реамаст-LS» или аналог. С наружной стороны ванна должна покрываться антикоррозионным составом «Реамаст-1К» или аналогом по слою праймера «РЕАБОНД» или аналогом.</w:t>
            </w:r>
          </w:p>
          <w:p w:rsidR="00685030" w:rsidRDefault="00685030" w:rsidP="00407079">
            <w:pPr>
              <w:jc w:val="both"/>
              <w:rPr>
                <w:lang w:eastAsia="ar-SA"/>
              </w:rPr>
            </w:pPr>
          </w:p>
          <w:p w:rsidR="00685030" w:rsidRDefault="00685030" w:rsidP="00407079">
            <w:pPr>
              <w:jc w:val="both"/>
              <w:rPr>
                <w:lang w:eastAsia="ar-SA"/>
              </w:rPr>
            </w:pPr>
            <w:r>
              <w:rPr>
                <w:iCs/>
                <w:u w:val="single"/>
                <w:lang w:eastAsia="ar-SA"/>
              </w:rPr>
              <w:t>Малая ванна 10 × 6 м.</w:t>
            </w:r>
          </w:p>
          <w:p w:rsidR="00685030" w:rsidRDefault="00685030" w:rsidP="00407079">
            <w:pPr>
              <w:jc w:val="both"/>
              <w:rPr>
                <w:lang w:eastAsia="ar-SA"/>
              </w:rPr>
            </w:pPr>
            <w:r>
              <w:rPr>
                <w:lang w:eastAsia="ar-SA"/>
              </w:rPr>
              <w:t>Опорные стойки ванны – должны быть  из стальных двутавров №20Б1 по СТО АСЧМ 20-93 из стали марки С255.</w:t>
            </w:r>
          </w:p>
          <w:p w:rsidR="00685030" w:rsidRDefault="00685030" w:rsidP="00407079">
            <w:pPr>
              <w:jc w:val="both"/>
              <w:rPr>
                <w:lang w:eastAsia="ar-SA"/>
              </w:rPr>
            </w:pPr>
            <w:r>
              <w:rPr>
                <w:lang w:eastAsia="ar-SA"/>
              </w:rPr>
              <w:t>Главные балки ванны – должны быть  из стальных двутавров №25Б2 по СТО АСЧМ 20-93 из стали марки С255.</w:t>
            </w:r>
          </w:p>
          <w:p w:rsidR="00685030" w:rsidRDefault="00685030" w:rsidP="00407079">
            <w:pPr>
              <w:jc w:val="both"/>
              <w:rPr>
                <w:lang w:eastAsia="ar-SA"/>
              </w:rPr>
            </w:pPr>
            <w:r>
              <w:rPr>
                <w:lang w:eastAsia="ar-SA"/>
              </w:rPr>
              <w:t>Второстепенные балки ванны – должны быть из стальных двутавров №20Б 1 по СТО АСЧМ 20-93 из стали марки С255.</w:t>
            </w:r>
          </w:p>
          <w:p w:rsidR="00685030" w:rsidRDefault="00685030" w:rsidP="00407079">
            <w:pPr>
              <w:jc w:val="both"/>
              <w:rPr>
                <w:lang w:eastAsia="ar-SA"/>
              </w:rPr>
            </w:pPr>
            <w:r>
              <w:rPr>
                <w:lang w:eastAsia="ar-SA"/>
              </w:rPr>
              <w:t>Балки настила ванны – должны быть из стальных уголков 63×40×5мм по ГОСТ 8510- 86* из стали марки С255.</w:t>
            </w:r>
          </w:p>
          <w:p w:rsidR="00685030" w:rsidRDefault="00685030" w:rsidP="00407079">
            <w:pPr>
              <w:jc w:val="both"/>
              <w:rPr>
                <w:lang w:eastAsia="ar-SA"/>
              </w:rPr>
            </w:pPr>
            <w:r>
              <w:rPr>
                <w:lang w:eastAsia="ar-SA"/>
              </w:rPr>
              <w:t>Ванна – должна быть из стального листа толщиной 4мм по ГОСТ 19903-74* из стали марки С255. С внутренней стороны ванна покрывается гидроизоляционным и антикоррозионным составом «УНИГАРД М» или аналог по слою праймера «РЕАБОНД» или аналог, финишный слой – мастика «Реамаст-LS» или аналог. С наружной стороны ванна покрывается антикоррозионным составом «Реамаст-1К» или аналог по слою праймера «РЕАБОНД» или аналог.</w:t>
            </w:r>
          </w:p>
          <w:p w:rsidR="00685030" w:rsidRDefault="00685030" w:rsidP="00407079">
            <w:pPr>
              <w:jc w:val="both"/>
              <w:rPr>
                <w:lang w:eastAsia="ar-SA"/>
              </w:rPr>
            </w:pPr>
            <w:r>
              <w:rPr>
                <w:lang w:eastAsia="ar-SA"/>
              </w:rPr>
              <w:t xml:space="preserve">Степень огнестойкости здания – </w:t>
            </w:r>
            <w:r>
              <w:rPr>
                <w:lang w:val="de-DE" w:eastAsia="ar-SA"/>
              </w:rPr>
              <w:t>II</w:t>
            </w:r>
            <w:r>
              <w:rPr>
                <w:lang w:eastAsia="ar-SA"/>
              </w:rPr>
              <w:t xml:space="preserve"> или I</w:t>
            </w:r>
          </w:p>
          <w:p w:rsidR="00685030" w:rsidRDefault="00685030" w:rsidP="00407079">
            <w:pPr>
              <w:jc w:val="both"/>
              <w:rPr>
                <w:lang w:eastAsia="ar-SA"/>
              </w:rPr>
            </w:pPr>
            <w:r>
              <w:rPr>
                <w:lang w:eastAsia="ar-SA"/>
              </w:rPr>
              <w:t>Класс конструктивной пожарной опасности – СО</w:t>
            </w:r>
          </w:p>
          <w:p w:rsidR="00685030" w:rsidRDefault="00685030" w:rsidP="00407079">
            <w:pPr>
              <w:jc w:val="both"/>
              <w:rPr>
                <w:lang w:eastAsia="ar-SA"/>
              </w:rPr>
            </w:pPr>
            <w:r>
              <w:rPr>
                <w:lang w:eastAsia="ar-SA"/>
              </w:rPr>
              <w:t>Класс функциональной  пожарной опасности – Ф3.6 или Ф 2.1</w:t>
            </w:r>
          </w:p>
          <w:p w:rsidR="00685030" w:rsidRDefault="00685030" w:rsidP="00407079">
            <w:pPr>
              <w:jc w:val="both"/>
              <w:rPr>
                <w:lang w:eastAsia="ar-SA"/>
              </w:rPr>
            </w:pPr>
            <w:r>
              <w:rPr>
                <w:lang w:eastAsia="ar-SA"/>
              </w:rPr>
              <w:t>Наличие взрывоопасной среды – невзрывоопасная среда</w:t>
            </w:r>
          </w:p>
          <w:p w:rsidR="00685030" w:rsidRDefault="00685030" w:rsidP="00407079">
            <w:pPr>
              <w:rPr>
                <w:rFonts w:eastAsia="Lucida Sans Unicode"/>
                <w:lang w:eastAsia="en-US" w:bidi="en-US"/>
              </w:rPr>
            </w:pPr>
            <w:r>
              <w:rPr>
                <w:lang w:eastAsia="ar-SA"/>
              </w:rPr>
              <w:t>Тепловой режим здания – отапливаемое.</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val="en-US" w:eastAsia="en-US" w:bidi="en-US"/>
              </w:rPr>
            </w:pPr>
            <w:r>
              <w:lastRenderedPageBreak/>
              <w:t>12.</w:t>
            </w:r>
          </w:p>
        </w:tc>
        <w:tc>
          <w:tcPr>
            <w:tcW w:w="2120" w:type="dxa"/>
            <w:tcBorders>
              <w:top w:val="double" w:sz="2" w:space="0" w:color="808080"/>
              <w:left w:val="double" w:sz="2" w:space="0" w:color="808080"/>
              <w:bottom w:val="double" w:sz="2" w:space="0" w:color="808080"/>
              <w:right w:val="nil"/>
            </w:tcBorders>
            <w:vAlign w:val="center"/>
          </w:tcPr>
          <w:p w:rsidR="00685030" w:rsidRDefault="00685030" w:rsidP="00407079">
            <w:pPr>
              <w:rPr>
                <w:rFonts w:eastAsia="Lucida Sans Unicode"/>
                <w:lang w:val="en-US" w:eastAsia="en-US" w:bidi="en-US"/>
              </w:rPr>
            </w:pPr>
            <w:r>
              <w:t>Требования к технологическим решениям</w:t>
            </w:r>
          </w:p>
          <w:p w:rsidR="00685030" w:rsidRDefault="00685030" w:rsidP="00407079">
            <w:pPr>
              <w:widowControl w:val="0"/>
              <w:suppressAutoHyphens/>
              <w:rPr>
                <w:rFonts w:eastAsia="Lucida Sans Unicode"/>
                <w:lang w:val="en-US" w:eastAsia="en-US" w:bidi="en-US"/>
              </w:rPr>
            </w:pPr>
          </w:p>
        </w:tc>
        <w:tc>
          <w:tcPr>
            <w:tcW w:w="7443" w:type="dxa"/>
            <w:tcBorders>
              <w:top w:val="double" w:sz="2" w:space="0" w:color="808080"/>
              <w:left w:val="double" w:sz="2" w:space="0" w:color="808080"/>
              <w:bottom w:val="double" w:sz="2" w:space="0" w:color="808080"/>
              <w:right w:val="double" w:sz="2" w:space="0" w:color="808080"/>
            </w:tcBorders>
            <w:vAlign w:val="center"/>
          </w:tcPr>
          <w:p w:rsidR="00685030" w:rsidRDefault="00685030" w:rsidP="00407079">
            <w:pPr>
              <w:jc w:val="both"/>
              <w:rPr>
                <w:lang w:eastAsia="ar-SA"/>
              </w:rPr>
            </w:pPr>
            <w:r>
              <w:rPr>
                <w:lang w:eastAsia="ar-SA"/>
              </w:rPr>
              <w:t>Назначение комплекса с плавательным бассейном с ванной 25 ×8,5 м – проведение соревнований, учебно-тренировочного процесса, оздоровительных занятий.</w:t>
            </w:r>
          </w:p>
          <w:p w:rsidR="00685030" w:rsidRDefault="00685030" w:rsidP="00407079">
            <w:pPr>
              <w:jc w:val="both"/>
              <w:rPr>
                <w:lang w:eastAsia="ar-SA"/>
              </w:rPr>
            </w:pPr>
          </w:p>
          <w:p w:rsidR="00685030" w:rsidRDefault="00685030" w:rsidP="00407079">
            <w:pPr>
              <w:jc w:val="both"/>
              <w:rPr>
                <w:lang w:eastAsia="ar-SA"/>
              </w:rPr>
            </w:pPr>
            <w:r>
              <w:rPr>
                <w:lang w:eastAsia="ar-SA"/>
              </w:rPr>
              <w:t>Пропускная способность физкультурно-оздоровительного комплекса с плавательным бассейном:</w:t>
            </w:r>
          </w:p>
          <w:p w:rsidR="00685030" w:rsidRDefault="00685030" w:rsidP="00407079">
            <w:pPr>
              <w:jc w:val="both"/>
              <w:rPr>
                <w:lang w:eastAsia="ar-SA"/>
              </w:rPr>
            </w:pPr>
            <w:r>
              <w:rPr>
                <w:lang w:eastAsia="ar-SA"/>
              </w:rPr>
              <w:t>- Зал с ванной 25 × 8,5 м – 40 чел. смену;</w:t>
            </w:r>
          </w:p>
          <w:p w:rsidR="00685030" w:rsidRDefault="00685030" w:rsidP="00407079">
            <w:pPr>
              <w:jc w:val="both"/>
              <w:rPr>
                <w:lang w:eastAsia="ar-SA"/>
              </w:rPr>
            </w:pPr>
            <w:r>
              <w:rPr>
                <w:lang w:eastAsia="ar-SA"/>
              </w:rPr>
              <w:t>- Зал с ванной 10 × 6 м.</w:t>
            </w:r>
          </w:p>
          <w:p w:rsidR="00685030" w:rsidRDefault="00685030" w:rsidP="00407079">
            <w:pPr>
              <w:tabs>
                <w:tab w:val="left" w:pos="1017"/>
              </w:tabs>
              <w:ind w:firstLine="567"/>
              <w:jc w:val="both"/>
              <w:rPr>
                <w:lang w:eastAsia="ar-SA"/>
              </w:rPr>
            </w:pPr>
            <w:r>
              <w:rPr>
                <w:lang w:eastAsia="ar-SA"/>
              </w:rPr>
              <w:t>- 10 человек МГН (в т.ч. детей-инвалидов);</w:t>
            </w:r>
          </w:p>
          <w:p w:rsidR="00685030" w:rsidRDefault="00685030" w:rsidP="00407079">
            <w:pPr>
              <w:tabs>
                <w:tab w:val="left" w:pos="988"/>
              </w:tabs>
              <w:ind w:firstLine="567"/>
              <w:jc w:val="both"/>
              <w:rPr>
                <w:lang w:eastAsia="ar-SA"/>
              </w:rPr>
            </w:pPr>
            <w:r>
              <w:rPr>
                <w:lang w:eastAsia="ar-SA"/>
              </w:rPr>
              <w:t>- 20 человек обучающихся плавать.</w:t>
            </w:r>
          </w:p>
          <w:p w:rsidR="00685030" w:rsidRDefault="00685030" w:rsidP="00407079">
            <w:pPr>
              <w:tabs>
                <w:tab w:val="left" w:pos="988"/>
              </w:tabs>
              <w:jc w:val="both"/>
              <w:rPr>
                <w:lang w:eastAsia="ar-SA"/>
              </w:rPr>
            </w:pPr>
            <w:r>
              <w:rPr>
                <w:lang w:eastAsia="ar-SA"/>
              </w:rPr>
              <w:t>(длительность одной смены для занимающихся – 1 час).</w:t>
            </w:r>
          </w:p>
          <w:p w:rsidR="00685030" w:rsidRDefault="00685030" w:rsidP="00407079">
            <w:pPr>
              <w:jc w:val="both"/>
              <w:rPr>
                <w:lang w:eastAsia="ar-SA"/>
              </w:rPr>
            </w:pPr>
            <w:r>
              <w:rPr>
                <w:lang w:eastAsia="ar-SA"/>
              </w:rPr>
              <w:t>Количество работающих в комплексе по штатному расписанию – 13 человек, дополнительные штаты – 15 человек.</w:t>
            </w:r>
          </w:p>
          <w:p w:rsidR="00685030" w:rsidRDefault="00685030" w:rsidP="00407079">
            <w:pPr>
              <w:jc w:val="both"/>
              <w:rPr>
                <w:lang w:eastAsia="ar-SA"/>
              </w:rPr>
            </w:pPr>
          </w:p>
          <w:p w:rsidR="00685030" w:rsidRDefault="00685030" w:rsidP="00407079">
            <w:pPr>
              <w:jc w:val="both"/>
              <w:rPr>
                <w:lang w:eastAsia="ar-SA"/>
              </w:rPr>
            </w:pPr>
            <w:r>
              <w:rPr>
                <w:lang w:eastAsia="ar-SA"/>
              </w:rPr>
              <w:t>Система технологического обеспечения работы бассейна должна включать в себя:</w:t>
            </w:r>
          </w:p>
          <w:p w:rsidR="00685030" w:rsidRDefault="00685030" w:rsidP="00407079">
            <w:pPr>
              <w:jc w:val="both"/>
              <w:rPr>
                <w:lang w:eastAsia="ar-SA"/>
              </w:rPr>
            </w:pPr>
            <w:r>
              <w:rPr>
                <w:lang w:eastAsia="ar-SA"/>
              </w:rPr>
              <w:t>- Систему циркуляции воды.</w:t>
            </w:r>
          </w:p>
          <w:p w:rsidR="00685030" w:rsidRDefault="00685030" w:rsidP="00407079">
            <w:pPr>
              <w:jc w:val="both"/>
              <w:rPr>
                <w:lang w:eastAsia="ar-SA"/>
              </w:rPr>
            </w:pPr>
            <w:r>
              <w:rPr>
                <w:lang w:eastAsia="ar-SA"/>
              </w:rPr>
              <w:t>- Систему фильтрации воды.</w:t>
            </w:r>
          </w:p>
          <w:p w:rsidR="00685030" w:rsidRDefault="00685030" w:rsidP="00407079">
            <w:pPr>
              <w:jc w:val="both"/>
              <w:rPr>
                <w:lang w:eastAsia="ar-SA"/>
              </w:rPr>
            </w:pPr>
            <w:r>
              <w:rPr>
                <w:lang w:eastAsia="ar-SA"/>
              </w:rPr>
              <w:t>- Систему подогрева воды.</w:t>
            </w:r>
          </w:p>
          <w:p w:rsidR="00685030" w:rsidRDefault="00685030" w:rsidP="00407079">
            <w:pPr>
              <w:jc w:val="both"/>
              <w:rPr>
                <w:b/>
                <w:lang w:eastAsia="ar-SA"/>
              </w:rPr>
            </w:pPr>
            <w:r>
              <w:rPr>
                <w:lang w:eastAsia="ar-SA"/>
              </w:rPr>
              <w:t>- Систему обеззараживания воды.</w:t>
            </w:r>
          </w:p>
          <w:p w:rsidR="00685030" w:rsidRDefault="00685030" w:rsidP="00407079">
            <w:pPr>
              <w:jc w:val="both"/>
              <w:rPr>
                <w:lang w:eastAsia="ar-SA"/>
              </w:rPr>
            </w:pPr>
            <w:r>
              <w:rPr>
                <w:b/>
                <w:lang w:eastAsia="ar-SA"/>
              </w:rPr>
              <w:t>Система циркуляции воды</w:t>
            </w:r>
          </w:p>
          <w:p w:rsidR="00685030" w:rsidRDefault="00685030" w:rsidP="00407079">
            <w:pPr>
              <w:jc w:val="both"/>
              <w:rPr>
                <w:lang w:eastAsia="ar-SA"/>
              </w:rPr>
            </w:pPr>
            <w:r>
              <w:rPr>
                <w:lang w:eastAsia="ar-SA"/>
              </w:rPr>
              <w:t>Система циркуляции воды должна быть разработана в соответствии СП 31-113-2004 г., СанПиН 2.1.2.1188-03, СНиП 2.04.02-84.</w:t>
            </w:r>
          </w:p>
          <w:p w:rsidR="00685030" w:rsidRDefault="00685030" w:rsidP="00407079">
            <w:pPr>
              <w:jc w:val="both"/>
              <w:rPr>
                <w:lang w:eastAsia="ar-SA"/>
              </w:rPr>
            </w:pPr>
            <w:r>
              <w:rPr>
                <w:lang w:eastAsia="ar-SA"/>
              </w:rPr>
              <w:t>В проекте должна быть принята система циркуляции для бассейна переливного типа. В ее состав должна входить аккумуляторная емкость, циркуляционные насосы, система прямых и обратных трубопроводов, переливной лоток и донные сливы, закладных деталей и трубопроводной арматуры.</w:t>
            </w:r>
          </w:p>
          <w:p w:rsidR="00685030" w:rsidRDefault="00685030" w:rsidP="00407079">
            <w:pPr>
              <w:jc w:val="both"/>
              <w:rPr>
                <w:lang w:eastAsia="ar-SA"/>
              </w:rPr>
            </w:pPr>
            <w:r>
              <w:rPr>
                <w:lang w:eastAsia="ar-SA"/>
              </w:rPr>
              <w:t>Скорость полного оборота воды в большой чаше бассейна – не более 5 часов для озоновых бассейнов с посещаемостью до 40 чел. в смену,  для малой чаши – не более 2 часов, что соответствует требованиям к детским учебным бассейнам.</w:t>
            </w:r>
          </w:p>
          <w:p w:rsidR="00685030" w:rsidRDefault="00685030" w:rsidP="00407079">
            <w:pPr>
              <w:jc w:val="both"/>
              <w:rPr>
                <w:lang w:eastAsia="ar-SA"/>
              </w:rPr>
            </w:pPr>
            <w:r>
              <w:rPr>
                <w:lang w:eastAsia="ar-SA"/>
              </w:rPr>
              <w:t>Процесс циркуляции воды должен работать в трех режимах: первичного заполнения, постоянной циркуляции и сброса воды из системы в ливневую канализацию (экстренный из ванны бассейна и от промывки фильтров) и в бытовую от мытья ванны бассейна, переливных лотков, проходных ножных ванн, и технологических емкостей.</w:t>
            </w:r>
          </w:p>
          <w:p w:rsidR="00685030" w:rsidRDefault="00685030" w:rsidP="00407079">
            <w:pPr>
              <w:jc w:val="both"/>
              <w:rPr>
                <w:lang w:eastAsia="ar-SA"/>
              </w:rPr>
            </w:pPr>
            <w:r>
              <w:rPr>
                <w:lang w:eastAsia="ar-SA"/>
              </w:rPr>
              <w:t xml:space="preserve">При первичном заполнении вода из системы холодного питьевого водоснабжения через запорный электромагнитный клапан должна поступать в аккумуляторные емкости. После заполнения емкостей до заданного уровня, вода, после задачи коагулянта  (марки «Аква-Аурат 30» или аналога), должна поступать через насосы с предварительными фильтрами  на систему тонкой фильтрации. Затем очищенная вода должна поступать в озонаторную для обеззараживания методом озонирования. После озонирования вода должна поступать на систему угольных фильтров, для удаления продуктов озонирования и более глубокой очистки. Очищенная и обеззараженная  вода должна проходить систему подогрева и корректировки рН. Затем вода должна поступать через впускные форсунки в ванну бассейна. Происходит заполнение ванны,  и начинается режим рециркуляции. По мере переполнения бассейна, вода должна непрерывно поступать в аккумуляторную емкость через переливные лотки.  </w:t>
            </w:r>
          </w:p>
          <w:p w:rsidR="00685030" w:rsidRDefault="00685030" w:rsidP="00407079">
            <w:pPr>
              <w:jc w:val="both"/>
              <w:rPr>
                <w:lang w:eastAsia="ar-SA"/>
              </w:rPr>
            </w:pPr>
            <w:r>
              <w:rPr>
                <w:lang w:eastAsia="ar-SA"/>
              </w:rPr>
              <w:t>В верхней части аккумуляторной емкости должен быть предусмотрен трубопровод для перелива излишней воды в канализацию, который соединен с нижним трубопроводом сброса воды.</w:t>
            </w:r>
          </w:p>
          <w:p w:rsidR="00685030" w:rsidRDefault="00685030" w:rsidP="00407079">
            <w:pPr>
              <w:jc w:val="both"/>
              <w:rPr>
                <w:lang w:eastAsia="ar-SA"/>
              </w:rPr>
            </w:pPr>
            <w:r>
              <w:rPr>
                <w:lang w:eastAsia="ar-SA"/>
              </w:rPr>
              <w:t>При снижении уровня воды в аккумуляторной емкости, вследствие ее расхода из системы циркуляции, должна происходить ее систематическая подпитка через отсечной клапан. Для ручного заполнения аккумуляторной емкости, должен быть предусмотрен шаровой кран в обводном трубопроводе к отсечному клапану.</w:t>
            </w:r>
          </w:p>
          <w:p w:rsidR="00685030" w:rsidRDefault="00685030" w:rsidP="00407079">
            <w:pPr>
              <w:jc w:val="both"/>
              <w:rPr>
                <w:lang w:eastAsia="ar-SA"/>
              </w:rPr>
            </w:pPr>
            <w:r>
              <w:rPr>
                <w:lang w:eastAsia="ar-SA"/>
              </w:rPr>
              <w:t xml:space="preserve">Экстренный слив из ванны бассейна должен проходить по схеме </w:t>
            </w:r>
            <w:r>
              <w:rPr>
                <w:lang w:eastAsia="ar-SA"/>
              </w:rPr>
              <w:lastRenderedPageBreak/>
              <w:t xml:space="preserve">через донные сливы, через аккумуляторную емкость, на насосы, минуя фильтры, при закрытых пятивентильных группах. </w:t>
            </w:r>
          </w:p>
          <w:p w:rsidR="00685030" w:rsidRDefault="00685030" w:rsidP="00407079">
            <w:pPr>
              <w:jc w:val="both"/>
              <w:rPr>
                <w:b/>
                <w:lang w:eastAsia="ar-SA"/>
              </w:rPr>
            </w:pPr>
            <w:r>
              <w:rPr>
                <w:lang w:eastAsia="ar-SA"/>
              </w:rPr>
              <w:t>Для покрытия  переливного лотка и задержания крупного мусора, должны быть применены специальные декоративные решетки.</w:t>
            </w:r>
          </w:p>
          <w:p w:rsidR="00685030" w:rsidRDefault="00685030" w:rsidP="00407079">
            <w:pPr>
              <w:jc w:val="both"/>
              <w:rPr>
                <w:lang w:eastAsia="ar-SA"/>
              </w:rPr>
            </w:pPr>
            <w:r>
              <w:rPr>
                <w:b/>
                <w:lang w:eastAsia="ar-SA"/>
              </w:rPr>
              <w:t>Система фильтрации</w:t>
            </w:r>
          </w:p>
          <w:p w:rsidR="00685030" w:rsidRDefault="00685030" w:rsidP="00407079">
            <w:pPr>
              <w:jc w:val="both"/>
              <w:rPr>
                <w:lang w:eastAsia="ar-SA"/>
              </w:rPr>
            </w:pPr>
            <w:r>
              <w:rPr>
                <w:lang w:eastAsia="ar-SA"/>
              </w:rPr>
              <w:t>Система фильтрации воды должна состоять из трех песчаных (два в работе и один резервный в промывке) и двух угольных (один в работе и один резервный в промывке) фильтров шпульной навивки. Фильтры должны быть выбраны в соответствии с отечественными и международными стандартами и обеспечивают скорость фильтрации общего расхода оборотной воды не менее 94 м</w:t>
            </w:r>
            <w:r>
              <w:rPr>
                <w:vertAlign w:val="superscript"/>
                <w:lang w:eastAsia="ar-SA"/>
              </w:rPr>
              <w:t>3</w:t>
            </w:r>
            <w:r>
              <w:rPr>
                <w:lang w:eastAsia="ar-SA"/>
              </w:rPr>
              <w:t>/ч на песчаных  фильтрах – не менее 20 м/с, на угольных – не менее 50 м/с.</w:t>
            </w:r>
          </w:p>
          <w:p w:rsidR="00685030" w:rsidRDefault="00685030" w:rsidP="00407079">
            <w:pPr>
              <w:jc w:val="both"/>
              <w:rPr>
                <w:b/>
                <w:lang w:eastAsia="ar-SA"/>
              </w:rPr>
            </w:pPr>
            <w:r>
              <w:rPr>
                <w:lang w:eastAsia="ar-SA"/>
              </w:rPr>
              <w:t>Количество фильтров должно быть подобрано из условий обеспечения высокого качества очистки воды, экономию фильтровального материала и постоянное нахождение одного из фильтра в резерве. Трубная обвязка фильтровальных установок должна обеспечивать регулирование потоков воды через 5-ти позиционную вентильную группу на фильтрацию, исключение фильтра из работы, прямую и обратную промывку, сброс воды, минуя фильтр в канализацию. Для лучшей фильтрации, перед системой должен быть установлен дозатор коагулянта, что обеспечивает задержку более мелких частиц в фильтрующем слое.  Фильтры должны быть снабжены  клапаном для выпуска воздуха.</w:t>
            </w:r>
          </w:p>
          <w:p w:rsidR="00685030" w:rsidRDefault="00685030" w:rsidP="00407079">
            <w:pPr>
              <w:jc w:val="both"/>
              <w:rPr>
                <w:lang w:eastAsia="ar-SA"/>
              </w:rPr>
            </w:pPr>
            <w:r>
              <w:rPr>
                <w:b/>
                <w:lang w:eastAsia="ar-SA"/>
              </w:rPr>
              <w:t>Система подогрева воды</w:t>
            </w:r>
          </w:p>
          <w:p w:rsidR="00685030" w:rsidRDefault="00685030" w:rsidP="00407079">
            <w:pPr>
              <w:jc w:val="both"/>
              <w:rPr>
                <w:lang w:eastAsia="ar-SA"/>
              </w:rPr>
            </w:pPr>
            <w:r>
              <w:rPr>
                <w:lang w:eastAsia="ar-SA"/>
              </w:rPr>
              <w:t>Система подогрева воды должна состоять из четырех трубчатых водо-водяных теплообменников. Теплообменники, при температурном графике теплоносителя 95/70°С должны обеспечивать первоначальный нагрев обеих ванн за 36 часов до 28°С.</w:t>
            </w:r>
          </w:p>
          <w:p w:rsidR="00685030" w:rsidRDefault="00685030" w:rsidP="00407079">
            <w:pPr>
              <w:jc w:val="both"/>
              <w:rPr>
                <w:b/>
                <w:lang w:eastAsia="ar-SA"/>
              </w:rPr>
            </w:pPr>
            <w:r>
              <w:rPr>
                <w:lang w:eastAsia="ar-SA"/>
              </w:rPr>
              <w:t>Должна быть выполнена параллельная схема включения  теплообменников – 2 работают для подогрева воды большой ванны  бассейна, 2 – на подогрев воды малой ванны, так как согласно  требованиям таблицы 10.3 СП 31-113-2004 расчетная  температура  воды большой ванны составляет 26°С, а малой – 30°С. В дальнейшем должно проходить автоматическое поддержание температуры в заданных пределах. Для первичного подогрева ванны должны использоваться четыре теплообменника. Для режима поддержания температуры в обеих  ваннах бассейна, должны использоваться 2 теплообменника (два в резерве). Регулирование должно быть автоматическое  через  термодатчики  и регулирующие клапаны с электроприводами.</w:t>
            </w:r>
          </w:p>
          <w:p w:rsidR="00685030" w:rsidRDefault="00685030" w:rsidP="00407079">
            <w:pPr>
              <w:jc w:val="both"/>
              <w:rPr>
                <w:lang w:eastAsia="ar-SA"/>
              </w:rPr>
            </w:pPr>
            <w:r>
              <w:rPr>
                <w:b/>
                <w:lang w:eastAsia="ar-SA"/>
              </w:rPr>
              <w:t>Обеззараживание воды с применением озона</w:t>
            </w:r>
            <w:r>
              <w:rPr>
                <w:lang w:eastAsia="ar-SA"/>
              </w:rPr>
              <w:t>.</w:t>
            </w:r>
          </w:p>
          <w:p w:rsidR="00685030" w:rsidRDefault="00685030" w:rsidP="00407079">
            <w:pPr>
              <w:jc w:val="both"/>
              <w:rPr>
                <w:lang w:eastAsia="ar-SA"/>
              </w:rPr>
            </w:pPr>
            <w:r>
              <w:rPr>
                <w:lang w:eastAsia="ar-SA"/>
              </w:rPr>
              <w:t>Количество озона на реакцию очистки и обеззараживания  циркуляционной  воды должно быть в пределах 1 – 3 г на 1 м</w:t>
            </w:r>
            <w:r>
              <w:rPr>
                <w:vertAlign w:val="superscript"/>
                <w:lang w:eastAsia="ar-SA"/>
              </w:rPr>
              <w:t>3</w:t>
            </w:r>
            <w:r>
              <w:rPr>
                <w:lang w:eastAsia="ar-SA"/>
              </w:rPr>
              <w:t xml:space="preserve"> воды. Время реакции 10 – 15 мин. В проекте должна быть предусмотрена контактная емкость объемом не менее 14,5 м</w:t>
            </w:r>
            <w:r>
              <w:rPr>
                <w:vertAlign w:val="superscript"/>
                <w:lang w:eastAsia="ar-SA"/>
              </w:rPr>
              <w:t>3</w:t>
            </w:r>
            <w:r>
              <w:rPr>
                <w:lang w:eastAsia="ar-SA"/>
              </w:rPr>
              <w:t xml:space="preserve">, в которой вода после озонатора должна выдерживаться 10 мин. до момента подачи в бассейн. Для коррекции количества остаточного озона в воде, а также для удаления модифицированных озонированием  неорганических и органических веществ (особенно мочевины), в проекте должна быть предусмотрена адсорбционная фильтрация на угольных фильтрах. </w:t>
            </w:r>
            <w:r>
              <w:rPr>
                <w:lang w:eastAsia="ar-SA"/>
              </w:rPr>
              <w:lastRenderedPageBreak/>
              <w:t>Должно быть предусмотрено применение активированного угля марок АР-3 и TL-830 или аналогичных.</w:t>
            </w:r>
          </w:p>
          <w:p w:rsidR="00685030" w:rsidRDefault="00685030" w:rsidP="00407079">
            <w:pPr>
              <w:jc w:val="both"/>
              <w:rPr>
                <w:lang w:eastAsia="ar-SA"/>
              </w:rPr>
            </w:pPr>
            <w:r>
              <w:rPr>
                <w:lang w:eastAsia="ar-SA"/>
              </w:rPr>
              <w:t xml:space="preserve">Процесс очистки воды в бассейне должен протекать в несколько стадий: Грубые взвешенные частицы и волосы устраняются в предварительных фильтрах. Мутность и коллоидные органические загрязнения устраняются реагентной обработкой: введением коагулянта оксид хлорида алюминия  в количестве минимально 0,5 мг на 1 л и оптимальным рН – 6,5 – 7,2. с последующим фильтрованием на скоростных кварцевых фильтрах. </w:t>
            </w:r>
          </w:p>
          <w:p w:rsidR="00685030" w:rsidRDefault="00685030" w:rsidP="00407079">
            <w:pPr>
              <w:jc w:val="both"/>
              <w:rPr>
                <w:lang w:eastAsia="ar-SA"/>
              </w:rPr>
            </w:pPr>
            <w:r>
              <w:rPr>
                <w:lang w:eastAsia="ar-SA"/>
              </w:rPr>
              <w:t xml:space="preserve">Для обеззараживания и удаления из воды растворенных загрязнений должно проводиться озонирование, с последующей сорбционной угольной фильтрацией. Основное обеззараживание должно осуществляется озоном. В случае поломки озонатора, должно быть предусмотрено резервное хлорирование. Для коррекции воды на входе в ванну, при необходимости, предусмотреть корригирующее хлорирование в небольших дозах. </w:t>
            </w:r>
          </w:p>
          <w:p w:rsidR="00685030" w:rsidRDefault="00685030" w:rsidP="00407079">
            <w:pPr>
              <w:jc w:val="both"/>
              <w:rPr>
                <w:lang w:eastAsia="ar-SA"/>
              </w:rPr>
            </w:pPr>
            <w:r>
              <w:rPr>
                <w:lang w:eastAsia="ar-SA"/>
              </w:rPr>
              <w:t>В проекте должна быть выбрана установка производительностью не менее 200 г озона в час отечественного предприятия ООО «ТК-Позитрон или аналог.</w:t>
            </w:r>
          </w:p>
          <w:p w:rsidR="00685030" w:rsidRDefault="00685030" w:rsidP="00407079">
            <w:pPr>
              <w:jc w:val="both"/>
              <w:rPr>
                <w:lang w:eastAsia="ar-SA"/>
              </w:rPr>
            </w:pPr>
            <w:r>
              <w:rPr>
                <w:lang w:eastAsia="ar-SA"/>
              </w:rPr>
              <w:t>Само оборудование должно быть изготовлено в виде моноблочной конструкции, иметь компактные размеры и эстетичный внешний вид. В состав озонатора должно входить: блок очистки и осушки воздуха, генератор озона, блок электропитания, органы управления, контрольно-измерительные приборы. Для смешения озона с водой,  дополнительно к установке озона, в проекте должен быть предусмотрен блок смешения, или статический смеситель, производства этого же предприятия.</w:t>
            </w:r>
          </w:p>
          <w:p w:rsidR="00685030" w:rsidRDefault="00685030" w:rsidP="00407079">
            <w:pPr>
              <w:jc w:val="both"/>
              <w:rPr>
                <w:lang w:eastAsia="ar-SA"/>
              </w:rPr>
            </w:pPr>
            <w:r>
              <w:rPr>
                <w:lang w:eastAsia="ar-SA"/>
              </w:rPr>
              <w:t>В качестве бака реактора проектом предусмотреть использование аккумуляторной емкости системы циркуляции. Лишний озон после реакции с водой  должен поступать в деструктор озона и быстро распадаться. Аккумуляторная емкость должна быть выполнена из полипропилена, закрыта сверху и полностью герметична.</w:t>
            </w:r>
          </w:p>
          <w:p w:rsidR="00685030" w:rsidRDefault="00685030" w:rsidP="00407079">
            <w:pPr>
              <w:jc w:val="both"/>
              <w:rPr>
                <w:lang w:eastAsia="ar-SA"/>
              </w:rPr>
            </w:pPr>
            <w:r>
              <w:rPr>
                <w:lang w:eastAsia="ar-SA"/>
              </w:rPr>
              <w:t>Для контроля и регулирования количества озона в системе циркуляции должен быть предусмотрен измеритель концентрации озона в воде «ОЗОН-В» или аналог, для обеспечения поддержания остаточного озона на подаче в ванну бассейна на уровне, не превышающем 0,1 мг/л. Для измерения концентрации озона на выходе озонатора, должен быть применен газоанализатор. Кроме того, для измерения концентрации озона в воздухе помещения ванны бассейна и технических помещений, должен быть предусмотрен измеритель-сигнализатор ПДК озона.</w:t>
            </w:r>
          </w:p>
          <w:p w:rsidR="00685030" w:rsidRDefault="00685030" w:rsidP="00407079">
            <w:pPr>
              <w:jc w:val="both"/>
              <w:rPr>
                <w:lang w:eastAsia="ar-SA"/>
              </w:rPr>
            </w:pPr>
            <w:r>
              <w:rPr>
                <w:lang w:eastAsia="ar-SA"/>
              </w:rPr>
              <w:t>В качестве резервной и корригирующей установки обеззараживания должна быть предусмотрена станция автоматического контроля и поддержания состава Cl  в воде PoolGuard -3 или аналог.  В целях удобства обслуживания и экономии, эта станция должна быть совмещена со станцией контроля кислотно-щелочного баланса и дозирования реагентов для поддержания pH на уровне 7,2-7,6.</w:t>
            </w:r>
          </w:p>
          <w:p w:rsidR="00685030" w:rsidRDefault="00685030" w:rsidP="00407079">
            <w:pPr>
              <w:jc w:val="both"/>
              <w:rPr>
                <w:lang w:eastAsia="ar-SA"/>
              </w:rPr>
            </w:pPr>
            <w:r>
              <w:rPr>
                <w:lang w:eastAsia="ar-SA"/>
              </w:rPr>
              <w:t>Категория электроснабжения озонаторной установки должна быть второй (питание от двух независимых источников электроснабжения) или третьей.</w:t>
            </w:r>
          </w:p>
          <w:p w:rsidR="00685030" w:rsidRDefault="00685030" w:rsidP="00407079">
            <w:pPr>
              <w:jc w:val="both"/>
              <w:rPr>
                <w:lang w:eastAsia="ar-SA"/>
              </w:rPr>
            </w:pPr>
            <w:r>
              <w:rPr>
                <w:lang w:eastAsia="ar-SA"/>
              </w:rPr>
              <w:lastRenderedPageBreak/>
              <w:t>Потребители, находящиеся в помещениях воздухоподготовки и дежурного оператора, работают под напряжением до 1000 В.</w:t>
            </w:r>
          </w:p>
          <w:p w:rsidR="00685030" w:rsidRDefault="00685030" w:rsidP="00407079">
            <w:pPr>
              <w:jc w:val="both"/>
              <w:rPr>
                <w:lang w:eastAsia="ar-SA"/>
              </w:rPr>
            </w:pPr>
            <w:r>
              <w:rPr>
                <w:lang w:eastAsia="ar-SA"/>
              </w:rPr>
              <w:t>Потребители в озонаторной – свыше 1000 В (по ПУЭ).</w:t>
            </w:r>
          </w:p>
          <w:p w:rsidR="00685030" w:rsidRDefault="00685030" w:rsidP="00407079">
            <w:pPr>
              <w:jc w:val="both"/>
              <w:rPr>
                <w:rFonts w:eastAsia="Lucida Sans Unicode"/>
                <w:lang w:eastAsia="en-US" w:bidi="en-US"/>
              </w:rPr>
            </w:pPr>
            <w:r>
              <w:rPr>
                <w:lang w:eastAsia="ar-SA"/>
              </w:rPr>
              <w:t>Помещение озонаторной  категории Г.</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lastRenderedPageBreak/>
              <w:t>13.</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b/>
                <w:lang w:eastAsia="ar-SA"/>
              </w:rPr>
            </w:pPr>
            <w:r>
              <w:t>Требования к системе отопления и вентиляции</w:t>
            </w:r>
          </w:p>
        </w:tc>
        <w:tc>
          <w:tcPr>
            <w:tcW w:w="7443" w:type="dxa"/>
            <w:tcBorders>
              <w:top w:val="double" w:sz="2" w:space="0" w:color="808080"/>
              <w:left w:val="double" w:sz="2" w:space="0" w:color="808080"/>
              <w:bottom w:val="double" w:sz="2" w:space="0" w:color="808080"/>
              <w:right w:val="double" w:sz="2" w:space="0" w:color="808080"/>
            </w:tcBorders>
            <w:vAlign w:val="center"/>
          </w:tcPr>
          <w:p w:rsidR="00685030" w:rsidRDefault="00685030" w:rsidP="00407079">
            <w:pPr>
              <w:jc w:val="both"/>
              <w:rPr>
                <w:rFonts w:eastAsia="Calibri"/>
                <w:color w:val="000000"/>
                <w:lang w:eastAsia="ar-SA"/>
              </w:rPr>
            </w:pPr>
            <w:r>
              <w:rPr>
                <w:b/>
                <w:lang w:eastAsia="ar-SA"/>
              </w:rPr>
              <w:t>Отопление.</w:t>
            </w:r>
          </w:p>
          <w:p w:rsidR="00685030" w:rsidRDefault="00685030" w:rsidP="00407079">
            <w:pPr>
              <w:autoSpaceDE w:val="0"/>
              <w:jc w:val="both"/>
              <w:rPr>
                <w:rFonts w:eastAsia="Calibri"/>
                <w:lang w:eastAsia="ar-SA"/>
              </w:rPr>
            </w:pPr>
            <w:r>
              <w:rPr>
                <w:rFonts w:eastAsia="Calibri"/>
                <w:lang w:eastAsia="ar-SA"/>
              </w:rPr>
              <w:t>В соответствии с федеральным законом № 261-ФЗ, должен быть предусмотрен полный комплекс мероприятий по энергосбережению и энергоэффективности. А именно:</w:t>
            </w:r>
          </w:p>
          <w:p w:rsidR="00685030" w:rsidRDefault="00685030" w:rsidP="00407079">
            <w:pPr>
              <w:autoSpaceDE w:val="0"/>
              <w:jc w:val="both"/>
              <w:rPr>
                <w:rFonts w:eastAsia="Calibri"/>
                <w:lang w:eastAsia="ar-SA"/>
              </w:rPr>
            </w:pPr>
            <w:r>
              <w:rPr>
                <w:rFonts w:eastAsia="Calibri"/>
                <w:lang w:eastAsia="ar-SA"/>
              </w:rPr>
              <w:t>-диаметры трубопроводов систем отопления, теплоснабжения и диаметры воздуховодов систем вентиляции должны быть приняты с учетом оптимальных скоростей движения транспортируемой среды и допустимого эквивалентного уровня звука в помещениях;</w:t>
            </w:r>
          </w:p>
          <w:p w:rsidR="00685030" w:rsidRDefault="00685030" w:rsidP="00407079">
            <w:pPr>
              <w:autoSpaceDE w:val="0"/>
              <w:jc w:val="both"/>
              <w:rPr>
                <w:rFonts w:eastAsia="Calibri"/>
                <w:lang w:eastAsia="ar-SA"/>
              </w:rPr>
            </w:pPr>
            <w:r>
              <w:rPr>
                <w:rFonts w:eastAsia="Calibri"/>
                <w:lang w:eastAsia="ar-SA"/>
              </w:rPr>
              <w:t>- с целью максимальной экономии тепла, для поддержания и регулирования заданной температуры в помещениях физкультурно-оздоровительного комплекса в зависимости от погодных условий, необходимо предусмотреть установку на отопительных приборах терморегулирующих клапанов с термостатическим элементом. В ИТП необходимо предусмотреть установку двухканального микропроцессорного контроллера типа ECL Comfort 300 или аналог обеспечивающего погодную коррекцию температуры теплоносителя, подаваемого в системы отопления;</w:t>
            </w:r>
          </w:p>
          <w:p w:rsidR="00685030" w:rsidRDefault="00685030" w:rsidP="00407079">
            <w:pPr>
              <w:autoSpaceDE w:val="0"/>
              <w:jc w:val="both"/>
              <w:rPr>
                <w:rFonts w:eastAsia="Calibri"/>
                <w:lang w:eastAsia="ar-SA"/>
              </w:rPr>
            </w:pPr>
            <w:r>
              <w:rPr>
                <w:rFonts w:eastAsia="Calibri"/>
                <w:lang w:eastAsia="ar-SA"/>
              </w:rPr>
              <w:t>- насосное оборудование системы отопления и смесительных узлов должно быть принято с частотным регулированием;</w:t>
            </w:r>
          </w:p>
          <w:p w:rsidR="00685030" w:rsidRDefault="00685030" w:rsidP="00407079">
            <w:pPr>
              <w:autoSpaceDE w:val="0"/>
              <w:jc w:val="both"/>
              <w:rPr>
                <w:lang w:eastAsia="ar-SA"/>
              </w:rPr>
            </w:pPr>
            <w:r>
              <w:rPr>
                <w:rFonts w:eastAsia="Calibri"/>
                <w:lang w:eastAsia="ar-SA"/>
              </w:rPr>
              <w:t>- с целью энергосбережения в проекте должна быть принята современная приточно-вытяжная установка с ротационным рекуператором (тепловым утилизатором),</w:t>
            </w:r>
            <w:r>
              <w:rPr>
                <w:rFonts w:eastAsia="Calibri"/>
                <w:bCs/>
                <w:lang w:eastAsia="ar-SA"/>
              </w:rPr>
              <w:t xml:space="preserve"> входящая в состав приточно-вытяжных систем. </w:t>
            </w:r>
            <w:r>
              <w:rPr>
                <w:rFonts w:eastAsia="Calibri"/>
                <w:lang w:eastAsia="ar-SA"/>
              </w:rPr>
              <w:t>Подогрев приточного воздуха в системах вентиляции должен осуществляется роторными рекуператорами и водяным калорифером. Кроме того, для экономии тепловой энергии в ночное время и в период зимних низких температур (в период не функционирования ФОК), в установках должен быть предусмотрен режим рециркуляции с обеззараживанием воздуха канальной УФ лампой;</w:t>
            </w:r>
          </w:p>
          <w:p w:rsidR="00685030" w:rsidRDefault="00685030" w:rsidP="00407079">
            <w:pPr>
              <w:jc w:val="both"/>
              <w:rPr>
                <w:lang w:eastAsia="ar-SA"/>
              </w:rPr>
            </w:pPr>
            <w:r>
              <w:rPr>
                <w:lang w:eastAsia="ar-SA"/>
              </w:rPr>
              <w:t>Общий расчётный расход тепла по зданию не более – 350,00 кВт:</w:t>
            </w:r>
          </w:p>
          <w:p w:rsidR="00685030" w:rsidRDefault="00685030" w:rsidP="00407079">
            <w:pPr>
              <w:jc w:val="both"/>
              <w:rPr>
                <w:lang w:eastAsia="ar-SA"/>
              </w:rPr>
            </w:pPr>
            <w:r>
              <w:rPr>
                <w:lang w:eastAsia="ar-SA"/>
              </w:rPr>
              <w:t>- на отопление – не более 110,00 кВт</w:t>
            </w:r>
          </w:p>
          <w:p w:rsidR="00685030" w:rsidRDefault="00685030" w:rsidP="00407079">
            <w:pPr>
              <w:jc w:val="both"/>
              <w:rPr>
                <w:lang w:eastAsia="ar-SA"/>
              </w:rPr>
            </w:pPr>
            <w:r>
              <w:rPr>
                <w:lang w:eastAsia="ar-SA"/>
              </w:rPr>
              <w:t>- на вентиляцию – не более 190,00 кВт</w:t>
            </w:r>
          </w:p>
          <w:p w:rsidR="00685030" w:rsidRDefault="00685030" w:rsidP="00407079">
            <w:pPr>
              <w:jc w:val="both"/>
              <w:rPr>
                <w:rFonts w:eastAsia="Calibri"/>
                <w:lang w:eastAsia="ar-SA"/>
              </w:rPr>
            </w:pPr>
            <w:r>
              <w:rPr>
                <w:lang w:eastAsia="ar-SA"/>
              </w:rPr>
              <w:t>-  на ГВС – не менее 50,00 кВт.</w:t>
            </w:r>
          </w:p>
          <w:p w:rsidR="00685030" w:rsidRDefault="00685030" w:rsidP="00407079">
            <w:pPr>
              <w:shd w:val="clear" w:color="auto" w:fill="FFFFFF"/>
              <w:jc w:val="both"/>
              <w:rPr>
                <w:rFonts w:eastAsia="Calibri"/>
                <w:lang w:eastAsia="ar-SA"/>
              </w:rPr>
            </w:pPr>
            <w:r>
              <w:rPr>
                <w:rFonts w:eastAsia="Calibri"/>
                <w:lang w:eastAsia="ar-SA"/>
              </w:rPr>
              <w:t xml:space="preserve">Для поддержания нормируемой температуры воздуха в помещениях физкультурно-оздоровительного комплекса, а также компенсации потерь тепла через ограждающие конструкции должно быть предусмотрено водяное и воздушное отопление комплекса. </w:t>
            </w:r>
          </w:p>
          <w:p w:rsidR="00685030" w:rsidRDefault="00685030" w:rsidP="00407079">
            <w:pPr>
              <w:jc w:val="both"/>
              <w:rPr>
                <w:lang w:eastAsia="ar-SA"/>
              </w:rPr>
            </w:pPr>
            <w:r>
              <w:rPr>
                <w:rFonts w:eastAsia="Calibri"/>
                <w:lang w:eastAsia="ar-SA"/>
              </w:rPr>
              <w:t xml:space="preserve">Системы отопления №1 должна быть двухтрубная, тупиковая с нижней разводкой магистралей; система отопления №2 должна быть двухтрубная с попутными движением теплоносителя. </w:t>
            </w:r>
          </w:p>
          <w:p w:rsidR="00685030" w:rsidRDefault="00685030" w:rsidP="00407079">
            <w:pPr>
              <w:ind w:firstLine="709"/>
              <w:jc w:val="both"/>
              <w:rPr>
                <w:rFonts w:eastAsia="Calibri"/>
                <w:lang w:eastAsia="ar-SA"/>
              </w:rPr>
            </w:pPr>
            <w:r>
              <w:rPr>
                <w:lang w:eastAsia="ar-SA"/>
              </w:rPr>
              <w:t>В качестве нагревательных приборов комплекса должны быть приняты к</w:t>
            </w:r>
            <w:r>
              <w:rPr>
                <w:bCs/>
                <w:lang w:eastAsia="ar-SA"/>
              </w:rPr>
              <w:t xml:space="preserve">онвекторы стальные настенные малой глубины "Универсал ТБ" или аналог, предназначенные для крепления к капитальным стенам комплекса </w:t>
            </w:r>
            <w:r>
              <w:rPr>
                <w:lang w:eastAsia="ar-SA"/>
              </w:rPr>
              <w:t xml:space="preserve">и стальные напольные отопительные конвекторы типа «Универсал напольный – Ритм» или аналог, предназначенные для «островной» установки вдоль остеклённых наружных </w:t>
            </w:r>
            <w:r>
              <w:rPr>
                <w:lang w:eastAsia="ar-SA"/>
              </w:rPr>
              <w:lastRenderedPageBreak/>
              <w:t>ограждающих конструкций здания. Конвектор должен состоять из трубчато-пластинчатого нагревательного элемента и стального кожуха на ножках.</w:t>
            </w:r>
          </w:p>
          <w:p w:rsidR="00685030" w:rsidRDefault="00685030" w:rsidP="00407079">
            <w:pPr>
              <w:autoSpaceDE w:val="0"/>
              <w:jc w:val="both"/>
              <w:rPr>
                <w:rFonts w:eastAsia="Calibri"/>
                <w:lang w:eastAsia="ar-SA"/>
              </w:rPr>
            </w:pPr>
            <w:r>
              <w:rPr>
                <w:rFonts w:eastAsia="Calibri"/>
                <w:lang w:eastAsia="ar-SA"/>
              </w:rPr>
              <w:t>Регулирование теплоотдачи отопительных приборов должно осуществляться посредствам изменения расхода теплоносителя с помощью терморегуляторов типа RTD-N или аналог с автоматическим термостатическим элементом типа RTD «Inova» или аналог, установленными на подводках у приборов отопления.</w:t>
            </w:r>
          </w:p>
          <w:p w:rsidR="00685030" w:rsidRDefault="00685030" w:rsidP="00407079">
            <w:pPr>
              <w:jc w:val="both"/>
              <w:rPr>
                <w:b/>
                <w:lang w:eastAsia="ar-SA"/>
              </w:rPr>
            </w:pPr>
            <w:r>
              <w:rPr>
                <w:rFonts w:eastAsia="Calibri"/>
                <w:lang w:eastAsia="ar-SA"/>
              </w:rPr>
              <w:t>Гидравлическая увязка потерь давления в системах отопления в проекте должна быть решена с помощью ручных балансировочных клапанов установленных на стояках отопления.</w:t>
            </w:r>
          </w:p>
          <w:p w:rsidR="00685030" w:rsidRDefault="00685030" w:rsidP="00407079">
            <w:pPr>
              <w:autoSpaceDE w:val="0"/>
              <w:jc w:val="both"/>
              <w:rPr>
                <w:b/>
                <w:lang w:eastAsia="ar-SA"/>
              </w:rPr>
            </w:pPr>
          </w:p>
          <w:p w:rsidR="00685030" w:rsidRDefault="00685030" w:rsidP="00407079">
            <w:pPr>
              <w:autoSpaceDE w:val="0"/>
              <w:jc w:val="both"/>
              <w:rPr>
                <w:lang w:eastAsia="ar-SA"/>
              </w:rPr>
            </w:pPr>
            <w:r>
              <w:rPr>
                <w:b/>
                <w:lang w:eastAsia="ar-SA"/>
              </w:rPr>
              <w:t>Обходные дорожки и теплые полы</w:t>
            </w:r>
          </w:p>
          <w:p w:rsidR="00685030" w:rsidRDefault="00685030" w:rsidP="00407079">
            <w:pPr>
              <w:autoSpaceDE w:val="0"/>
              <w:jc w:val="both"/>
              <w:rPr>
                <w:b/>
                <w:lang w:eastAsia="ar-SA"/>
              </w:rPr>
            </w:pPr>
            <w:r>
              <w:rPr>
                <w:lang w:eastAsia="ar-SA"/>
              </w:rPr>
              <w:t>Обходные дорожки – зона полов вокруг ванны бассейна, предназначенная для прохода пловцов должна обогреваться напольной системой отопления с низкотемпературным теплоносителем. Температурный график систем принять, согласно действующим нормативным документам, 35/30°C, (п. 6.5.12 СНиП 41-01-2003, п.11.6 СП 31-113-2004). Система теплых полов должна быть выполнена в тех помещениях, где имеет место нахождение пловцов с босыми ногами. Основным способом раскладки петель теплого пола по помещениям ванны бассейна принять типа «змейка». Присоединение систем напольного отопления в тепловом узле выполнить через смесительно-регулировочный узел. В качестве труб теплого пола принять трубы напорные металлополимерные «VALTEX» или аналог внутренним диаметром не менее 14 мм, с толщиной стенки не менее 2,0 мм. Шаг труб в раскладке для цокольного этажа принять не менее 200 мм, для помещения зала ванны – не менее 150 мм, укладка труб должна производиться таким образом, что бы теплоноситель двигался от наружных ограждающих конструкций к центру помещения. Укладка трубопроводов систем напольного отопления от наружных стен должна выполняться на расстоянии не менее 300 мм и от внутренних – не менее 200 мм. Регулирование температуры поверхности теплых полов должно осуществляться с помощью клапанов RA-N или аналог с терморегуляторами производства датской компании «Danfoss» или аналог, устанавливаемые на подающем трубопроводе каждой ветки системы и встроенного в пол датчика температуры.</w:t>
            </w:r>
          </w:p>
          <w:p w:rsidR="00685030" w:rsidRDefault="00685030" w:rsidP="00407079">
            <w:pPr>
              <w:jc w:val="both"/>
              <w:rPr>
                <w:lang w:eastAsia="ar-SA"/>
              </w:rPr>
            </w:pPr>
            <w:r>
              <w:rPr>
                <w:b/>
                <w:lang w:eastAsia="ar-SA"/>
              </w:rPr>
              <w:t>Вентиляция.</w:t>
            </w:r>
          </w:p>
          <w:p w:rsidR="00685030" w:rsidRDefault="00685030" w:rsidP="00407079">
            <w:pPr>
              <w:autoSpaceDE w:val="0"/>
              <w:jc w:val="both"/>
              <w:rPr>
                <w:lang w:eastAsia="ar-SA"/>
              </w:rPr>
            </w:pPr>
            <w:r>
              <w:rPr>
                <w:lang w:eastAsia="ar-SA"/>
              </w:rPr>
              <w:t>В соответствии с п. 11.7 СП 31-113-2004 и п. 2.22. СанПиН 2.1.2.1188-03 в проекте должны быть предусмотрены самостоятельные системы приточной и вытяжной вентиляции для следующих групп помещений:</w:t>
            </w:r>
          </w:p>
          <w:p w:rsidR="00685030" w:rsidRDefault="00685030" w:rsidP="00407079">
            <w:pPr>
              <w:numPr>
                <w:ilvl w:val="0"/>
                <w:numId w:val="20"/>
              </w:numPr>
              <w:tabs>
                <w:tab w:val="left" w:pos="1134"/>
              </w:tabs>
              <w:autoSpaceDE w:val="0"/>
              <w:ind w:left="0"/>
              <w:jc w:val="both"/>
              <w:rPr>
                <w:lang w:eastAsia="ar-SA"/>
              </w:rPr>
            </w:pPr>
            <w:r>
              <w:rPr>
                <w:lang w:eastAsia="ar-SA"/>
              </w:rPr>
              <w:t>залов ванн бассейнов;</w:t>
            </w:r>
          </w:p>
          <w:p w:rsidR="00685030" w:rsidRDefault="00685030" w:rsidP="00407079">
            <w:pPr>
              <w:numPr>
                <w:ilvl w:val="0"/>
                <w:numId w:val="20"/>
              </w:numPr>
              <w:tabs>
                <w:tab w:val="left" w:pos="1134"/>
              </w:tabs>
              <w:autoSpaceDE w:val="0"/>
              <w:ind w:left="0"/>
              <w:jc w:val="both"/>
              <w:rPr>
                <w:lang w:eastAsia="ar-SA"/>
              </w:rPr>
            </w:pPr>
            <w:r>
              <w:rPr>
                <w:lang w:eastAsia="ar-SA"/>
              </w:rPr>
              <w:t>для занимающихся;</w:t>
            </w:r>
          </w:p>
          <w:p w:rsidR="00685030" w:rsidRDefault="00685030" w:rsidP="00407079">
            <w:pPr>
              <w:numPr>
                <w:ilvl w:val="0"/>
                <w:numId w:val="20"/>
              </w:numPr>
              <w:tabs>
                <w:tab w:val="left" w:pos="1134"/>
              </w:tabs>
              <w:autoSpaceDE w:val="0"/>
              <w:ind w:left="0"/>
              <w:jc w:val="both"/>
              <w:rPr>
                <w:lang w:eastAsia="ar-SA"/>
              </w:rPr>
            </w:pPr>
            <w:r>
              <w:rPr>
                <w:lang w:eastAsia="ar-SA"/>
              </w:rPr>
              <w:t>для административного и инженерно-технического персонала, бытовых помещений для рабочих;</w:t>
            </w:r>
          </w:p>
          <w:p w:rsidR="00685030" w:rsidRDefault="00685030" w:rsidP="00407079">
            <w:pPr>
              <w:numPr>
                <w:ilvl w:val="0"/>
                <w:numId w:val="20"/>
              </w:numPr>
              <w:tabs>
                <w:tab w:val="left" w:pos="1134"/>
              </w:tabs>
              <w:autoSpaceDE w:val="0"/>
              <w:ind w:left="0"/>
              <w:jc w:val="both"/>
              <w:rPr>
                <w:lang w:eastAsia="ar-SA"/>
              </w:rPr>
            </w:pPr>
            <w:r>
              <w:rPr>
                <w:lang w:eastAsia="ar-SA"/>
              </w:rPr>
              <w:t>озонаторных;</w:t>
            </w:r>
          </w:p>
          <w:p w:rsidR="00685030" w:rsidRDefault="00685030" w:rsidP="00407079">
            <w:pPr>
              <w:numPr>
                <w:ilvl w:val="0"/>
                <w:numId w:val="20"/>
              </w:numPr>
              <w:tabs>
                <w:tab w:val="left" w:pos="1134"/>
              </w:tabs>
              <w:autoSpaceDE w:val="0"/>
              <w:ind w:left="0"/>
              <w:jc w:val="both"/>
              <w:rPr>
                <w:lang w:eastAsia="ar-SA"/>
              </w:rPr>
            </w:pPr>
            <w:r>
              <w:rPr>
                <w:lang w:eastAsia="ar-SA"/>
              </w:rPr>
              <w:t>технических помещений.</w:t>
            </w:r>
          </w:p>
          <w:p w:rsidR="00685030" w:rsidRDefault="00685030" w:rsidP="00407079">
            <w:pPr>
              <w:jc w:val="both"/>
              <w:rPr>
                <w:lang w:eastAsia="ar-SA"/>
              </w:rPr>
            </w:pPr>
            <w:r>
              <w:rPr>
                <w:lang w:eastAsia="ar-SA"/>
              </w:rPr>
              <w:t xml:space="preserve">Для обеспечения требуемых параметров воздушной среды в </w:t>
            </w:r>
            <w:r>
              <w:rPr>
                <w:lang w:eastAsia="ar-SA"/>
              </w:rPr>
              <w:lastRenderedPageBreak/>
              <w:t>помещениях спортивного комплекса должна быть предусмотрена приточно-вытяжная вентиляция с механическим и естественным побуждением.</w:t>
            </w:r>
          </w:p>
          <w:p w:rsidR="00685030" w:rsidRDefault="00685030" w:rsidP="00407079">
            <w:pPr>
              <w:jc w:val="both"/>
              <w:rPr>
                <w:lang w:eastAsia="ar-SA"/>
              </w:rPr>
            </w:pPr>
            <w:r>
              <w:rPr>
                <w:lang w:eastAsia="ar-SA"/>
              </w:rPr>
              <w:t xml:space="preserve">Для подачи и нагрева воздуха в помещениях спортивного комплекса использовать приточные и приточно-вытяжные вентиляционные установки типа «SkyStar» и «GloballStar» или аналоги производства </w:t>
            </w:r>
            <w:r>
              <w:rPr>
                <w:bCs/>
                <w:lang w:eastAsia="ar-SA"/>
              </w:rPr>
              <w:t>«</w:t>
            </w:r>
            <w:r>
              <w:rPr>
                <w:lang w:eastAsia="ar-SA"/>
              </w:rPr>
              <w:t>AEROSTAR</w:t>
            </w:r>
            <w:r>
              <w:rPr>
                <w:bCs/>
                <w:lang w:eastAsia="ar-SA"/>
              </w:rPr>
              <w:t xml:space="preserve">» или аналог. Приточно-вытяжные установки принятые в проекте должны быть снабжены роторными или пластинчатыми теплоутилизаторами, предназначенными для утилизации тепла вытяжного воздуха. </w:t>
            </w:r>
          </w:p>
          <w:p w:rsidR="00685030" w:rsidRDefault="00685030" w:rsidP="00407079">
            <w:pPr>
              <w:jc w:val="both"/>
              <w:rPr>
                <w:lang w:eastAsia="ar-SA"/>
              </w:rPr>
            </w:pPr>
            <w:r>
              <w:rPr>
                <w:lang w:eastAsia="ar-SA"/>
              </w:rPr>
              <w:t>Вентиляционные установки должны поставляться укомплектованными встроенной системой автоматики и снабжены проводным пультом управления. Интегрированная система управления должна обеспечивать безопасную работу установки, поддерживать заданные параметры работы вентиляционной системы, оптимизировать затраты на эксплуатацию установок. Для снижения трудоемкости сборки спроектировать систему соединения элементов автоматики, которая позволяет быстро и безошибочно выполнить электрические подключения при сборке установки из секций. В вентиляционных установках должны использоваться системы управления на основе цифровых контроллеров.</w:t>
            </w:r>
          </w:p>
          <w:p w:rsidR="00685030" w:rsidRDefault="00685030" w:rsidP="00407079">
            <w:pPr>
              <w:autoSpaceDE w:val="0"/>
              <w:jc w:val="both"/>
              <w:rPr>
                <w:b/>
                <w:i/>
                <w:lang w:eastAsia="ar-SA"/>
              </w:rPr>
            </w:pPr>
            <w:r>
              <w:rPr>
                <w:lang w:eastAsia="ar-SA"/>
              </w:rPr>
              <w:t>Всего в проекте должно быть принято не менее 4 приточно-вытяжных систем (ПВ1-ПВ4), не менее 4 приточных (П1-П4) и не менее 9 вытяжных систем (В1-В9) с механическим побуждением.</w:t>
            </w:r>
          </w:p>
          <w:p w:rsidR="00685030" w:rsidRDefault="00685030" w:rsidP="00407079">
            <w:pPr>
              <w:jc w:val="both"/>
              <w:rPr>
                <w:b/>
                <w:i/>
                <w:lang w:eastAsia="ar-SA"/>
              </w:rPr>
            </w:pPr>
            <w:r>
              <w:rPr>
                <w:b/>
                <w:i/>
                <w:lang w:eastAsia="ar-SA"/>
              </w:rPr>
              <w:t xml:space="preserve">Система ПВ1 должна обеспечивать </w:t>
            </w:r>
            <w:r>
              <w:rPr>
                <w:lang w:eastAsia="ar-SA"/>
              </w:rPr>
              <w:t>приток свежего воздуха и вытяжку из зала ванны.</w:t>
            </w:r>
          </w:p>
          <w:p w:rsidR="00685030" w:rsidRDefault="00685030" w:rsidP="00407079">
            <w:pPr>
              <w:jc w:val="both"/>
              <w:rPr>
                <w:b/>
                <w:i/>
                <w:lang w:eastAsia="ar-SA"/>
              </w:rPr>
            </w:pPr>
            <w:r>
              <w:rPr>
                <w:b/>
                <w:i/>
                <w:lang w:eastAsia="ar-SA"/>
              </w:rPr>
              <w:t>Система ПВ2 должна обеспечивать</w:t>
            </w:r>
            <w:r>
              <w:rPr>
                <w:lang w:eastAsia="ar-SA"/>
              </w:rPr>
              <w:t xml:space="preserve"> приток свежего воздуха и вытяжку из помещений: тех. помещения, помещения КИПиА, помещения уборочного инвентаря, коридора, помещения для инженерного обслуживания ванны.</w:t>
            </w:r>
          </w:p>
          <w:p w:rsidR="00685030" w:rsidRDefault="00685030" w:rsidP="00407079">
            <w:pPr>
              <w:autoSpaceDE w:val="0"/>
              <w:jc w:val="both"/>
              <w:rPr>
                <w:b/>
                <w:i/>
                <w:lang w:eastAsia="ar-SA"/>
              </w:rPr>
            </w:pPr>
            <w:r>
              <w:rPr>
                <w:b/>
                <w:i/>
                <w:lang w:eastAsia="ar-SA"/>
              </w:rPr>
              <w:t>Система ПВ3 должна обеспечивать</w:t>
            </w:r>
            <w:r>
              <w:rPr>
                <w:lang w:eastAsia="ar-SA"/>
              </w:rPr>
              <w:t xml:space="preserve"> приток свежего воздуха и вытяжку из помещений: инвентарной, зала для спортивных развлечений.</w:t>
            </w:r>
          </w:p>
          <w:p w:rsidR="00685030" w:rsidRDefault="00685030" w:rsidP="00407079">
            <w:pPr>
              <w:jc w:val="both"/>
              <w:rPr>
                <w:b/>
                <w:i/>
                <w:lang w:eastAsia="ar-SA"/>
              </w:rPr>
            </w:pPr>
            <w:r>
              <w:rPr>
                <w:b/>
                <w:i/>
                <w:lang w:eastAsia="ar-SA"/>
              </w:rPr>
              <w:t xml:space="preserve">Система ПВ4 должна обеспечивать </w:t>
            </w:r>
            <w:r>
              <w:rPr>
                <w:lang w:eastAsia="ar-SA"/>
              </w:rPr>
              <w:t>приток свежего воздуха и вытяжку из помещений: зала ванны для обучения не умеющих плавать МГН.</w:t>
            </w:r>
          </w:p>
          <w:p w:rsidR="00685030" w:rsidRDefault="00685030" w:rsidP="00407079">
            <w:pPr>
              <w:jc w:val="both"/>
              <w:rPr>
                <w:b/>
                <w:i/>
                <w:lang w:eastAsia="ar-SA"/>
              </w:rPr>
            </w:pPr>
            <w:r>
              <w:rPr>
                <w:b/>
                <w:i/>
                <w:lang w:eastAsia="ar-SA"/>
              </w:rPr>
              <w:t xml:space="preserve">Система П1 должна обеспечивать </w:t>
            </w:r>
            <w:r>
              <w:rPr>
                <w:lang w:eastAsia="ar-SA"/>
              </w:rPr>
              <w:t>приток свежего воздуха в помещения: комнату дежурного тренера, дежурной медицинской сестры, вестибюль с зоной ожидания для родителей, вестибюли, кабинет инженерно-технического персонала, кабинет гл. инженера, приёмную, кабинет директора, кабинет гл. бухгалтера, кассу, бытовые помещения, регистратуру, коридор, кабинет врача, комнату тренеров и инструкторов, комнату дежурной медсестры, вент. камеру, тренерскую.</w:t>
            </w:r>
          </w:p>
          <w:p w:rsidR="00685030" w:rsidRDefault="00685030" w:rsidP="00407079">
            <w:pPr>
              <w:autoSpaceDE w:val="0"/>
              <w:jc w:val="both"/>
              <w:rPr>
                <w:b/>
                <w:i/>
                <w:lang w:eastAsia="ar-SA"/>
              </w:rPr>
            </w:pPr>
            <w:r>
              <w:rPr>
                <w:b/>
                <w:i/>
                <w:lang w:eastAsia="ar-SA"/>
              </w:rPr>
              <w:t>Система П2 должна обеспечивать</w:t>
            </w:r>
            <w:r>
              <w:rPr>
                <w:lang w:eastAsia="ar-SA"/>
              </w:rPr>
              <w:t xml:space="preserve"> приток свежего воздуха в помещения: раздевалок.</w:t>
            </w:r>
          </w:p>
          <w:p w:rsidR="00685030" w:rsidRDefault="00685030" w:rsidP="00407079">
            <w:pPr>
              <w:autoSpaceDE w:val="0"/>
              <w:jc w:val="both"/>
              <w:rPr>
                <w:b/>
                <w:i/>
                <w:lang w:eastAsia="ar-SA"/>
              </w:rPr>
            </w:pPr>
            <w:r>
              <w:rPr>
                <w:b/>
                <w:i/>
                <w:lang w:eastAsia="ar-SA"/>
              </w:rPr>
              <w:t>Система П3 должна обеспечивать</w:t>
            </w:r>
            <w:r>
              <w:rPr>
                <w:lang w:eastAsia="ar-SA"/>
              </w:rPr>
              <w:t xml:space="preserve"> приток свежего воздуха в помещения: тамбур-шлюзов</w:t>
            </w:r>
          </w:p>
          <w:p w:rsidR="00685030" w:rsidRDefault="00685030" w:rsidP="00407079">
            <w:pPr>
              <w:autoSpaceDE w:val="0"/>
              <w:jc w:val="both"/>
              <w:rPr>
                <w:b/>
                <w:i/>
                <w:lang w:eastAsia="ar-SA"/>
              </w:rPr>
            </w:pPr>
            <w:r>
              <w:rPr>
                <w:b/>
                <w:i/>
                <w:lang w:eastAsia="ar-SA"/>
              </w:rPr>
              <w:t>Система П4 должна обеспечивать</w:t>
            </w:r>
            <w:r>
              <w:rPr>
                <w:lang w:eastAsia="ar-SA"/>
              </w:rPr>
              <w:t xml:space="preserve"> приток свежего воздуха в помещения: озонаторной.</w:t>
            </w:r>
          </w:p>
          <w:p w:rsidR="00685030" w:rsidRDefault="00685030" w:rsidP="00407079">
            <w:pPr>
              <w:autoSpaceDE w:val="0"/>
              <w:jc w:val="both"/>
              <w:rPr>
                <w:b/>
                <w:i/>
                <w:lang w:eastAsia="ar-SA"/>
              </w:rPr>
            </w:pPr>
            <w:r>
              <w:rPr>
                <w:b/>
                <w:i/>
                <w:lang w:eastAsia="ar-SA"/>
              </w:rPr>
              <w:lastRenderedPageBreak/>
              <w:t xml:space="preserve">Система В1 должна обеспечивать </w:t>
            </w:r>
            <w:r>
              <w:rPr>
                <w:lang w:eastAsia="ar-SA"/>
              </w:rPr>
              <w:t>удаление воздуха из помещений: комнаты дежурного тренера, дежурной медицинской сестры, гардеробной верхней одежды для занимающихся, гардеробной, кабинета инженерно-технического персонала, кабинета гл. инженера, приёмной, кабинета директора, кабинета гл. бухгалтера, кассы, регистратуры, кабинета врача, комнаты тренеров и инструкторов, комнаты дежурной медсестры, вент. камеры, тренерской.</w:t>
            </w:r>
          </w:p>
          <w:p w:rsidR="00685030" w:rsidRDefault="00685030" w:rsidP="00407079">
            <w:pPr>
              <w:autoSpaceDE w:val="0"/>
              <w:jc w:val="both"/>
              <w:rPr>
                <w:b/>
                <w:i/>
                <w:lang w:eastAsia="ar-SA"/>
              </w:rPr>
            </w:pPr>
            <w:r>
              <w:rPr>
                <w:b/>
                <w:i/>
                <w:lang w:eastAsia="ar-SA"/>
              </w:rPr>
              <w:t xml:space="preserve">Система В2 должна обеспечивать </w:t>
            </w:r>
            <w:r>
              <w:rPr>
                <w:lang w:eastAsia="ar-SA"/>
              </w:rPr>
              <w:t>удаление воздуха из помещений: душевых с санузлами для МГН, санузлов, душевых.</w:t>
            </w:r>
          </w:p>
          <w:p w:rsidR="00685030" w:rsidRDefault="00685030" w:rsidP="00407079">
            <w:pPr>
              <w:autoSpaceDE w:val="0"/>
              <w:jc w:val="both"/>
              <w:rPr>
                <w:b/>
                <w:i/>
                <w:lang w:eastAsia="ar-SA"/>
              </w:rPr>
            </w:pPr>
            <w:r>
              <w:rPr>
                <w:b/>
                <w:i/>
                <w:lang w:eastAsia="ar-SA"/>
              </w:rPr>
              <w:t>Система В3 должна обеспечивать</w:t>
            </w:r>
            <w:r>
              <w:rPr>
                <w:lang w:eastAsia="ar-SA"/>
              </w:rPr>
              <w:t xml:space="preserve"> удаление воздуха из помещений: душевых, санузлов для МГН, санузлов,</w:t>
            </w:r>
          </w:p>
          <w:p w:rsidR="00685030" w:rsidRDefault="00685030" w:rsidP="00407079">
            <w:pPr>
              <w:autoSpaceDE w:val="0"/>
              <w:jc w:val="both"/>
              <w:rPr>
                <w:b/>
                <w:i/>
                <w:lang w:eastAsia="ar-SA"/>
              </w:rPr>
            </w:pPr>
            <w:r>
              <w:rPr>
                <w:b/>
                <w:i/>
                <w:lang w:eastAsia="ar-SA"/>
              </w:rPr>
              <w:t>Система В4 должна обеспечивать:</w:t>
            </w:r>
            <w:r>
              <w:rPr>
                <w:lang w:eastAsia="ar-SA"/>
              </w:rPr>
              <w:t xml:space="preserve"> удаление воздуха из помещений: озонаторной.</w:t>
            </w:r>
          </w:p>
          <w:p w:rsidR="00685030" w:rsidRDefault="00685030" w:rsidP="00407079">
            <w:pPr>
              <w:autoSpaceDE w:val="0"/>
              <w:jc w:val="both"/>
              <w:rPr>
                <w:b/>
                <w:i/>
                <w:lang w:eastAsia="ar-SA"/>
              </w:rPr>
            </w:pPr>
            <w:r>
              <w:rPr>
                <w:b/>
                <w:i/>
                <w:lang w:eastAsia="ar-SA"/>
              </w:rPr>
              <w:t>Система В5 должна обеспечивать</w:t>
            </w:r>
            <w:r>
              <w:rPr>
                <w:lang w:eastAsia="ar-SA"/>
              </w:rPr>
              <w:t xml:space="preserve"> удаление воздуха из помещений: буфета, подсобного помещения буфета.</w:t>
            </w:r>
          </w:p>
          <w:p w:rsidR="00685030" w:rsidRDefault="00685030" w:rsidP="00407079">
            <w:pPr>
              <w:autoSpaceDE w:val="0"/>
              <w:jc w:val="both"/>
              <w:rPr>
                <w:b/>
                <w:i/>
                <w:lang w:eastAsia="ar-SA"/>
              </w:rPr>
            </w:pPr>
            <w:r>
              <w:rPr>
                <w:b/>
                <w:i/>
                <w:lang w:eastAsia="ar-SA"/>
              </w:rPr>
              <w:t>Система В6 должна обеспечивать</w:t>
            </w:r>
            <w:r>
              <w:rPr>
                <w:lang w:eastAsia="ar-SA"/>
              </w:rPr>
              <w:t xml:space="preserve"> удаление воздуха из зала ванны при превышении установленной влажности.</w:t>
            </w:r>
          </w:p>
          <w:p w:rsidR="00685030" w:rsidRDefault="00685030" w:rsidP="00407079">
            <w:pPr>
              <w:autoSpaceDE w:val="0"/>
              <w:jc w:val="both"/>
              <w:rPr>
                <w:b/>
                <w:i/>
                <w:lang w:eastAsia="ar-SA"/>
              </w:rPr>
            </w:pPr>
            <w:r>
              <w:rPr>
                <w:b/>
                <w:i/>
                <w:lang w:eastAsia="ar-SA"/>
              </w:rPr>
              <w:t>Система В7 должна обеспечивать</w:t>
            </w:r>
            <w:r>
              <w:rPr>
                <w:lang w:eastAsia="ar-SA"/>
              </w:rPr>
              <w:t xml:space="preserve"> удаление воздуха из лаборатории химико-бактериального анализа воды.</w:t>
            </w:r>
          </w:p>
          <w:p w:rsidR="00685030" w:rsidRDefault="00685030" w:rsidP="00407079">
            <w:pPr>
              <w:autoSpaceDE w:val="0"/>
              <w:jc w:val="both"/>
              <w:rPr>
                <w:b/>
                <w:i/>
                <w:lang w:eastAsia="ar-SA"/>
              </w:rPr>
            </w:pPr>
            <w:r>
              <w:rPr>
                <w:b/>
                <w:i/>
                <w:lang w:eastAsia="ar-SA"/>
              </w:rPr>
              <w:t>Система В8 должна обеспечивать</w:t>
            </w:r>
            <w:r>
              <w:rPr>
                <w:lang w:eastAsia="ar-SA"/>
              </w:rPr>
              <w:t xml:space="preserve"> удаление воздуха из помещения для приготовления дезинфицирующих и коагулирующих веществ.</w:t>
            </w:r>
          </w:p>
          <w:p w:rsidR="00685030" w:rsidRDefault="00685030" w:rsidP="00407079">
            <w:pPr>
              <w:autoSpaceDE w:val="0"/>
              <w:jc w:val="both"/>
              <w:rPr>
                <w:lang w:eastAsia="ar-SA"/>
              </w:rPr>
            </w:pPr>
            <w:r>
              <w:rPr>
                <w:b/>
                <w:i/>
                <w:lang w:eastAsia="ar-SA"/>
              </w:rPr>
              <w:t>Система В9 должна обеспечивать</w:t>
            </w:r>
            <w:r>
              <w:rPr>
                <w:lang w:eastAsia="ar-SA"/>
              </w:rPr>
              <w:t xml:space="preserve"> удаление воздуха из помещения для хранения дезинфицирующих и коагулирующих веществ.</w:t>
            </w:r>
          </w:p>
          <w:p w:rsidR="00685030" w:rsidRDefault="00685030" w:rsidP="00407079">
            <w:pPr>
              <w:autoSpaceDE w:val="0"/>
              <w:jc w:val="both"/>
              <w:rPr>
                <w:lang w:eastAsia="ar-SA"/>
              </w:rPr>
            </w:pPr>
            <w:r>
              <w:rPr>
                <w:lang w:eastAsia="ar-SA"/>
              </w:rPr>
              <w:t>Кроме того должно быть предусмотрено не менее 4 приточных и не менее 2 вытяжных систем с естественным побуждением:</w:t>
            </w:r>
          </w:p>
          <w:p w:rsidR="00685030" w:rsidRDefault="00685030" w:rsidP="00407079">
            <w:pPr>
              <w:autoSpaceDE w:val="0"/>
              <w:jc w:val="both"/>
              <w:rPr>
                <w:lang w:eastAsia="ar-SA"/>
              </w:rPr>
            </w:pPr>
            <w:r>
              <w:rPr>
                <w:lang w:eastAsia="ar-SA"/>
              </w:rPr>
              <w:t>- ПЕ1 должна обеспечивать переток воздуха из помещения раздевалки  в помещение душевой;</w:t>
            </w:r>
          </w:p>
          <w:p w:rsidR="00685030" w:rsidRDefault="00685030" w:rsidP="00407079">
            <w:pPr>
              <w:autoSpaceDE w:val="0"/>
              <w:jc w:val="both"/>
              <w:rPr>
                <w:lang w:eastAsia="ar-SA"/>
              </w:rPr>
            </w:pPr>
            <w:r>
              <w:rPr>
                <w:lang w:eastAsia="ar-SA"/>
              </w:rPr>
              <w:t>- ПЕ2 должна обеспечивать переток воздуха из помещения раздевалки  в помещение душевой;</w:t>
            </w:r>
          </w:p>
          <w:p w:rsidR="00685030" w:rsidRDefault="00685030" w:rsidP="00407079">
            <w:pPr>
              <w:autoSpaceDE w:val="0"/>
              <w:jc w:val="both"/>
              <w:rPr>
                <w:lang w:eastAsia="ar-SA"/>
              </w:rPr>
            </w:pPr>
            <w:r>
              <w:rPr>
                <w:lang w:eastAsia="ar-SA"/>
              </w:rPr>
              <w:t>- ПЕ3 должна обеспечивать переток воздуха из помещения раздевалки через помещение преддушевой в помещение душевой;</w:t>
            </w:r>
          </w:p>
          <w:p w:rsidR="00685030" w:rsidRDefault="00685030" w:rsidP="00407079">
            <w:pPr>
              <w:autoSpaceDE w:val="0"/>
              <w:jc w:val="both"/>
              <w:rPr>
                <w:lang w:eastAsia="ar-SA"/>
              </w:rPr>
            </w:pPr>
            <w:r>
              <w:rPr>
                <w:lang w:eastAsia="ar-SA"/>
              </w:rPr>
              <w:t>- ПЕ4 должна обеспечивать переток воздуха из помещения раздевалки через помещение преддушевой в помещение душевой;</w:t>
            </w:r>
          </w:p>
          <w:p w:rsidR="00685030" w:rsidRDefault="00685030" w:rsidP="00407079">
            <w:pPr>
              <w:autoSpaceDE w:val="0"/>
              <w:jc w:val="both"/>
              <w:rPr>
                <w:lang w:eastAsia="ar-SA"/>
              </w:rPr>
            </w:pPr>
            <w:r>
              <w:rPr>
                <w:lang w:eastAsia="ar-SA"/>
              </w:rPr>
              <w:t>- ВЕ1 должна обеспечивать удаление воздуха из помещения уборочного инвентаря;</w:t>
            </w:r>
          </w:p>
          <w:p w:rsidR="00685030" w:rsidRDefault="00685030" w:rsidP="00407079">
            <w:pPr>
              <w:autoSpaceDE w:val="0"/>
              <w:jc w:val="both"/>
              <w:rPr>
                <w:b/>
                <w:i/>
                <w:lang w:eastAsia="ar-SA"/>
              </w:rPr>
            </w:pPr>
            <w:r>
              <w:rPr>
                <w:lang w:eastAsia="ar-SA"/>
              </w:rPr>
              <w:t>- ВЕ2 должна обеспечивать удаление воздуха из помещения электрощитовой;</w:t>
            </w:r>
          </w:p>
          <w:p w:rsidR="00685030" w:rsidRDefault="00685030" w:rsidP="00407079">
            <w:pPr>
              <w:autoSpaceDE w:val="0"/>
              <w:jc w:val="both"/>
              <w:rPr>
                <w:lang w:eastAsia="ar-SA"/>
              </w:rPr>
            </w:pPr>
            <w:r>
              <w:rPr>
                <w:b/>
                <w:i/>
                <w:lang w:eastAsia="ar-SA"/>
              </w:rPr>
              <w:t>Вентиляция в помещениях залов с ваннами</w:t>
            </w:r>
          </w:p>
          <w:p w:rsidR="00685030" w:rsidRDefault="00685030" w:rsidP="00407079">
            <w:pPr>
              <w:autoSpaceDE w:val="0"/>
              <w:jc w:val="both"/>
              <w:rPr>
                <w:lang w:eastAsia="ar-SA"/>
              </w:rPr>
            </w:pPr>
            <w:r>
              <w:rPr>
                <w:lang w:eastAsia="ar-SA"/>
              </w:rPr>
              <w:t>Система вентиляции в помещениях залов с ваннами должна обеспечивать санитарно-гигиенические требования. Спроектированные системы должны обеспечивать регулирование влажности и решать задачи дискомфорта, появления конденсата на строительных конструкциях и проблем связанных с коррозией, разрушением ограждающих конструкций, появлением плесени и др.</w:t>
            </w:r>
          </w:p>
          <w:p w:rsidR="00685030" w:rsidRDefault="00685030" w:rsidP="00407079">
            <w:pPr>
              <w:widowControl w:val="0"/>
              <w:suppressAutoHyphens/>
              <w:jc w:val="both"/>
              <w:rPr>
                <w:rFonts w:eastAsia="Lucida Sans Unicode"/>
                <w:lang w:eastAsia="en-US" w:bidi="en-US"/>
              </w:rPr>
            </w:pPr>
            <w:r>
              <w:rPr>
                <w:lang w:eastAsia="ar-SA"/>
              </w:rPr>
              <w:t xml:space="preserve">Для обеспечения нормативного воздухообмена и частичной ассимиляции влаговыделений проектом предусмотреть установку систем ПВ1 и ПВ4. Для поддержания и доведения до нормируемой относительной влажности (65%) в зале ванны для обучения не умеющих плавать МГН и в зале ванны предусмотреть осушение воздуха с помощью </w:t>
            </w:r>
            <w:r>
              <w:rPr>
                <w:szCs w:val="26"/>
                <w:lang w:eastAsia="ar-SA"/>
              </w:rPr>
              <w:t>настенных осушителей</w:t>
            </w:r>
            <w:r>
              <w:rPr>
                <w:sz w:val="26"/>
                <w:szCs w:val="26"/>
                <w:lang w:eastAsia="ar-SA"/>
              </w:rPr>
              <w:t xml:space="preserve"> </w:t>
            </w:r>
            <w:r>
              <w:rPr>
                <w:szCs w:val="26"/>
                <w:lang w:eastAsia="ar-SA"/>
              </w:rPr>
              <w:t>«DanVexWP» или аналог.</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val="en-US" w:eastAsia="en-US" w:bidi="en-US"/>
              </w:rPr>
            </w:pPr>
            <w:r>
              <w:lastRenderedPageBreak/>
              <w:t>14.</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snapToGrid w:val="0"/>
              <w:rPr>
                <w:lang w:eastAsia="ar-SA"/>
              </w:rPr>
            </w:pPr>
            <w:r>
              <w:t>Требования к системе водоснабжения</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685030" w:rsidRDefault="00685030" w:rsidP="00407079">
            <w:pPr>
              <w:jc w:val="both"/>
              <w:rPr>
                <w:lang w:eastAsia="ar-SA"/>
              </w:rPr>
            </w:pPr>
            <w:r>
              <w:rPr>
                <w:lang w:eastAsia="ar-SA"/>
              </w:rPr>
              <w:t>В проекте должны быть предусмотрены:</w:t>
            </w:r>
          </w:p>
          <w:p w:rsidR="00685030" w:rsidRDefault="00685030" w:rsidP="00407079">
            <w:pPr>
              <w:jc w:val="both"/>
              <w:rPr>
                <w:lang w:eastAsia="ar-SA"/>
              </w:rPr>
            </w:pPr>
            <w:r>
              <w:rPr>
                <w:lang w:eastAsia="ar-SA"/>
              </w:rPr>
              <w:t>- сети хозяйственно-питьевого водопровода;</w:t>
            </w:r>
          </w:p>
          <w:p w:rsidR="00685030" w:rsidRDefault="00685030" w:rsidP="00407079">
            <w:pPr>
              <w:jc w:val="both"/>
              <w:rPr>
                <w:lang w:eastAsia="ar-SA"/>
              </w:rPr>
            </w:pPr>
            <w:r>
              <w:rPr>
                <w:lang w:eastAsia="ar-SA"/>
              </w:rPr>
              <w:t>- сети противопожарного водопровода</w:t>
            </w:r>
          </w:p>
          <w:p w:rsidR="00685030" w:rsidRDefault="00685030" w:rsidP="00407079">
            <w:pPr>
              <w:jc w:val="both"/>
              <w:rPr>
                <w:lang w:eastAsia="ar-SA"/>
              </w:rPr>
            </w:pPr>
            <w:r>
              <w:rPr>
                <w:lang w:eastAsia="ar-SA"/>
              </w:rPr>
              <w:t>- сети горячего водоснабжения;</w:t>
            </w:r>
          </w:p>
          <w:p w:rsidR="00685030" w:rsidRDefault="00685030" w:rsidP="00407079">
            <w:pPr>
              <w:jc w:val="both"/>
              <w:rPr>
                <w:lang w:eastAsia="ar-SA"/>
              </w:rPr>
            </w:pPr>
            <w:r>
              <w:rPr>
                <w:lang w:eastAsia="ar-SA"/>
              </w:rPr>
              <w:t>- система учета водопотребления</w:t>
            </w:r>
          </w:p>
          <w:p w:rsidR="00685030" w:rsidRDefault="00685030" w:rsidP="00407079">
            <w:pPr>
              <w:jc w:val="both"/>
              <w:rPr>
                <w:lang w:eastAsia="ar-SA"/>
              </w:rPr>
            </w:pPr>
            <w:r>
              <w:rPr>
                <w:lang w:eastAsia="ar-SA"/>
              </w:rPr>
              <w:t>1. Хозяйственно-питьевое водоснабжение осуществляется от внутриплощадочных сетей согласно ТУ.</w:t>
            </w:r>
          </w:p>
          <w:p w:rsidR="00685030" w:rsidRDefault="00685030" w:rsidP="00407079">
            <w:pPr>
              <w:snapToGrid w:val="0"/>
              <w:jc w:val="both"/>
              <w:rPr>
                <w:lang w:eastAsia="ar-SA"/>
              </w:rPr>
            </w:pPr>
            <w:r>
              <w:rPr>
                <w:lang w:eastAsia="ar-SA"/>
              </w:rPr>
              <w:t>Ввод водопровода в здание запроектировать из ПЭ труб по ГОСТ 18599-2001*.</w:t>
            </w:r>
          </w:p>
          <w:p w:rsidR="00685030" w:rsidRDefault="00685030" w:rsidP="00407079">
            <w:pPr>
              <w:jc w:val="both"/>
              <w:rPr>
                <w:lang w:eastAsia="ar-SA"/>
              </w:rPr>
            </w:pPr>
            <w:r>
              <w:rPr>
                <w:lang w:eastAsia="ar-SA"/>
              </w:rPr>
              <w:t>При недостаточном гарантированном напоре предусмотреть повысительные насосные установки для систем хозяйственно-питьевого и противопожарного водопровода. Для общего учета расхода холодной воды на вводе  в здание установить водомерный узел с обводной линией. Водопроводные сети (магистрали, стояки, подводки к сантехническим приборам) выполнить из полипропиленовых труб PP согласно ТУ 2248-002-457026757-2001.</w:t>
            </w:r>
          </w:p>
          <w:p w:rsidR="00685030" w:rsidRDefault="00685030" w:rsidP="00407079">
            <w:pPr>
              <w:jc w:val="both"/>
              <w:rPr>
                <w:lang w:eastAsia="ar-SA"/>
              </w:rPr>
            </w:pPr>
            <w:r>
              <w:rPr>
                <w:lang w:eastAsia="ar-SA"/>
              </w:rPr>
              <w:t>2. Систему противопожарного водопровода предусмотреть из стальных водогазопроводных труб по ГОСТ 3264-75*. Оборудование системы пожаротушения должно быть отечественного и (или) импортного производства.</w:t>
            </w:r>
          </w:p>
          <w:p w:rsidR="00685030" w:rsidRDefault="00685030" w:rsidP="00407079">
            <w:pPr>
              <w:jc w:val="both"/>
              <w:rPr>
                <w:lang w:eastAsia="ar-SA"/>
              </w:rPr>
            </w:pPr>
            <w:r>
              <w:rPr>
                <w:lang w:eastAsia="ar-SA"/>
              </w:rPr>
              <w:t>Должно быть применено сертифицированное сантехническое оборудование импортного и (или) отечественного производства.</w:t>
            </w:r>
          </w:p>
          <w:p w:rsidR="00685030" w:rsidRDefault="00685030" w:rsidP="00407079">
            <w:pPr>
              <w:jc w:val="both"/>
              <w:rPr>
                <w:lang w:eastAsia="ar-SA"/>
              </w:rPr>
            </w:pPr>
            <w:r>
              <w:rPr>
                <w:lang w:eastAsia="ar-SA"/>
              </w:rPr>
              <w:t>Горячее водоснабжение – осуществляется согласно ТУ.</w:t>
            </w:r>
          </w:p>
          <w:p w:rsidR="00685030" w:rsidRDefault="00685030" w:rsidP="00407079">
            <w:pPr>
              <w:jc w:val="both"/>
              <w:rPr>
                <w:lang w:eastAsia="ar-SA"/>
              </w:rPr>
            </w:pPr>
            <w:r>
              <w:rPr>
                <w:lang w:eastAsia="ar-SA"/>
              </w:rPr>
              <w:t>Для общего учета расхода горячей воды на трубопроводах (прямом и обратном) установить водосчетчики.</w:t>
            </w:r>
          </w:p>
          <w:p w:rsidR="00685030" w:rsidRDefault="00685030" w:rsidP="00407079">
            <w:pPr>
              <w:jc w:val="both"/>
              <w:rPr>
                <w:lang w:eastAsia="ar-SA"/>
              </w:rPr>
            </w:pPr>
            <w:r>
              <w:rPr>
                <w:lang w:eastAsia="ar-SA"/>
              </w:rPr>
              <w:t>3. Водопроводные сети горячего водоснабжения (магистрали, стояки, подводки к сантехническим приборам) выполнить из полипропиленовых труб PP согласно ТУ 2248-002-457026757-2001</w:t>
            </w:r>
          </w:p>
          <w:p w:rsidR="00685030" w:rsidRDefault="00685030" w:rsidP="00407079">
            <w:pPr>
              <w:snapToGrid w:val="0"/>
              <w:jc w:val="both"/>
              <w:rPr>
                <w:lang w:eastAsia="ar-SA"/>
              </w:rPr>
            </w:pPr>
            <w:r>
              <w:rPr>
                <w:lang w:eastAsia="ar-SA"/>
              </w:rPr>
              <w:t>Предусмотреть изоляцию трубопроводов холодной и горячей воды и теплоизоляционным материалом.</w:t>
            </w:r>
          </w:p>
          <w:p w:rsidR="00685030" w:rsidRDefault="00685030" w:rsidP="00407079">
            <w:pPr>
              <w:widowControl w:val="0"/>
              <w:suppressAutoHyphens/>
              <w:snapToGrid w:val="0"/>
              <w:jc w:val="both"/>
              <w:rPr>
                <w:rFonts w:eastAsia="Lucida Sans Unicode"/>
                <w:lang w:eastAsia="en-US" w:bidi="en-US"/>
              </w:rPr>
            </w:pPr>
            <w:r>
              <w:rPr>
                <w:lang w:eastAsia="ar-SA"/>
              </w:rPr>
              <w:t>Сети наружного водоснабжения выполнить в границах отведенного участка.</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val="en-US" w:eastAsia="en-US" w:bidi="en-US"/>
              </w:rPr>
            </w:pPr>
            <w:r>
              <w:t>15.</w:t>
            </w:r>
          </w:p>
        </w:tc>
        <w:tc>
          <w:tcPr>
            <w:tcW w:w="2120" w:type="dxa"/>
            <w:tcBorders>
              <w:top w:val="double" w:sz="2" w:space="0" w:color="808080"/>
              <w:left w:val="double" w:sz="2" w:space="0" w:color="808080"/>
              <w:bottom w:val="double" w:sz="2" w:space="0" w:color="808080"/>
              <w:right w:val="nil"/>
            </w:tcBorders>
            <w:vAlign w:val="center"/>
          </w:tcPr>
          <w:p w:rsidR="00685030" w:rsidRDefault="00685030" w:rsidP="00407079">
            <w:pPr>
              <w:snapToGrid w:val="0"/>
              <w:rPr>
                <w:rFonts w:eastAsia="Lucida Sans Unicode"/>
                <w:lang w:val="en-US" w:eastAsia="en-US" w:bidi="en-US"/>
              </w:rPr>
            </w:pPr>
            <w:r>
              <w:t>Требования к системам водоотведения</w:t>
            </w:r>
          </w:p>
          <w:p w:rsidR="00685030" w:rsidRDefault="00685030" w:rsidP="00407079">
            <w:pPr>
              <w:widowControl w:val="0"/>
              <w:suppressAutoHyphens/>
              <w:rPr>
                <w:rFonts w:eastAsia="Lucida Sans Unicode"/>
                <w:lang w:val="en-US" w:eastAsia="en-US" w:bidi="en-US"/>
              </w:rPr>
            </w:pP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685030" w:rsidRDefault="00685030" w:rsidP="00407079">
            <w:pPr>
              <w:jc w:val="both"/>
              <w:rPr>
                <w:lang w:eastAsia="ar-SA"/>
              </w:rPr>
            </w:pPr>
            <w:r>
              <w:rPr>
                <w:lang w:eastAsia="ar-SA"/>
              </w:rPr>
              <w:t xml:space="preserve">В здании предусматривается хозяйственно-бытовая канализация от сантехнического оборудования. </w:t>
            </w:r>
          </w:p>
          <w:p w:rsidR="00685030" w:rsidRDefault="00685030" w:rsidP="00407079">
            <w:pPr>
              <w:jc w:val="both"/>
              <w:rPr>
                <w:lang w:eastAsia="ar-SA"/>
              </w:rPr>
            </w:pPr>
            <w:r>
              <w:rPr>
                <w:lang w:eastAsia="ar-SA"/>
              </w:rPr>
              <w:t>Бытовые стоки самотёком отводятся в внутриплощадочные сети бытовой канализации согласно ТУ. Систему бытовой канализации запроектировать из полипропиленовых труб согласно ТУ 2248-043-00284581-2000.</w:t>
            </w:r>
          </w:p>
          <w:p w:rsidR="00685030" w:rsidRDefault="00685030" w:rsidP="00407079">
            <w:pPr>
              <w:jc w:val="both"/>
              <w:rPr>
                <w:lang w:eastAsia="ar-SA"/>
              </w:rPr>
            </w:pPr>
            <w:r>
              <w:rPr>
                <w:lang w:eastAsia="ar-SA"/>
              </w:rPr>
              <w:t>Применить сертифицированное сантехническое оборудование импортного и (или) отечественного производства.</w:t>
            </w:r>
          </w:p>
          <w:p w:rsidR="00685030" w:rsidRDefault="00685030" w:rsidP="00407079">
            <w:pPr>
              <w:widowControl w:val="0"/>
              <w:suppressAutoHyphens/>
              <w:jc w:val="both"/>
              <w:rPr>
                <w:rFonts w:eastAsia="Lucida Sans Unicode"/>
                <w:lang w:eastAsia="en-US" w:bidi="en-US"/>
              </w:rPr>
            </w:pPr>
            <w:r>
              <w:rPr>
                <w:lang w:eastAsia="ar-SA"/>
              </w:rPr>
              <w:t>Сети наружного водоотведения выполнить в границах отведенного участка</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16.</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snapToGrid w:val="0"/>
              <w:rPr>
                <w:b/>
                <w:lang w:eastAsia="ar-SA"/>
              </w:rPr>
            </w:pPr>
            <w:r>
              <w:t>Требования к системе электроснабже-ния.</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685030" w:rsidRDefault="00685030" w:rsidP="00407079">
            <w:pPr>
              <w:jc w:val="both"/>
              <w:rPr>
                <w:color w:val="000000"/>
                <w:lang w:eastAsia="ar-SA"/>
              </w:rPr>
            </w:pPr>
            <w:r>
              <w:rPr>
                <w:b/>
                <w:lang w:eastAsia="ar-SA"/>
              </w:rPr>
              <w:t>Электроснабжение.</w:t>
            </w:r>
          </w:p>
          <w:p w:rsidR="00685030" w:rsidRDefault="00685030" w:rsidP="00407079">
            <w:pPr>
              <w:jc w:val="both"/>
              <w:rPr>
                <w:lang w:eastAsia="ar-SA"/>
              </w:rPr>
            </w:pPr>
            <w:r>
              <w:rPr>
                <w:lang w:eastAsia="ar-SA"/>
              </w:rPr>
              <w:t>Электроприемники здания ФОК по обеспечению надежности электроснабжения должны относиться ко II категории, за исключением приборов пожарной и охранной сигнализации, средств пожаротушения и аварийного освещения, относящихся к электроприемникам I категории.</w:t>
            </w:r>
          </w:p>
          <w:p w:rsidR="00685030" w:rsidRDefault="00685030" w:rsidP="00407079">
            <w:pPr>
              <w:jc w:val="both"/>
              <w:rPr>
                <w:lang w:eastAsia="ar-SA"/>
              </w:rPr>
            </w:pPr>
            <w:r>
              <w:rPr>
                <w:lang w:eastAsia="ar-SA"/>
              </w:rPr>
              <w:t xml:space="preserve">Для питания электроприемников I категории надежности предусмотреть установку панели автоматического ввода резерва </w:t>
            </w:r>
            <w:r>
              <w:rPr>
                <w:lang w:eastAsia="ar-SA"/>
              </w:rPr>
              <w:lastRenderedPageBreak/>
              <w:t>(АВР).</w:t>
            </w:r>
          </w:p>
          <w:p w:rsidR="00685030" w:rsidRDefault="00685030" w:rsidP="00407079">
            <w:pPr>
              <w:jc w:val="both"/>
              <w:rPr>
                <w:lang w:eastAsia="ar-SA"/>
              </w:rPr>
            </w:pPr>
            <w:r>
              <w:rPr>
                <w:lang w:eastAsia="ar-SA"/>
              </w:rPr>
              <w:t>При необходимости предусмотреть установку ДЭС.</w:t>
            </w:r>
          </w:p>
          <w:p w:rsidR="00685030" w:rsidRDefault="00685030" w:rsidP="00407079">
            <w:pPr>
              <w:jc w:val="both"/>
              <w:rPr>
                <w:lang w:eastAsia="ar-SA"/>
              </w:rPr>
            </w:pPr>
            <w:r>
              <w:rPr>
                <w:lang w:eastAsia="ar-SA"/>
              </w:rPr>
              <w:t xml:space="preserve">Основные технические характеристики: </w:t>
            </w:r>
          </w:p>
          <w:p w:rsidR="00685030" w:rsidRDefault="00685030" w:rsidP="00407079">
            <w:pPr>
              <w:jc w:val="both"/>
              <w:rPr>
                <w:lang w:eastAsia="ar-SA"/>
              </w:rPr>
            </w:pPr>
            <w:r>
              <w:rPr>
                <w:lang w:eastAsia="ar-SA"/>
              </w:rPr>
              <w:t>расчетная мощность – не более 110 кВт;</w:t>
            </w:r>
          </w:p>
          <w:p w:rsidR="00685030" w:rsidRDefault="00685030" w:rsidP="00407079">
            <w:pPr>
              <w:jc w:val="both"/>
              <w:rPr>
                <w:lang w:eastAsia="ar-SA"/>
              </w:rPr>
            </w:pPr>
            <w:r>
              <w:rPr>
                <w:lang w:eastAsia="ar-SA"/>
              </w:rPr>
              <w:t xml:space="preserve">категория надежности электроснабжения - II (I); </w:t>
            </w:r>
          </w:p>
          <w:p w:rsidR="00685030" w:rsidRDefault="00685030" w:rsidP="00407079">
            <w:pPr>
              <w:jc w:val="both"/>
              <w:rPr>
                <w:lang w:eastAsia="ar-SA"/>
              </w:rPr>
            </w:pPr>
            <w:r>
              <w:rPr>
                <w:lang w:eastAsia="ar-SA"/>
              </w:rPr>
              <w:t>система заземления - TN-C-S.</w:t>
            </w:r>
          </w:p>
          <w:p w:rsidR="00685030" w:rsidRDefault="00685030" w:rsidP="00407079">
            <w:pPr>
              <w:jc w:val="both"/>
              <w:rPr>
                <w:lang w:eastAsia="ar-SA"/>
              </w:rPr>
            </w:pPr>
            <w:r>
              <w:rPr>
                <w:lang w:eastAsia="ar-SA"/>
              </w:rPr>
              <w:t>Учет электроэнергии предусмотреть в ВРУ трехфазными многотарифными микропроцессорными счетчиками марки ЦЭ6823М с включением через трансформаторы тока.</w:t>
            </w:r>
          </w:p>
          <w:p w:rsidR="00685030" w:rsidRDefault="00685030" w:rsidP="00407079">
            <w:pPr>
              <w:jc w:val="both"/>
              <w:rPr>
                <w:lang w:eastAsia="ar-SA"/>
              </w:rPr>
            </w:pPr>
            <w:r>
              <w:rPr>
                <w:lang w:eastAsia="ar-SA"/>
              </w:rPr>
              <w:t>Силовые распределительные и групповые сети электрического освещения должны быть выполнены кабелями марки ВВГнг-LS. Прокладка силовых распределительных и групповых сетей должна быть выполнена: скрыто, в конструкциях стен и за подвесными потолками в гибких гофрированных трубах; открыто, в кабель-каналах.</w:t>
            </w:r>
          </w:p>
          <w:p w:rsidR="00685030" w:rsidRDefault="00685030" w:rsidP="00407079">
            <w:pPr>
              <w:jc w:val="both"/>
              <w:rPr>
                <w:lang w:eastAsia="ar-SA"/>
              </w:rPr>
            </w:pPr>
            <w:r>
              <w:rPr>
                <w:lang w:eastAsia="ar-SA"/>
              </w:rPr>
              <w:t>Предусмотреть выполнение рабочего и аварийного освещения. В помещениях, имеющих технологическое оборудование, для ремонта которого недостаточно общего освещения, предусмотреть розетки для присоединения переносных светильников на напряжение 12В от ящиков с понижающим трансформатором (ЯТП), установленных в технических помещениях.</w:t>
            </w:r>
          </w:p>
          <w:p w:rsidR="00685030" w:rsidRDefault="00685030" w:rsidP="00407079">
            <w:pPr>
              <w:jc w:val="both"/>
              <w:rPr>
                <w:lang w:eastAsia="ar-SA"/>
              </w:rPr>
            </w:pPr>
            <w:r>
              <w:rPr>
                <w:lang w:eastAsia="ar-SA"/>
              </w:rPr>
              <w:t>Предусмотреть подводное освещение чаши бассейна встроенными светильниками модели MINI на напряжение 12В через понижающие трансформаторы.</w:t>
            </w:r>
          </w:p>
          <w:p w:rsidR="00685030" w:rsidRDefault="00685030" w:rsidP="00407079">
            <w:pPr>
              <w:jc w:val="both"/>
              <w:rPr>
                <w:lang w:eastAsia="ar-SA"/>
              </w:rPr>
            </w:pPr>
            <w:r>
              <w:rPr>
                <w:lang w:eastAsia="ar-SA"/>
              </w:rPr>
              <w:t>Аварийное освещение предусмотреть светильниками с люминесцентными лампами (светильники должны оснащаться блоками бесперебойного питания).</w:t>
            </w:r>
          </w:p>
          <w:p w:rsidR="00685030" w:rsidRDefault="00685030" w:rsidP="00407079">
            <w:pPr>
              <w:jc w:val="both"/>
              <w:rPr>
                <w:lang w:eastAsia="ar-SA"/>
              </w:rPr>
            </w:pPr>
            <w:r>
              <w:rPr>
                <w:lang w:eastAsia="ar-SA"/>
              </w:rPr>
              <w:t>Архитектурное освещение здания выполнить прожекторами со степенью защиты IP65.</w:t>
            </w:r>
          </w:p>
          <w:p w:rsidR="00685030" w:rsidRDefault="00685030" w:rsidP="00407079">
            <w:pPr>
              <w:jc w:val="both"/>
              <w:rPr>
                <w:lang w:eastAsia="ar-SA"/>
              </w:rPr>
            </w:pPr>
            <w:r>
              <w:rPr>
                <w:lang w:eastAsia="ar-SA"/>
              </w:rPr>
              <w:t>Предусмотреть два вида управления архитектурным освещением: ручное – с пульта управления, установленного в здании, и автоматическое – от фотореле.</w:t>
            </w:r>
          </w:p>
          <w:p w:rsidR="00685030" w:rsidRDefault="00685030" w:rsidP="00407079">
            <w:pPr>
              <w:jc w:val="both"/>
              <w:rPr>
                <w:lang w:eastAsia="ar-SA"/>
              </w:rPr>
            </w:pPr>
            <w:r>
              <w:rPr>
                <w:lang w:eastAsia="ar-SA"/>
              </w:rPr>
              <w:t>Наружное освещение территории выполнить от щита ЩНО-1 установленного в электрощитовой здания. Распределительные сети освещения выполнить кабелем марки ВБбШв сечением 3 × 6 мм</w:t>
            </w:r>
            <w:r>
              <w:rPr>
                <w:vertAlign w:val="superscript"/>
                <w:lang w:eastAsia="ar-SA"/>
              </w:rPr>
              <w:t>2</w:t>
            </w:r>
            <w:r>
              <w:rPr>
                <w:lang w:eastAsia="ar-SA"/>
              </w:rPr>
              <w:t>, проложенным в траншее и групповыми кабелями марки ВВГнг сечением 3 × 2,5 мм</w:t>
            </w:r>
            <w:r>
              <w:rPr>
                <w:vertAlign w:val="superscript"/>
                <w:lang w:eastAsia="ar-SA"/>
              </w:rPr>
              <w:t>2</w:t>
            </w:r>
            <w:r>
              <w:rPr>
                <w:lang w:eastAsia="ar-SA"/>
              </w:rPr>
              <w:t>, проложенными внутри тела опор наружного освещения.</w:t>
            </w:r>
          </w:p>
          <w:p w:rsidR="00685030" w:rsidRDefault="00685030" w:rsidP="00407079">
            <w:pPr>
              <w:jc w:val="both"/>
              <w:rPr>
                <w:lang w:eastAsia="ar-SA"/>
              </w:rPr>
            </w:pPr>
            <w:r>
              <w:rPr>
                <w:lang w:eastAsia="ar-SA"/>
              </w:rPr>
              <w:t>Предусмотреть установку светодиодных светильников, устанавливаемых на трубный кронштейн. В качестве опор наружного освещения принять восьмигранные оцинкованные фланцевые опоры Galaxie или аналоги, высотой 9 м.</w:t>
            </w:r>
          </w:p>
          <w:p w:rsidR="00685030" w:rsidRDefault="00685030" w:rsidP="00407079">
            <w:pPr>
              <w:jc w:val="both"/>
              <w:rPr>
                <w:lang w:eastAsia="ar-SA"/>
              </w:rPr>
            </w:pPr>
            <w:r>
              <w:rPr>
                <w:lang w:eastAsia="ar-SA"/>
              </w:rPr>
              <w:t>Для защиты персонала от поражения электрическим током металлические корпуса светильников наружного освещения присоединить к нулевому защитному проводнику групповой сети; стальные опоры присоединить к PE-проводнику распределительной сети.</w:t>
            </w:r>
          </w:p>
          <w:p w:rsidR="00685030" w:rsidRDefault="00685030" w:rsidP="00407079">
            <w:pPr>
              <w:jc w:val="both"/>
              <w:rPr>
                <w:lang w:eastAsia="ar-SA"/>
              </w:rPr>
            </w:pPr>
            <w:r>
              <w:rPr>
                <w:lang w:eastAsia="ar-SA"/>
              </w:rPr>
              <w:t>Предусмотреть основную и дополнительную систему уравнивания потенциалов.</w:t>
            </w:r>
          </w:p>
          <w:p w:rsidR="00685030" w:rsidRDefault="00685030" w:rsidP="00407079">
            <w:pPr>
              <w:jc w:val="both"/>
              <w:rPr>
                <w:lang w:eastAsia="ar-SA"/>
              </w:rPr>
            </w:pPr>
            <w:r>
              <w:rPr>
                <w:lang w:eastAsia="ar-SA"/>
              </w:rPr>
              <w:t xml:space="preserve">Основная система уравнивания потенциалов, должна соединять </w:t>
            </w:r>
            <w:r>
              <w:rPr>
                <w:lang w:eastAsia="ar-SA"/>
              </w:rPr>
              <w:lastRenderedPageBreak/>
              <w:t>между собой следующие проводящие части: PEN проводники питающих линий; заземляющий проводник, присоединенный к заземлителю повторного заземления на вводе в здание; металлические трубы коммуникаций, входящих в здание; металлические части систем вентиляции; заземляющее устройство системы молниезащиты; металлические части каркаса здания.</w:t>
            </w:r>
          </w:p>
          <w:p w:rsidR="00685030" w:rsidRDefault="00685030" w:rsidP="00407079">
            <w:pPr>
              <w:jc w:val="both"/>
              <w:rPr>
                <w:lang w:eastAsia="ar-SA"/>
              </w:rPr>
            </w:pPr>
            <w:r>
              <w:rPr>
                <w:lang w:eastAsia="ar-SA"/>
              </w:rPr>
              <w:t>Все указанные проводящие части должны быть присоединены к отдельно установленной главной заземляющей шине (ГЗШ), выполненной полосовой сталью 5 × 40 мм при помощи проводников системы уравнивания потенциалов.</w:t>
            </w:r>
          </w:p>
          <w:p w:rsidR="00685030" w:rsidRDefault="00685030" w:rsidP="00407079">
            <w:pPr>
              <w:jc w:val="both"/>
              <w:rPr>
                <w:lang w:eastAsia="ar-SA"/>
              </w:rPr>
            </w:pPr>
            <w:r>
              <w:rPr>
                <w:lang w:eastAsia="ar-SA"/>
              </w:rPr>
              <w:t>Дополнительная система уравнивания потенциалов должна  предусматриваться в помещении душевых.</w:t>
            </w:r>
          </w:p>
          <w:p w:rsidR="00685030" w:rsidRDefault="00685030" w:rsidP="00407079">
            <w:pPr>
              <w:jc w:val="both"/>
              <w:rPr>
                <w:lang w:eastAsia="ar-SA"/>
              </w:rPr>
            </w:pPr>
            <w:r>
              <w:rPr>
                <w:lang w:eastAsia="ar-SA"/>
              </w:rPr>
              <w:t>Здание ФОК должно быть защищено от прямых ударов молнии по III категории. В качестве молниеприемника предусматривать использование металлических балок кровли здания. От молниеприемника, по периметру здания, через каждые 20 м, должны быть выполнены токоотводы – сталь 10 мм к заземляющему устройству, проложенному по периметру здания, выполненному из горизонтальных заземлителей – полосовая сталь 5 × 40 мм и вертикальных заземлителей – сталь 18 мм</w:t>
            </w:r>
            <w:r>
              <w:rPr>
                <w:sz w:val="20"/>
                <w:szCs w:val="20"/>
                <w:lang w:eastAsia="ar-SA"/>
              </w:rPr>
              <w:t>.</w:t>
            </w:r>
          </w:p>
          <w:p w:rsidR="00685030" w:rsidRDefault="00685030" w:rsidP="00407079">
            <w:pPr>
              <w:widowControl w:val="0"/>
              <w:suppressAutoHyphens/>
              <w:jc w:val="both"/>
              <w:rPr>
                <w:rFonts w:eastAsia="Lucida Sans Unicode"/>
                <w:lang w:eastAsia="en-US" w:bidi="en-US"/>
              </w:rPr>
            </w:pPr>
            <w:r>
              <w:rPr>
                <w:lang w:eastAsia="ar-SA"/>
              </w:rPr>
              <w:t>Сети наружного электроснабжения выполнить в границах отведенного участка.</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lastRenderedPageBreak/>
              <w:t>17.</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snapToGrid w:val="0"/>
              <w:rPr>
                <w:lang w:eastAsia="ar-SA"/>
              </w:rPr>
            </w:pPr>
            <w:r>
              <w:t xml:space="preserve">Требования к системе теплоснабжения </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685030" w:rsidRDefault="00685030" w:rsidP="00407079">
            <w:pPr>
              <w:jc w:val="both"/>
              <w:rPr>
                <w:lang w:eastAsia="ar-SA"/>
              </w:rPr>
            </w:pPr>
            <w:r>
              <w:rPr>
                <w:lang w:eastAsia="ar-SA"/>
              </w:rPr>
              <w:t>Проектом должно быть предусмотрено:</w:t>
            </w:r>
          </w:p>
          <w:p w:rsidR="00685030" w:rsidRDefault="00685030" w:rsidP="00407079">
            <w:pPr>
              <w:snapToGrid w:val="0"/>
              <w:jc w:val="both"/>
              <w:rPr>
                <w:lang w:eastAsia="ar-SA"/>
              </w:rPr>
            </w:pPr>
            <w:r>
              <w:rPr>
                <w:lang w:eastAsia="ar-SA"/>
              </w:rPr>
              <w:t>- внутренние и наружные сети теплоснабжения.</w:t>
            </w:r>
          </w:p>
          <w:p w:rsidR="00685030" w:rsidRDefault="00685030" w:rsidP="00407079">
            <w:pPr>
              <w:widowControl w:val="0"/>
              <w:suppressAutoHyphens/>
              <w:jc w:val="both"/>
              <w:rPr>
                <w:rFonts w:eastAsia="Lucida Sans Unicode"/>
                <w:lang w:eastAsia="en-US" w:bidi="en-US"/>
              </w:rPr>
            </w:pPr>
            <w:r>
              <w:rPr>
                <w:lang w:eastAsia="ar-SA"/>
              </w:rPr>
              <w:t>Сети наружного теплоснабжения выполнить в границах отведенного участка.</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18.</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snapToGrid w:val="0"/>
              <w:rPr>
                <w:lang w:eastAsia="ar-SA"/>
              </w:rPr>
            </w:pPr>
            <w:r>
              <w:t>Требования к слаботочным системам и сетям связи</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685030" w:rsidRDefault="00685030" w:rsidP="00407079">
            <w:pPr>
              <w:jc w:val="both"/>
              <w:rPr>
                <w:color w:val="000000"/>
                <w:lang w:eastAsia="ar-SA"/>
              </w:rPr>
            </w:pPr>
            <w:r>
              <w:rPr>
                <w:lang w:eastAsia="ar-SA"/>
              </w:rPr>
              <w:t>Система телефонной связи физкультурно-оздоровительного комплекса (ФОК) должна быть выполнена на базе стационарных сотовых GSM телефонов марки типа «TermitFixPhone» либо аналогов, или выполнить подключение к существующим телефонным сетям согласно выданных ТУ в границах отведенного участка..</w:t>
            </w:r>
          </w:p>
          <w:p w:rsidR="00685030" w:rsidRDefault="00685030" w:rsidP="00407079">
            <w:pPr>
              <w:jc w:val="both"/>
              <w:rPr>
                <w:lang w:eastAsia="ar-SA"/>
              </w:rPr>
            </w:pPr>
            <w:r>
              <w:rPr>
                <w:lang w:eastAsia="ar-SA"/>
              </w:rPr>
              <w:t>Установку телефонных аппаратов предусмотреть в кабинете директора, главного бухгалтера, помещении инженерно-технического персонала, приемной, комнате тренеров и инструкторов, регистратуре.</w:t>
            </w:r>
          </w:p>
          <w:p w:rsidR="00685030" w:rsidRDefault="00685030" w:rsidP="00407079">
            <w:pPr>
              <w:jc w:val="both"/>
              <w:rPr>
                <w:lang w:eastAsia="ar-SA"/>
              </w:rPr>
            </w:pPr>
            <w:r>
              <w:rPr>
                <w:lang w:eastAsia="ar-SA"/>
              </w:rPr>
              <w:t>Систему трансляции выполнить на базе комбинированной системы оповещения MZ-360 производства " Roxton" или аналог, микрофона МС-901а или аналог и громкоговорителей CS-820T или аналог.</w:t>
            </w:r>
          </w:p>
          <w:p w:rsidR="00685030" w:rsidRDefault="00685030" w:rsidP="00407079">
            <w:pPr>
              <w:jc w:val="both"/>
              <w:rPr>
                <w:lang w:eastAsia="ar-SA"/>
              </w:rPr>
            </w:pPr>
            <w:r>
              <w:rPr>
                <w:lang w:eastAsia="ar-SA"/>
              </w:rPr>
              <w:t>Радиотрансляцию предусмотреть с помощью встроенного ФМ-тюнера комбинированной системы оповещения на установленные в здании громкоговорители. Мощность громкоговорителей – не менее 20 Вт. Подключение громкоговорителей к сети выполнить кабелями SW 2100 или аналога, проложенными в кабельных каналах. Усилитель и микрофон установить в комнате дежурного тренера.</w:t>
            </w:r>
          </w:p>
          <w:p w:rsidR="00685030" w:rsidRDefault="00685030" w:rsidP="00407079">
            <w:pPr>
              <w:jc w:val="both"/>
              <w:rPr>
                <w:b/>
                <w:iCs/>
                <w:lang w:eastAsia="ar-SA"/>
              </w:rPr>
            </w:pPr>
            <w:r>
              <w:rPr>
                <w:lang w:eastAsia="ar-SA"/>
              </w:rPr>
              <w:t>Электрочасофикацию выполнить на базе электронных часов марки «Импульс-4 Ю-G» или аналог. Управление часами должно осуществляться с помощью пульта дистанционного управления. Установку электронных часов предусмотреть в вестибюле цокольного этажа, залах ванны и в зале для спортивных развлечений.</w:t>
            </w:r>
          </w:p>
          <w:p w:rsidR="00685030" w:rsidRDefault="00685030" w:rsidP="00407079">
            <w:pPr>
              <w:jc w:val="both"/>
              <w:rPr>
                <w:color w:val="000000"/>
                <w:lang w:eastAsia="ar-SA"/>
              </w:rPr>
            </w:pPr>
            <w:r>
              <w:rPr>
                <w:b/>
                <w:iCs/>
                <w:lang w:eastAsia="ar-SA"/>
              </w:rPr>
              <w:t>Охранная сигнализация:</w:t>
            </w:r>
          </w:p>
          <w:p w:rsidR="00685030" w:rsidRDefault="00685030" w:rsidP="00407079">
            <w:pPr>
              <w:jc w:val="both"/>
              <w:rPr>
                <w:lang w:eastAsia="ar-SA"/>
              </w:rPr>
            </w:pPr>
            <w:r>
              <w:rPr>
                <w:lang w:eastAsia="ar-SA"/>
              </w:rPr>
              <w:lastRenderedPageBreak/>
              <w:t>В состав системы охранной сигнализации должны  входить: прибор приемно-контрольный охранно-пожарный «Сигнал-20» или аналог и пульт управления «С- 2000М» или аналог. Управление системой охранной сигнализации должно производиться с пульта управления С-2000М  или аналог производства ЗАО «Болид» или аналог.</w:t>
            </w:r>
          </w:p>
          <w:p w:rsidR="00685030" w:rsidRDefault="00685030" w:rsidP="00407079">
            <w:pPr>
              <w:jc w:val="both"/>
              <w:rPr>
                <w:lang w:eastAsia="ar-SA"/>
              </w:rPr>
            </w:pPr>
            <w:r>
              <w:rPr>
                <w:lang w:eastAsia="ar-SA"/>
              </w:rPr>
              <w:t>Система охранной сигнализации должна быть интегрирована с системой пожарной сигнализации.</w:t>
            </w:r>
          </w:p>
          <w:p w:rsidR="00685030" w:rsidRDefault="00685030" w:rsidP="00407079">
            <w:pPr>
              <w:jc w:val="both"/>
              <w:rPr>
                <w:lang w:eastAsia="ar-SA"/>
              </w:rPr>
            </w:pPr>
            <w:r>
              <w:rPr>
                <w:lang w:eastAsia="ar-SA"/>
              </w:rPr>
              <w:t>Электропитание системы выполнить от источника бесперебойного питания.</w:t>
            </w:r>
          </w:p>
          <w:p w:rsidR="00685030" w:rsidRDefault="00685030" w:rsidP="00407079">
            <w:pPr>
              <w:jc w:val="both"/>
              <w:rPr>
                <w:lang w:eastAsia="ar-SA"/>
              </w:rPr>
            </w:pPr>
            <w:r>
              <w:rPr>
                <w:lang w:eastAsia="ar-SA"/>
              </w:rPr>
              <w:t xml:space="preserve">Система охранной сигнализации должна иметь два рубежа охраны. Первый рубеж: блокировку на "открывание" входных металлических дверей выполнить магнито-контактными охранными извещателями "ИО 102/20" или аналог и оптико-электронными извещателями поверхностными "Фотон-106" или аналог; блокировку окон осуществлять извещателями "ИО 102/4" или аналог и извещателями оптико-электронными совмещёнными "Орлан-Ш" или аналог. </w:t>
            </w:r>
          </w:p>
          <w:p w:rsidR="00685030" w:rsidRDefault="00685030" w:rsidP="00407079">
            <w:pPr>
              <w:jc w:val="both"/>
              <w:rPr>
                <w:lang w:eastAsia="ar-SA"/>
              </w:rPr>
            </w:pPr>
            <w:r>
              <w:rPr>
                <w:lang w:eastAsia="ar-SA"/>
              </w:rPr>
              <w:t>Второй рубеж: блокировку на "открывание" остальных дверей выполнить извещателями "ИО 102/5" или аналог; защита от проникновения в помещения извещателями объемными пассивными оптико-электронными "Фотон-10" или аналог и извещателями объёмными комбинированными "Сокол-2" или  аналог, устанавливаемыми в залах ванны.</w:t>
            </w:r>
          </w:p>
          <w:p w:rsidR="00685030" w:rsidRDefault="00685030" w:rsidP="00407079">
            <w:pPr>
              <w:jc w:val="both"/>
              <w:rPr>
                <w:b/>
                <w:iCs/>
                <w:lang w:eastAsia="ar-SA"/>
              </w:rPr>
            </w:pPr>
            <w:r>
              <w:rPr>
                <w:lang w:eastAsia="ar-SA"/>
              </w:rPr>
              <w:t>Шлейфы охранной сигнализации выполнить кабелями КПСЭнг-FRHF 4 × 0,5 или аналог.</w:t>
            </w:r>
          </w:p>
          <w:p w:rsidR="00685030" w:rsidRDefault="00685030" w:rsidP="00407079">
            <w:pPr>
              <w:jc w:val="both"/>
              <w:rPr>
                <w:color w:val="000000"/>
                <w:lang w:eastAsia="ar-SA"/>
              </w:rPr>
            </w:pPr>
            <w:r>
              <w:rPr>
                <w:b/>
                <w:iCs/>
                <w:lang w:eastAsia="ar-SA"/>
              </w:rPr>
              <w:t>Система видеонаблюдения:</w:t>
            </w:r>
          </w:p>
          <w:p w:rsidR="00685030" w:rsidRDefault="00685030" w:rsidP="00407079">
            <w:pPr>
              <w:jc w:val="both"/>
              <w:rPr>
                <w:lang w:eastAsia="ar-SA"/>
              </w:rPr>
            </w:pPr>
            <w:r>
              <w:rPr>
                <w:lang w:eastAsia="ar-SA"/>
              </w:rPr>
              <w:t>Систему видеонаблюдения выполнить на цифровом сетевом оборудовании на базе сетевого видеорегистратора "TRASSIRDuoStation" или аналог и сетевых купольных (поворотных) видеокамер производства Hikvision или аналог марки DS-2CD762MF-FBH или аналог (уличное наблюдение) и DS-2CD793PF-E (внутреннее наблюдение) или аналог.</w:t>
            </w:r>
          </w:p>
          <w:p w:rsidR="00685030" w:rsidRDefault="00685030" w:rsidP="00407079">
            <w:pPr>
              <w:jc w:val="both"/>
              <w:rPr>
                <w:lang w:eastAsia="ar-SA"/>
              </w:rPr>
            </w:pPr>
            <w:r>
              <w:rPr>
                <w:lang w:eastAsia="ar-SA"/>
              </w:rPr>
              <w:t>Предусмотреть патч-панель 24 портовая UTPCat.5 HD5-24B или аналог для коммутации видеосигнала в локальную вычислительную сеть, источник бесперебойного питания «Smart-ups 1000 VALCDRM»  или аналоги монитор HS- ML22W2 производства HI-SHARP или аналог.</w:t>
            </w:r>
          </w:p>
          <w:p w:rsidR="00685030" w:rsidRDefault="00685030" w:rsidP="00407079">
            <w:pPr>
              <w:jc w:val="both"/>
              <w:rPr>
                <w:lang w:eastAsia="ar-SA"/>
              </w:rPr>
            </w:pPr>
            <w:r>
              <w:rPr>
                <w:lang w:eastAsia="ar-SA"/>
              </w:rPr>
              <w:t>Сетевые купольные видеокамеры HikvisionDS-2CD793PF-E или аналог должны устанавливаться в вестибюлях и коридорах, сетевые поворотные купольные видеокамеры HikvisionDS-2CD793PF-E или аналог должны устанавливаться в залах ванны и в зале для спортивных развлечений.</w:t>
            </w:r>
          </w:p>
          <w:p w:rsidR="00685030" w:rsidRDefault="00685030" w:rsidP="00407079">
            <w:pPr>
              <w:widowControl w:val="0"/>
              <w:jc w:val="both"/>
              <w:rPr>
                <w:color w:val="000000"/>
                <w:lang w:eastAsia="ar-SA"/>
              </w:rPr>
            </w:pPr>
            <w:r>
              <w:rPr>
                <w:lang w:eastAsia="ar-SA"/>
              </w:rPr>
              <w:t>Моноблок для контроля и управления системой видеонаблюдения установить в помещении охраны.</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lastRenderedPageBreak/>
              <w:t>19.</w:t>
            </w:r>
          </w:p>
        </w:tc>
        <w:tc>
          <w:tcPr>
            <w:tcW w:w="2120" w:type="dxa"/>
            <w:tcBorders>
              <w:top w:val="double" w:sz="2" w:space="0" w:color="808080"/>
              <w:left w:val="double" w:sz="2" w:space="0" w:color="808080"/>
              <w:bottom w:val="double" w:sz="2" w:space="0" w:color="808080"/>
              <w:right w:val="nil"/>
            </w:tcBorders>
            <w:vAlign w:val="center"/>
          </w:tcPr>
          <w:p w:rsidR="00685030" w:rsidRDefault="00685030" w:rsidP="00407079">
            <w:pPr>
              <w:rPr>
                <w:rFonts w:eastAsia="Lucida Sans Unicode"/>
                <w:b/>
                <w:lang w:eastAsia="en-US" w:bidi="en-US"/>
              </w:rPr>
            </w:pPr>
            <w:r>
              <w:t>Требования к мероприятиям по обеспечению доступа инвалидов</w:t>
            </w:r>
          </w:p>
          <w:p w:rsidR="00685030" w:rsidRDefault="00685030" w:rsidP="00407079">
            <w:pPr>
              <w:widowControl w:val="0"/>
              <w:suppressAutoHyphens/>
              <w:snapToGrid w:val="0"/>
              <w:jc w:val="both"/>
              <w:rPr>
                <w:rFonts w:eastAsia="Lucida Sans Unicode"/>
                <w:b/>
                <w:lang w:eastAsia="en-US" w:bidi="en-US"/>
              </w:rPr>
            </w:pP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685030" w:rsidRDefault="00685030" w:rsidP="00407079">
            <w:pPr>
              <w:jc w:val="both"/>
              <w:rPr>
                <w:color w:val="000000"/>
                <w:lang w:eastAsia="ar-SA"/>
              </w:rPr>
            </w:pPr>
            <w:r>
              <w:rPr>
                <w:lang w:eastAsia="ar-SA"/>
              </w:rPr>
              <w:t>В соответствии с СП 59.13330.2010 «Доступность зданий и сооружений для маломобильных групп населения» в проекте должны, предусмотрены следующие мероприятия:</w:t>
            </w:r>
          </w:p>
          <w:p w:rsidR="00685030" w:rsidRDefault="00685030" w:rsidP="00407079">
            <w:pPr>
              <w:jc w:val="both"/>
              <w:rPr>
                <w:lang w:eastAsia="ar-SA"/>
              </w:rPr>
            </w:pPr>
            <w:r>
              <w:rPr>
                <w:lang w:eastAsia="ar-SA"/>
              </w:rPr>
              <w:t>-</w:t>
            </w:r>
            <w:r>
              <w:rPr>
                <w:lang w:eastAsia="ar-SA"/>
              </w:rPr>
              <w:tab/>
              <w:t>транспортные проезды и тротуары выполнены с учётом совместного использования с инвалидами;</w:t>
            </w:r>
          </w:p>
          <w:p w:rsidR="00685030" w:rsidRDefault="00685030" w:rsidP="00407079">
            <w:pPr>
              <w:jc w:val="both"/>
              <w:rPr>
                <w:lang w:eastAsia="ar-SA"/>
              </w:rPr>
            </w:pPr>
            <w:r>
              <w:rPr>
                <w:lang w:eastAsia="ar-SA"/>
              </w:rPr>
              <w:t>-</w:t>
            </w:r>
            <w:r>
              <w:rPr>
                <w:lang w:eastAsia="ar-SA"/>
              </w:rPr>
              <w:tab/>
              <w:t xml:space="preserve">на парковочных площадках предусмотрено выделение не более 3 м/мест для транспорта инвалидов, шириной 3,5 м и </w:t>
            </w:r>
            <w:r>
              <w:rPr>
                <w:lang w:eastAsia="ar-SA"/>
              </w:rPr>
              <w:lastRenderedPageBreak/>
              <w:t>обозначенные специальным знаком;</w:t>
            </w:r>
          </w:p>
          <w:p w:rsidR="00685030" w:rsidRDefault="00685030" w:rsidP="00407079">
            <w:pPr>
              <w:jc w:val="both"/>
              <w:rPr>
                <w:lang w:eastAsia="ar-SA"/>
              </w:rPr>
            </w:pPr>
            <w:r>
              <w:rPr>
                <w:lang w:eastAsia="ar-SA"/>
              </w:rPr>
              <w:t>-</w:t>
            </w:r>
            <w:r>
              <w:rPr>
                <w:lang w:eastAsia="ar-SA"/>
              </w:rPr>
              <w:tab/>
              <w:t>пандус во входной зоне должен иметь ширину 1 м, уклон 5%;</w:t>
            </w:r>
          </w:p>
          <w:p w:rsidR="00685030" w:rsidRDefault="00685030" w:rsidP="00407079">
            <w:pPr>
              <w:jc w:val="both"/>
              <w:rPr>
                <w:lang w:eastAsia="ar-SA"/>
              </w:rPr>
            </w:pPr>
            <w:r>
              <w:rPr>
                <w:lang w:eastAsia="ar-SA"/>
              </w:rPr>
              <w:t>-</w:t>
            </w:r>
            <w:r>
              <w:rPr>
                <w:lang w:eastAsia="ar-SA"/>
              </w:rPr>
              <w:tab/>
              <w:t>входная площадка должна иметь навес, водоотвод, твердое  покрытие, не допускающее скольжения;</w:t>
            </w:r>
          </w:p>
          <w:p w:rsidR="00685030" w:rsidRDefault="00685030" w:rsidP="00407079">
            <w:pPr>
              <w:jc w:val="both"/>
              <w:rPr>
                <w:lang w:eastAsia="ar-SA"/>
              </w:rPr>
            </w:pPr>
            <w:r>
              <w:rPr>
                <w:lang w:eastAsia="ar-SA"/>
              </w:rPr>
              <w:t>-</w:t>
            </w:r>
            <w:r>
              <w:rPr>
                <w:lang w:eastAsia="ar-SA"/>
              </w:rPr>
              <w:tab/>
              <w:t>в 2-х раздевальных на 1,3 этажах при залах предусмотреть  места для переодевания МГН, а также сантехнические кабины для использования МГН;</w:t>
            </w:r>
          </w:p>
          <w:p w:rsidR="00685030" w:rsidRDefault="00685030" w:rsidP="00407079">
            <w:pPr>
              <w:jc w:val="both"/>
              <w:rPr>
                <w:lang w:eastAsia="ar-SA"/>
              </w:rPr>
            </w:pPr>
            <w:r>
              <w:rPr>
                <w:lang w:eastAsia="ar-SA"/>
              </w:rPr>
              <w:t>-</w:t>
            </w:r>
            <w:r>
              <w:rPr>
                <w:lang w:eastAsia="ar-SA"/>
              </w:rPr>
              <w:tab/>
              <w:t>раздевальные для МГН оборудованы индивидуальными шкафами, расположенными в нижнем ярусе, не более 1,3 м от пола для хранения одежды инвалидов-колясочников;</w:t>
            </w:r>
          </w:p>
          <w:p w:rsidR="00685030" w:rsidRDefault="00685030" w:rsidP="00407079">
            <w:pPr>
              <w:jc w:val="both"/>
              <w:rPr>
                <w:lang w:eastAsia="ar-SA"/>
              </w:rPr>
            </w:pPr>
            <w:r>
              <w:rPr>
                <w:lang w:eastAsia="ar-SA"/>
              </w:rPr>
              <w:t>-</w:t>
            </w:r>
            <w:r>
              <w:rPr>
                <w:lang w:eastAsia="ar-SA"/>
              </w:rPr>
              <w:tab/>
              <w:t>ширина прохода между рядами шкафов в раздевальных более 1,5 м;</w:t>
            </w:r>
          </w:p>
          <w:p w:rsidR="00685030" w:rsidRDefault="00685030" w:rsidP="00407079">
            <w:pPr>
              <w:jc w:val="both"/>
              <w:rPr>
                <w:lang w:eastAsia="ar-SA"/>
              </w:rPr>
            </w:pPr>
            <w:r>
              <w:rPr>
                <w:lang w:eastAsia="ar-SA"/>
              </w:rPr>
              <w:t>-</w:t>
            </w:r>
            <w:r>
              <w:rPr>
                <w:lang w:eastAsia="ar-SA"/>
              </w:rPr>
              <w:tab/>
              <w:t>предусмотрена возможность проведения тренировочных и игровых занятий в универсальном зале, тренажерном зале и зале ОФП для настольного тенниса;</w:t>
            </w:r>
          </w:p>
          <w:p w:rsidR="00685030" w:rsidRDefault="00685030" w:rsidP="00407079">
            <w:pPr>
              <w:jc w:val="both"/>
              <w:rPr>
                <w:lang w:eastAsia="ar-SA"/>
              </w:rPr>
            </w:pPr>
            <w:r>
              <w:rPr>
                <w:lang w:eastAsia="ar-SA"/>
              </w:rPr>
              <w:t>-</w:t>
            </w:r>
            <w:r>
              <w:rPr>
                <w:lang w:eastAsia="ar-SA"/>
              </w:rPr>
              <w:tab/>
              <w:t>обеспечена доступность к медицинскому и методическому кабинету;</w:t>
            </w:r>
          </w:p>
          <w:p w:rsidR="00685030" w:rsidRDefault="00685030" w:rsidP="00407079">
            <w:pPr>
              <w:jc w:val="both"/>
              <w:rPr>
                <w:lang w:eastAsia="ar-SA"/>
              </w:rPr>
            </w:pPr>
            <w:r>
              <w:rPr>
                <w:lang w:eastAsia="ar-SA"/>
              </w:rPr>
              <w:t>-</w:t>
            </w:r>
            <w:r>
              <w:rPr>
                <w:lang w:eastAsia="ar-SA"/>
              </w:rPr>
              <w:tab/>
              <w:t>в вестибюле необходимо запроектировать санитарный узел для МГН;</w:t>
            </w:r>
          </w:p>
          <w:p w:rsidR="00685030" w:rsidRDefault="00685030" w:rsidP="00407079">
            <w:pPr>
              <w:jc w:val="both"/>
              <w:rPr>
                <w:lang w:eastAsia="ar-SA"/>
              </w:rPr>
            </w:pPr>
            <w:r>
              <w:rPr>
                <w:lang w:eastAsia="ar-SA"/>
              </w:rPr>
              <w:t>-</w:t>
            </w:r>
            <w:r>
              <w:rPr>
                <w:lang w:eastAsia="ar-SA"/>
              </w:rPr>
              <w:tab/>
              <w:t>для обеспечения доступа инвалидов на второй и третий этаж должна быть предусмотрена подъемная платформа;</w:t>
            </w:r>
          </w:p>
          <w:p w:rsidR="00685030" w:rsidRDefault="00685030" w:rsidP="00407079">
            <w:pPr>
              <w:numPr>
                <w:ilvl w:val="0"/>
                <w:numId w:val="21"/>
              </w:numPr>
              <w:tabs>
                <w:tab w:val="left" w:pos="274"/>
              </w:tabs>
              <w:jc w:val="both"/>
              <w:rPr>
                <w:lang w:eastAsia="ar-SA"/>
              </w:rPr>
            </w:pPr>
            <w:r>
              <w:rPr>
                <w:lang w:eastAsia="ar-SA"/>
              </w:rPr>
              <w:t>-</w:t>
            </w:r>
            <w:r>
              <w:rPr>
                <w:lang w:eastAsia="ar-SA"/>
              </w:rPr>
              <w:tab/>
              <w:t>-</w:t>
            </w:r>
            <w:r>
              <w:rPr>
                <w:lang w:eastAsia="ar-SA"/>
              </w:rPr>
              <w:tab/>
              <w:t>эвакуацию МГН со второго и третьего этажей осуществить спасательной командой пожарной охраны из помещения противопожарного отсека.</w:t>
            </w:r>
          </w:p>
          <w:p w:rsidR="00685030" w:rsidRDefault="00685030" w:rsidP="00407079">
            <w:pPr>
              <w:numPr>
                <w:ilvl w:val="0"/>
                <w:numId w:val="22"/>
              </w:numPr>
              <w:tabs>
                <w:tab w:val="left" w:pos="303"/>
              </w:tabs>
              <w:ind w:left="0" w:firstLine="0"/>
              <w:jc w:val="both"/>
              <w:rPr>
                <w:lang w:eastAsia="ar-SA"/>
              </w:rPr>
            </w:pPr>
            <w:r>
              <w:rPr>
                <w:lang w:eastAsia="ar-SA"/>
              </w:rPr>
              <w:t>Внутри здания местами для пребывания и обслуживания инвалидов и других маломобильных групп населения должны быть определены следующие помещения:</w:t>
            </w:r>
          </w:p>
          <w:p w:rsidR="00685030" w:rsidRDefault="00685030" w:rsidP="00407079">
            <w:pPr>
              <w:numPr>
                <w:ilvl w:val="0"/>
                <w:numId w:val="21"/>
              </w:numPr>
              <w:tabs>
                <w:tab w:val="left" w:pos="279"/>
              </w:tabs>
              <w:jc w:val="both"/>
              <w:rPr>
                <w:lang w:eastAsia="ar-SA"/>
              </w:rPr>
            </w:pPr>
            <w:r>
              <w:rPr>
                <w:lang w:eastAsia="ar-SA"/>
              </w:rPr>
              <w:t>на цокольном этаже здания для МГН предусмотрена специальная ванна 10 × 6 м для обучения не умеющих плавать (привыкание к воде, игры, обучение плаванию, упражнения в воде) детей всех категорий инвалидности в возрасте от 7 до 14 лет. Общее количество инвалидов, для которых производился расчет площадей и мероприятия по беспрепятственному доступу в здание 10 человек.</w:t>
            </w:r>
          </w:p>
          <w:p w:rsidR="00685030" w:rsidRDefault="00685030" w:rsidP="00407079">
            <w:pPr>
              <w:jc w:val="both"/>
              <w:rPr>
                <w:lang w:eastAsia="ar-SA"/>
              </w:rPr>
            </w:pPr>
            <w:r>
              <w:rPr>
                <w:lang w:eastAsia="ar-SA"/>
              </w:rPr>
              <w:t>Также, на цокольном этаже для МГН предусмотрены две раздевальные (мужская и женская), оборудованные индивидуальными душевыми с санузлами. Комната дежурного тренера (пожаробезопасная зона для инвалидов), дежурной медицинской сестры, вестибюль с зоной ожидания для родителей, санузел для МГН и гардероб верхней одежды;</w:t>
            </w:r>
          </w:p>
          <w:p w:rsidR="00685030" w:rsidRDefault="00685030" w:rsidP="00407079">
            <w:pPr>
              <w:numPr>
                <w:ilvl w:val="0"/>
                <w:numId w:val="21"/>
              </w:numPr>
              <w:tabs>
                <w:tab w:val="left" w:pos="274"/>
              </w:tabs>
              <w:jc w:val="both"/>
              <w:rPr>
                <w:lang w:eastAsia="ar-SA"/>
              </w:rPr>
            </w:pPr>
            <w:r>
              <w:rPr>
                <w:lang w:eastAsia="ar-SA"/>
              </w:rPr>
              <w:t>на первом этаже здания (на отм. 0,000 м) для МГН предусмотрены следующие группы помещений: вестибюль, гардероб, санузел для МГН, доступ к помещениям административно-технического персо</w:t>
            </w:r>
            <w:r>
              <w:rPr>
                <w:lang w:eastAsia="ar-SA"/>
              </w:rPr>
              <w:softHyphen/>
              <w:t>нала, помещение приемной и кабинет главного инженера (пожаро</w:t>
            </w:r>
            <w:r>
              <w:rPr>
                <w:lang w:eastAsia="ar-SA"/>
              </w:rPr>
              <w:softHyphen/>
              <w:t>безопасная зона для инвалидов);</w:t>
            </w:r>
          </w:p>
          <w:p w:rsidR="00685030" w:rsidRDefault="00685030" w:rsidP="00407079">
            <w:pPr>
              <w:numPr>
                <w:ilvl w:val="0"/>
                <w:numId w:val="21"/>
              </w:numPr>
              <w:tabs>
                <w:tab w:val="left" w:pos="279"/>
              </w:tabs>
              <w:jc w:val="both"/>
              <w:rPr>
                <w:lang w:eastAsia="ar-SA"/>
              </w:rPr>
            </w:pPr>
            <w:r>
              <w:rPr>
                <w:lang w:eastAsia="ar-SA"/>
              </w:rPr>
              <w:t>на втором этаже здания (на отм. +3,600 м) для МГН предусмотрены следующие группы помещений: коридор, буфет (пожаробезопасная зона для инвалидов), кабинет врача и санузел, оборудованный для инвалидов;</w:t>
            </w:r>
          </w:p>
          <w:p w:rsidR="00685030" w:rsidRDefault="00685030" w:rsidP="00407079">
            <w:pPr>
              <w:numPr>
                <w:ilvl w:val="0"/>
                <w:numId w:val="21"/>
              </w:numPr>
              <w:tabs>
                <w:tab w:val="left" w:pos="279"/>
              </w:tabs>
              <w:jc w:val="both"/>
              <w:rPr>
                <w:lang w:eastAsia="ar-SA"/>
              </w:rPr>
            </w:pPr>
            <w:r>
              <w:rPr>
                <w:lang w:eastAsia="ar-SA"/>
              </w:rPr>
              <w:t xml:space="preserve">на третьем этаже здания (на отм. +7,200 м) для МГН предусмотрены следующие группы помещений: коридор, санузел, </w:t>
            </w:r>
            <w:r>
              <w:rPr>
                <w:lang w:eastAsia="ar-SA"/>
              </w:rPr>
              <w:lastRenderedPageBreak/>
              <w:t>оборудованный специально для инвалидов, тренерская (пожаробезопасная зона для МГН), зал для спортивных развлечений и инструктажа (бильярд, настольный теннис);</w:t>
            </w:r>
          </w:p>
          <w:p w:rsidR="00685030" w:rsidRDefault="00685030" w:rsidP="00407079">
            <w:pPr>
              <w:numPr>
                <w:ilvl w:val="0"/>
                <w:numId w:val="21"/>
              </w:numPr>
              <w:tabs>
                <w:tab w:val="left" w:pos="270"/>
              </w:tabs>
              <w:jc w:val="both"/>
              <w:rPr>
                <w:lang w:eastAsia="ar-SA"/>
              </w:rPr>
            </w:pPr>
            <w:r>
              <w:rPr>
                <w:lang w:eastAsia="ar-SA"/>
              </w:rPr>
              <w:t>для обеспечения доступа инвалидов на второй и третий этаж предусмотрены подъемные платформы БКА110 (KALEА А110) или аналог, расположенные в железобетонной шахте и оборудованные противопожарными дверями (при необходимости);</w:t>
            </w:r>
          </w:p>
          <w:p w:rsidR="00685030" w:rsidRDefault="00685030" w:rsidP="00407079">
            <w:pPr>
              <w:numPr>
                <w:ilvl w:val="0"/>
                <w:numId w:val="21"/>
              </w:numPr>
              <w:tabs>
                <w:tab w:val="left" w:pos="279"/>
              </w:tabs>
              <w:jc w:val="both"/>
              <w:rPr>
                <w:lang w:eastAsia="ar-SA"/>
              </w:rPr>
            </w:pPr>
            <w:r>
              <w:rPr>
                <w:lang w:eastAsia="ar-SA"/>
              </w:rPr>
              <w:t>пути эвакуации из мест постоянного нахождения маломобильных групп населения расположены на минимально возможных расстояниях от пожаробезопасных зон, в которых они могут находиться до прибытия спасательных подразделений;</w:t>
            </w:r>
          </w:p>
          <w:p w:rsidR="00685030" w:rsidRDefault="00685030" w:rsidP="00407079">
            <w:pPr>
              <w:numPr>
                <w:ilvl w:val="0"/>
                <w:numId w:val="21"/>
              </w:numPr>
              <w:tabs>
                <w:tab w:val="left" w:pos="318"/>
              </w:tabs>
              <w:jc w:val="both"/>
              <w:rPr>
                <w:lang w:eastAsia="ar-SA"/>
              </w:rPr>
            </w:pPr>
            <w:r>
              <w:rPr>
                <w:lang w:eastAsia="ar-SA"/>
              </w:rPr>
              <w:t>глубина входного тамбура более 1,8 м, ширина входных дверей не менее 1,4 м., ширина коридоров более 1,8 м;</w:t>
            </w:r>
          </w:p>
          <w:p w:rsidR="00685030" w:rsidRDefault="00685030" w:rsidP="00407079">
            <w:pPr>
              <w:widowControl w:val="0"/>
              <w:suppressAutoHyphens/>
              <w:jc w:val="both"/>
              <w:rPr>
                <w:rFonts w:eastAsia="Lucida Sans Unicode"/>
                <w:lang w:eastAsia="en-US" w:bidi="en-US"/>
              </w:rPr>
            </w:pPr>
            <w:r>
              <w:rPr>
                <w:lang w:eastAsia="ar-SA"/>
              </w:rPr>
              <w:t>двери служебных помещений не менее 0,9 м, высота порогов не более 0,025 м.</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lastRenderedPageBreak/>
              <w:t>20.</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Требования к мероприятиям по обеспечению пожарной безопасности</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685030" w:rsidRDefault="00685030" w:rsidP="00407079">
            <w:pPr>
              <w:widowControl w:val="0"/>
              <w:suppressAutoHyphens/>
              <w:jc w:val="both"/>
              <w:rPr>
                <w:rFonts w:eastAsia="Lucida Sans Unicode"/>
                <w:lang w:eastAsia="en-US" w:bidi="en-US"/>
              </w:rPr>
            </w:pPr>
            <w:r>
              <w:t>Проект должен включать в себя раздел «Мероприятия по обеспечению пожарной безопасности» в соответствии с законодательством Российской Федерации по пожарной безопасности.</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21.</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jc w:val="both"/>
              <w:rPr>
                <w:rFonts w:eastAsia="Lucida Sans Unicode"/>
                <w:lang w:eastAsia="en-US" w:bidi="en-US"/>
              </w:rPr>
            </w:pPr>
            <w:r>
              <w:t xml:space="preserve">Требования к мероприятиям по охране окружающей среды </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685030" w:rsidRDefault="00685030" w:rsidP="00407079">
            <w:pPr>
              <w:widowControl w:val="0"/>
              <w:suppressAutoHyphens/>
              <w:jc w:val="both"/>
              <w:rPr>
                <w:rFonts w:eastAsia="Lucida Sans Unicode"/>
                <w:lang w:eastAsia="en-US" w:bidi="en-US"/>
              </w:rPr>
            </w:pPr>
            <w:r>
              <w:t>Проект должен включать в себя раздел «Охрана окружающей среды» в соответствии с нормативной документацией для строительства. Должны быть предусмотрены мероприятия, исключающие вредное воздействие объекта на окружающую среду.</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22.</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jc w:val="both"/>
              <w:rPr>
                <w:rFonts w:eastAsia="Lucida Sans Unicode"/>
                <w:bCs/>
                <w:shd w:val="clear" w:color="auto" w:fill="FFFFFF"/>
                <w:lang w:eastAsia="en-US" w:bidi="en-US"/>
              </w:rPr>
            </w:pPr>
            <w:r>
              <w:t>Требования к мероприятиям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685030" w:rsidRDefault="00685030" w:rsidP="00407079">
            <w:pPr>
              <w:widowControl w:val="0"/>
              <w:suppressAutoHyphens/>
              <w:jc w:val="both"/>
              <w:rPr>
                <w:rFonts w:eastAsia="Lucida Sans Unicode"/>
                <w:lang w:eastAsia="en-US" w:bidi="en-US"/>
              </w:rPr>
            </w:pPr>
            <w:r>
              <w:rPr>
                <w:bCs/>
                <w:shd w:val="clear" w:color="auto" w:fill="FFFFFF"/>
              </w:rPr>
              <w:t>Высокая степень теплоэффективности разработанного проектом ФОК должна быть подтверждена в обязательном разделе ЭЭ (мероприятия энергетической эффективности).</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shd w:val="clear" w:color="auto" w:fill="FFFFFF"/>
                <w:lang w:val="en-US" w:eastAsia="en-US" w:bidi="en-US"/>
              </w:rPr>
            </w:pPr>
            <w:r>
              <w:t>23.</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snapToGrid w:val="0"/>
              <w:rPr>
                <w:rFonts w:eastAsia="Lucida Sans Unicode"/>
                <w:lang w:eastAsia="en-US" w:bidi="en-US"/>
              </w:rPr>
            </w:pPr>
            <w:r>
              <w:rPr>
                <w:shd w:val="clear" w:color="auto" w:fill="FFFFFF"/>
              </w:rPr>
              <w:t>Требования к специальным разделам</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685030" w:rsidRDefault="00685030" w:rsidP="00407079">
            <w:pPr>
              <w:snapToGrid w:val="0"/>
              <w:jc w:val="both"/>
              <w:rPr>
                <w:rFonts w:eastAsia="Lucida Sans Unicode"/>
                <w:lang w:eastAsia="en-US" w:bidi="en-US"/>
              </w:rPr>
            </w:pPr>
            <w:r>
              <w:t>В проекте должны быть выполнены требования СП 132.13330.2011 «Обеспечение антитеррористической защищенности зданий и сооружений. Общие требования проектирования».</w:t>
            </w:r>
          </w:p>
          <w:p w:rsidR="00685030" w:rsidRDefault="00685030" w:rsidP="00407079">
            <w:pPr>
              <w:widowControl w:val="0"/>
              <w:suppressAutoHyphens/>
              <w:snapToGrid w:val="0"/>
              <w:jc w:val="both"/>
              <w:rPr>
                <w:rFonts w:eastAsia="Lucida Sans Unicode"/>
                <w:lang w:eastAsia="en-US" w:bidi="en-US"/>
              </w:rPr>
            </w:pPr>
            <w:r>
              <w:t>Должен быть разработан раздел «</w:t>
            </w:r>
            <w:r>
              <w:rPr>
                <w:lang w:eastAsia="ar-SA"/>
              </w:rPr>
              <w:t>Требования к обеспечению безопасной эксплуатации объекта капитального строительства»</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23.1</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snapToGrid w:val="0"/>
              <w:rPr>
                <w:rFonts w:eastAsia="Lucida Sans Unicode"/>
                <w:shd w:val="clear" w:color="auto" w:fill="FFFFFF"/>
                <w:lang w:eastAsia="en-US" w:bidi="en-US"/>
              </w:rPr>
            </w:pPr>
            <w:r>
              <w:rPr>
                <w:shd w:val="clear" w:color="auto" w:fill="FFFFFF"/>
              </w:rPr>
              <w:t>Требования к составу сметной документации</w:t>
            </w:r>
          </w:p>
        </w:tc>
        <w:tc>
          <w:tcPr>
            <w:tcW w:w="7443" w:type="dxa"/>
            <w:tcBorders>
              <w:top w:val="double" w:sz="2" w:space="0" w:color="808080"/>
              <w:left w:val="double" w:sz="2" w:space="0" w:color="808080"/>
              <w:bottom w:val="double" w:sz="2" w:space="0" w:color="808080"/>
              <w:right w:val="double" w:sz="2" w:space="0" w:color="808080"/>
            </w:tcBorders>
            <w:vAlign w:val="center"/>
          </w:tcPr>
          <w:p w:rsidR="00685030" w:rsidRDefault="00685030" w:rsidP="00407079">
            <w:pPr>
              <w:snapToGrid w:val="0"/>
              <w:jc w:val="both"/>
              <w:rPr>
                <w:rFonts w:eastAsia="Lucida Sans Unicode"/>
                <w:lang w:eastAsia="en-US" w:bidi="en-US"/>
              </w:rPr>
            </w:pPr>
            <w:r>
              <w:t>Сметную документацию выполнить в двух уровнях цен:</w:t>
            </w:r>
          </w:p>
          <w:p w:rsidR="00685030" w:rsidRDefault="00685030" w:rsidP="00407079">
            <w:pPr>
              <w:snapToGrid w:val="0"/>
              <w:jc w:val="both"/>
            </w:pPr>
            <w:r>
              <w:t>- в базовых ценах 2001 года;</w:t>
            </w:r>
          </w:p>
          <w:p w:rsidR="00685030" w:rsidRDefault="00685030" w:rsidP="00407079">
            <w:pPr>
              <w:snapToGrid w:val="0"/>
              <w:jc w:val="both"/>
            </w:pPr>
            <w:r>
              <w:t>- в текущих ценах на момент выпуска сметной документации.</w:t>
            </w:r>
          </w:p>
          <w:p w:rsidR="00685030" w:rsidRDefault="00685030" w:rsidP="00407079">
            <w:pPr>
              <w:snapToGrid w:val="0"/>
              <w:jc w:val="both"/>
            </w:pPr>
          </w:p>
          <w:p w:rsidR="00685030" w:rsidRDefault="00685030" w:rsidP="00407079">
            <w:pPr>
              <w:widowControl w:val="0"/>
              <w:suppressAutoHyphens/>
              <w:snapToGrid w:val="0"/>
              <w:jc w:val="both"/>
              <w:rPr>
                <w:rFonts w:eastAsia="Lucida Sans Unicode"/>
                <w:lang w:eastAsia="en-US" w:bidi="en-US"/>
              </w:rPr>
            </w:pPr>
            <w:r>
              <w:t xml:space="preserve">Формирование сметной стоимости строительства осуществлять в </w:t>
            </w:r>
            <w:r>
              <w:lastRenderedPageBreak/>
              <w:t>Программном комплексе «Гранд-смета» в соответствии с Методикой определения стоимости строительной продукции на территории Российской Федерации (МДС 81-35.2004) на основе территориальных единичных расценок для Челябинской области или ФЕР внесённых в Федеральный реестр сметных нормативов с пересчётом в текущие цены по индексам изменения сметной стоимости, утверждаемым Министерством строительства и жилищно-коммунального хозяйства Российской Федерации.</w:t>
            </w:r>
          </w:p>
        </w:tc>
      </w:tr>
      <w:tr w:rsidR="00685030" w:rsidTr="00216FAB">
        <w:trPr>
          <w:trHeight w:val="2025"/>
        </w:trPr>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Courier New"/>
                <w:shd w:val="clear" w:color="auto" w:fill="FFFFFF"/>
                <w:lang w:val="en-US" w:eastAsia="en-US" w:bidi="en-US"/>
              </w:rPr>
            </w:pPr>
            <w:r>
              <w:lastRenderedPageBreak/>
              <w:t>24.</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snapToGrid w:val="0"/>
              <w:rPr>
                <w:rFonts w:eastAsia="Lucida Sans Unicode"/>
                <w:shd w:val="clear" w:color="auto" w:fill="FFFFFF"/>
                <w:lang w:eastAsia="en-US" w:bidi="en-US"/>
              </w:rPr>
            </w:pPr>
            <w:r>
              <w:rPr>
                <w:rFonts w:eastAsia="Courier New"/>
                <w:shd w:val="clear" w:color="auto" w:fill="FFFFFF"/>
              </w:rPr>
              <w:t>Технические условия и инженерные изыскания</w:t>
            </w:r>
          </w:p>
        </w:tc>
        <w:tc>
          <w:tcPr>
            <w:tcW w:w="7443" w:type="dxa"/>
            <w:tcBorders>
              <w:top w:val="double" w:sz="2" w:space="0" w:color="808080"/>
              <w:left w:val="double" w:sz="2" w:space="0" w:color="808080"/>
              <w:bottom w:val="double" w:sz="2" w:space="0" w:color="808080"/>
              <w:right w:val="double" w:sz="2" w:space="0" w:color="808080"/>
            </w:tcBorders>
          </w:tcPr>
          <w:p w:rsidR="00685030" w:rsidRDefault="00685030" w:rsidP="00407079">
            <w:pPr>
              <w:jc w:val="both"/>
              <w:rPr>
                <w:rFonts w:eastAsia="Lucida Sans Unicode"/>
                <w:shd w:val="clear" w:color="auto" w:fill="FFFFFF"/>
                <w:lang w:eastAsia="en-US" w:bidi="en-US"/>
              </w:rPr>
            </w:pPr>
            <w:r>
              <w:rPr>
                <w:shd w:val="clear" w:color="auto" w:fill="FFFFFF"/>
              </w:rPr>
              <w:t>Стоимость сбора исходных данных предусмотренных законодательством РФ, согласно приложению №3 контракта, не входит в стоимость контракта, эти работы Заказчик проводит самостоятельно и за свой счет.</w:t>
            </w:r>
          </w:p>
          <w:p w:rsidR="00685030" w:rsidRDefault="00685030" w:rsidP="00407079">
            <w:pPr>
              <w:jc w:val="both"/>
              <w:rPr>
                <w:shd w:val="clear" w:color="auto" w:fill="FFFFFF"/>
              </w:rPr>
            </w:pPr>
          </w:p>
          <w:p w:rsidR="00685030" w:rsidRDefault="00685030" w:rsidP="00407079">
            <w:pPr>
              <w:widowControl w:val="0"/>
              <w:suppressAutoHyphens/>
              <w:jc w:val="both"/>
              <w:rPr>
                <w:rFonts w:eastAsia="Lucida Sans Unicode"/>
                <w:lang w:eastAsia="en-US" w:bidi="en-US"/>
              </w:rPr>
            </w:pPr>
            <w:r>
              <w:rPr>
                <w:shd w:val="clear" w:color="auto" w:fill="FFFFFF"/>
              </w:rPr>
              <w:t>В цену контракта не входит выполнение работ по инженерно-геологическим-геодезическим-экологическим изысканиям. Эти работы Заказчик выполняет самостоятельно.</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Courier New"/>
                <w:shd w:val="clear" w:color="auto" w:fill="FFFFFF"/>
                <w:lang w:eastAsia="en-US" w:bidi="en-US"/>
              </w:rPr>
            </w:pPr>
            <w:r>
              <w:t>25.</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snapToGrid w:val="0"/>
              <w:rPr>
                <w:rFonts w:eastAsia="Lucida Sans Unicode"/>
                <w:shd w:val="clear" w:color="auto" w:fill="FFFFFF"/>
                <w:lang w:eastAsia="en-US" w:bidi="en-US"/>
              </w:rPr>
            </w:pPr>
            <w:r>
              <w:rPr>
                <w:rFonts w:eastAsia="Courier New"/>
                <w:shd w:val="clear" w:color="auto" w:fill="FFFFFF"/>
              </w:rPr>
              <w:t>Экспертиза проекта</w:t>
            </w:r>
          </w:p>
        </w:tc>
        <w:tc>
          <w:tcPr>
            <w:tcW w:w="7443" w:type="dxa"/>
            <w:tcBorders>
              <w:top w:val="double" w:sz="2" w:space="0" w:color="808080"/>
              <w:left w:val="double" w:sz="2" w:space="0" w:color="808080"/>
              <w:bottom w:val="double" w:sz="2" w:space="0" w:color="808080"/>
              <w:right w:val="double" w:sz="2" w:space="0" w:color="808080"/>
            </w:tcBorders>
          </w:tcPr>
          <w:p w:rsidR="00685030" w:rsidRDefault="00685030" w:rsidP="00407079">
            <w:pPr>
              <w:jc w:val="both"/>
              <w:rPr>
                <w:rFonts w:eastAsia="Lucida Sans Unicode"/>
                <w:shd w:val="clear" w:color="auto" w:fill="FFFFFF"/>
                <w:lang w:eastAsia="en-US" w:bidi="en-US"/>
              </w:rPr>
            </w:pPr>
            <w:r>
              <w:rPr>
                <w:shd w:val="clear" w:color="auto" w:fill="FFFFFF"/>
              </w:rPr>
              <w:t>С целью дальнейшего проведения экспертизы, Исполнитель (либо Правообладатель по запросу Исполнителя)  выполняет работу по загрузке Электронной версии  в формате *pdf   через личный кабинет на интернет-портале ОГАУ «Госэкспертиза Челябинской области» вновь разработанных разделов проектной документации , сметной документации, разделов инженерных изысканий (полученных от Заказчика), ведомостей объемов работ, повторно используемых разделов авторской проектной и рабочей документации (субъекта правообладания ООО РОССПЕЦПРОЕКТ), для последующего проведения Заказчиком, при сопровождении Исполнителем, экспертизы проектной документации выполненной с использованием авторской проектной и рабочей документации, а так же передать Заказчику уведомление от Исполнителя о готовности работ, два экземпляра актов  выполненных работ, справки КС-2, КС-3, счет на оплату.</w:t>
            </w:r>
          </w:p>
          <w:p w:rsidR="00685030" w:rsidRDefault="00685030" w:rsidP="00407079">
            <w:pPr>
              <w:jc w:val="both"/>
              <w:rPr>
                <w:shd w:val="clear" w:color="auto" w:fill="FFFFFF"/>
              </w:rPr>
            </w:pPr>
          </w:p>
          <w:p w:rsidR="00685030" w:rsidRDefault="00685030" w:rsidP="00407079">
            <w:pPr>
              <w:jc w:val="both"/>
              <w:rPr>
                <w:shd w:val="clear" w:color="auto" w:fill="FFFFFF"/>
              </w:rPr>
            </w:pPr>
            <w:r>
              <w:rPr>
                <w:shd w:val="clear" w:color="auto" w:fill="FFFFFF"/>
              </w:rPr>
              <w:t xml:space="preserve">В ходе выполнения работ Исполнитель защищает проектную документацию выполненную с использованием авторской проектной и рабочей документации в вышеозначенной государственной экспертизе, а именно: </w:t>
            </w:r>
          </w:p>
          <w:p w:rsidR="00685030" w:rsidRDefault="00685030" w:rsidP="00407079">
            <w:pPr>
              <w:jc w:val="both"/>
              <w:rPr>
                <w:shd w:val="clear" w:color="auto" w:fill="FFFFFF"/>
              </w:rPr>
            </w:pPr>
          </w:p>
          <w:p w:rsidR="00685030" w:rsidRDefault="00685030" w:rsidP="00407079">
            <w:pPr>
              <w:widowControl w:val="0"/>
              <w:suppressAutoHyphens/>
              <w:jc w:val="both"/>
              <w:rPr>
                <w:rFonts w:eastAsia="Lucida Sans Unicode"/>
                <w:lang w:eastAsia="en-US" w:bidi="en-US"/>
              </w:rPr>
            </w:pPr>
            <w:r>
              <w:rPr>
                <w:shd w:val="clear" w:color="auto" w:fill="FFFFFF"/>
              </w:rPr>
              <w:t>- Исполнитель отвечает на вопросы, относящиеся к проектной документации и к другим его компетенциям, и корректирует, при необходимости, проектную документацию, а Заказчик отвечает на вопросы, относящиеся к техническим условиям и к другим его компетенциям, при необходимости предоставляет в экспертизу затребованные экспертами документы, относящиеся к компетенции Заказчика. После этого, Заказчик и Исполнитель получают положительное заключение в государственной экспертизе ОГАУ «Госэкспертиза Челябинской области».</w:t>
            </w:r>
          </w:p>
        </w:tc>
      </w:tr>
      <w:tr w:rsidR="00685030" w:rsidTr="00216FAB">
        <w:tc>
          <w:tcPr>
            <w:tcW w:w="817"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rPr>
                <w:rFonts w:eastAsia="Lucida Sans Unicode"/>
                <w:lang w:eastAsia="en-US" w:bidi="en-US"/>
              </w:rPr>
            </w:pPr>
            <w:r>
              <w:t>26.</w:t>
            </w:r>
          </w:p>
        </w:tc>
        <w:tc>
          <w:tcPr>
            <w:tcW w:w="2120" w:type="dxa"/>
            <w:tcBorders>
              <w:top w:val="double" w:sz="2" w:space="0" w:color="808080"/>
              <w:left w:val="double" w:sz="2" w:space="0" w:color="808080"/>
              <w:bottom w:val="double" w:sz="2" w:space="0" w:color="808080"/>
              <w:right w:val="nil"/>
            </w:tcBorders>
            <w:vAlign w:val="center"/>
            <w:hideMark/>
          </w:tcPr>
          <w:p w:rsidR="00685030" w:rsidRDefault="00685030" w:rsidP="00407079">
            <w:pPr>
              <w:widowControl w:val="0"/>
              <w:suppressAutoHyphens/>
              <w:autoSpaceDE w:val="0"/>
              <w:rPr>
                <w:rFonts w:eastAsia="Lucida Sans Unicode"/>
                <w:bCs/>
                <w:lang w:eastAsia="en-US" w:bidi="en-US"/>
              </w:rPr>
            </w:pPr>
            <w:r>
              <w:t xml:space="preserve">Требования к количеству экземпляров разрабатываемой </w:t>
            </w:r>
            <w:r>
              <w:lastRenderedPageBreak/>
              <w:t>проектно-сметной документации</w:t>
            </w:r>
          </w:p>
        </w:tc>
        <w:tc>
          <w:tcPr>
            <w:tcW w:w="7443" w:type="dxa"/>
            <w:tcBorders>
              <w:top w:val="double" w:sz="2" w:space="0" w:color="808080"/>
              <w:left w:val="double" w:sz="2" w:space="0" w:color="808080"/>
              <w:bottom w:val="double" w:sz="2" w:space="0" w:color="808080"/>
              <w:right w:val="double" w:sz="2" w:space="0" w:color="808080"/>
            </w:tcBorders>
            <w:vAlign w:val="center"/>
          </w:tcPr>
          <w:p w:rsidR="00685030" w:rsidRDefault="00685030" w:rsidP="00407079">
            <w:pPr>
              <w:autoSpaceDE w:val="0"/>
              <w:jc w:val="both"/>
              <w:rPr>
                <w:rFonts w:eastAsia="Lucida Sans Unicode"/>
                <w:bCs/>
                <w:lang w:eastAsia="en-US" w:bidi="en-US"/>
              </w:rPr>
            </w:pPr>
            <w:r>
              <w:rPr>
                <w:bCs/>
              </w:rPr>
              <w:lastRenderedPageBreak/>
              <w:t xml:space="preserve">Вся проектная документация, включая предоставляемую правообладателем документацию по проекту повторного использования (субъект авторского и исключительного права), а так же вновь разрабатываемые разделы наружных сетей, ПЗУ и </w:t>
            </w:r>
            <w:r>
              <w:rPr>
                <w:bCs/>
              </w:rPr>
              <w:lastRenderedPageBreak/>
              <w:t>фундаментов направляемые на экспертизу, разрабатывается и предоставляется в соответствии с постановлением Правительства РФ №87 от 16.02.2008 г., СП.118.13330.2012 «Свод правил. Общественные здания и сооружения».</w:t>
            </w:r>
          </w:p>
          <w:p w:rsidR="00685030" w:rsidRDefault="00685030" w:rsidP="00407079">
            <w:pPr>
              <w:autoSpaceDE w:val="0"/>
              <w:jc w:val="both"/>
              <w:rPr>
                <w:bCs/>
              </w:rPr>
            </w:pPr>
            <w:r>
              <w:rPr>
                <w:bCs/>
              </w:rPr>
              <w:t>Применять комплексные методы проектирования и пассивные стратегии, чтобы минимизировать сложность систем.</w:t>
            </w:r>
          </w:p>
          <w:p w:rsidR="00685030" w:rsidRDefault="00685030" w:rsidP="00407079">
            <w:pPr>
              <w:autoSpaceDE w:val="0"/>
              <w:jc w:val="both"/>
              <w:rPr>
                <w:bCs/>
              </w:rPr>
            </w:pPr>
          </w:p>
          <w:p w:rsidR="00685030" w:rsidRDefault="00685030" w:rsidP="00407079">
            <w:pPr>
              <w:autoSpaceDE w:val="0"/>
              <w:jc w:val="both"/>
              <w:rPr>
                <w:bCs/>
              </w:rPr>
            </w:pPr>
            <w:r>
              <w:rPr>
                <w:bCs/>
              </w:rPr>
              <w:t>Генеральный проектировщик передает Заказчику результаты работ в следующем формате и количестве:</w:t>
            </w:r>
          </w:p>
          <w:p w:rsidR="00685030" w:rsidRDefault="00685030" w:rsidP="00407079">
            <w:pPr>
              <w:autoSpaceDE w:val="0"/>
              <w:jc w:val="both"/>
              <w:rPr>
                <w:bCs/>
              </w:rPr>
            </w:pPr>
          </w:p>
          <w:p w:rsidR="00685030" w:rsidRDefault="00685030" w:rsidP="00407079">
            <w:pPr>
              <w:autoSpaceDE w:val="0"/>
              <w:jc w:val="both"/>
              <w:rPr>
                <w:bCs/>
              </w:rPr>
            </w:pPr>
            <w:r>
              <w:rPr>
                <w:bCs/>
              </w:rPr>
              <w:t>Исполнитель (либо Правообладатель по запросу Исполнителя)  выполняет работу по загрузке Электронной версии  в формате *pdf   через личный кабинет на интернет-портале ОГАУ «Госэкспертиза Челябинской области» вновь разработанных разделов проектной документации, сметной документации, разделов инженерных изысканий (полученных от Заказчика), ведомостей объемов работ, повторно используемых разделов проектной документации повторного использования (субъекта правообладания ООО РОССПЕЦПРОЕКТ), для последующего проведения Заказчиком, при сопровождении Исполнителем, экспертизы проектной документации выполненной с использованием авторской проектной и рабочей документации повторного использования</w:t>
            </w:r>
          </w:p>
          <w:p w:rsidR="00685030" w:rsidRDefault="00685030" w:rsidP="00407079">
            <w:pPr>
              <w:autoSpaceDE w:val="0"/>
              <w:jc w:val="both"/>
              <w:rPr>
                <w:bCs/>
              </w:rPr>
            </w:pPr>
          </w:p>
          <w:p w:rsidR="00685030" w:rsidRDefault="00685030" w:rsidP="00407079">
            <w:pPr>
              <w:autoSpaceDE w:val="0"/>
              <w:jc w:val="both"/>
              <w:rPr>
                <w:bCs/>
              </w:rPr>
            </w:pPr>
            <w:r>
              <w:rPr>
                <w:bCs/>
              </w:rPr>
              <w:t>Вновь разработанные новые  разделы:</w:t>
            </w:r>
          </w:p>
          <w:p w:rsidR="00685030" w:rsidRDefault="00685030" w:rsidP="00407079">
            <w:pPr>
              <w:autoSpaceDE w:val="0"/>
              <w:jc w:val="both"/>
              <w:rPr>
                <w:bCs/>
              </w:rPr>
            </w:pPr>
            <w:r>
              <w:rPr>
                <w:bCs/>
              </w:rPr>
              <w:t>Проектная документация (П):</w:t>
            </w:r>
          </w:p>
          <w:p w:rsidR="00685030" w:rsidRDefault="00685030" w:rsidP="00407079">
            <w:pPr>
              <w:autoSpaceDE w:val="0"/>
              <w:jc w:val="both"/>
              <w:rPr>
                <w:bCs/>
              </w:rPr>
            </w:pPr>
            <w:r>
              <w:rPr>
                <w:bCs/>
              </w:rPr>
              <w:t>«Пояснительная записка» - ПЗ;</w:t>
            </w:r>
          </w:p>
          <w:p w:rsidR="00685030" w:rsidRDefault="00685030" w:rsidP="00407079">
            <w:pPr>
              <w:autoSpaceDE w:val="0"/>
              <w:jc w:val="both"/>
              <w:rPr>
                <w:bCs/>
              </w:rPr>
            </w:pPr>
            <w:r>
              <w:rPr>
                <w:bCs/>
              </w:rPr>
              <w:t>- «Схема планировочной организации земельного участка»-ПЗУ;</w:t>
            </w:r>
          </w:p>
          <w:p w:rsidR="00685030" w:rsidRDefault="00685030" w:rsidP="00407079">
            <w:pPr>
              <w:autoSpaceDE w:val="0"/>
              <w:jc w:val="both"/>
              <w:rPr>
                <w:bCs/>
              </w:rPr>
            </w:pPr>
            <w:r>
              <w:rPr>
                <w:bCs/>
              </w:rPr>
              <w:t>- «Конструкции железобетонные – фундаменты» - КР2.1;</w:t>
            </w:r>
          </w:p>
          <w:p w:rsidR="00685030" w:rsidRDefault="00685030" w:rsidP="00407079">
            <w:pPr>
              <w:autoSpaceDE w:val="0"/>
              <w:jc w:val="both"/>
              <w:rPr>
                <w:bCs/>
              </w:rPr>
            </w:pPr>
            <w:r>
              <w:rPr>
                <w:bCs/>
              </w:rPr>
              <w:t>- Наружное электроосвещение-ИОС1.4;</w:t>
            </w:r>
          </w:p>
          <w:p w:rsidR="00685030" w:rsidRDefault="00685030" w:rsidP="00407079">
            <w:pPr>
              <w:autoSpaceDE w:val="0"/>
              <w:jc w:val="both"/>
              <w:rPr>
                <w:bCs/>
              </w:rPr>
            </w:pPr>
            <w:r>
              <w:rPr>
                <w:bCs/>
              </w:rPr>
              <w:t>- Наружное электроснабжение – ИОС1.5;</w:t>
            </w:r>
          </w:p>
          <w:p w:rsidR="00685030" w:rsidRDefault="00685030" w:rsidP="00407079">
            <w:pPr>
              <w:autoSpaceDE w:val="0"/>
              <w:jc w:val="both"/>
              <w:rPr>
                <w:bCs/>
              </w:rPr>
            </w:pPr>
            <w:r>
              <w:rPr>
                <w:bCs/>
              </w:rPr>
              <w:t>- Наружное водоснабжение-ИОС2.2;</w:t>
            </w:r>
          </w:p>
          <w:p w:rsidR="00685030" w:rsidRDefault="00685030" w:rsidP="00407079">
            <w:pPr>
              <w:autoSpaceDE w:val="0"/>
              <w:jc w:val="both"/>
              <w:rPr>
                <w:bCs/>
              </w:rPr>
            </w:pPr>
            <w:r>
              <w:rPr>
                <w:bCs/>
              </w:rPr>
              <w:t>- Наружное водоотведение-ИОС3.2;</w:t>
            </w:r>
          </w:p>
          <w:p w:rsidR="00685030" w:rsidRDefault="00685030" w:rsidP="00407079">
            <w:pPr>
              <w:autoSpaceDE w:val="0"/>
              <w:jc w:val="both"/>
              <w:rPr>
                <w:bCs/>
              </w:rPr>
            </w:pPr>
            <w:r>
              <w:rPr>
                <w:bCs/>
              </w:rPr>
              <w:t>- Тепловые сети-ИОС4.2;</w:t>
            </w:r>
          </w:p>
          <w:p w:rsidR="00685030" w:rsidRDefault="00685030" w:rsidP="00407079">
            <w:pPr>
              <w:autoSpaceDE w:val="0"/>
              <w:jc w:val="both"/>
              <w:rPr>
                <w:bCs/>
              </w:rPr>
            </w:pPr>
            <w:r>
              <w:rPr>
                <w:bCs/>
              </w:rPr>
              <w:t>- Наружные сети телефонизации-ИОС5.2;</w:t>
            </w:r>
          </w:p>
          <w:p w:rsidR="00685030" w:rsidRDefault="00685030" w:rsidP="00407079">
            <w:pPr>
              <w:autoSpaceDE w:val="0"/>
              <w:jc w:val="both"/>
              <w:rPr>
                <w:bCs/>
              </w:rPr>
            </w:pPr>
            <w:r>
              <w:rPr>
                <w:bCs/>
              </w:rPr>
              <w:t>- Система газоснабжения – ИОС6;</w:t>
            </w:r>
          </w:p>
          <w:p w:rsidR="00685030" w:rsidRDefault="00685030" w:rsidP="00407079">
            <w:pPr>
              <w:autoSpaceDE w:val="0"/>
              <w:jc w:val="both"/>
              <w:rPr>
                <w:bCs/>
              </w:rPr>
            </w:pPr>
            <w:r>
              <w:rPr>
                <w:bCs/>
              </w:rPr>
              <w:t>- Проект организации строительства-ПОС;</w:t>
            </w:r>
          </w:p>
          <w:p w:rsidR="00685030" w:rsidRDefault="00685030" w:rsidP="00407079">
            <w:pPr>
              <w:autoSpaceDE w:val="0"/>
              <w:jc w:val="both"/>
              <w:rPr>
                <w:bCs/>
              </w:rPr>
            </w:pPr>
            <w:r>
              <w:rPr>
                <w:bCs/>
              </w:rPr>
              <w:t>- Перечень мероприятий по охране окружающей среды-ООС;</w:t>
            </w:r>
          </w:p>
          <w:p w:rsidR="00685030" w:rsidRDefault="00685030" w:rsidP="00407079">
            <w:pPr>
              <w:autoSpaceDE w:val="0"/>
              <w:jc w:val="both"/>
              <w:rPr>
                <w:bCs/>
              </w:rPr>
            </w:pPr>
            <w:r>
              <w:rPr>
                <w:bCs/>
              </w:rPr>
              <w:t>- Смета на строительство объектов капитального строительства-СМ.</w:t>
            </w:r>
          </w:p>
          <w:p w:rsidR="00685030" w:rsidRDefault="00685030" w:rsidP="00407079">
            <w:pPr>
              <w:autoSpaceDE w:val="0"/>
              <w:jc w:val="both"/>
              <w:rPr>
                <w:bCs/>
              </w:rPr>
            </w:pPr>
          </w:p>
          <w:p w:rsidR="00685030" w:rsidRDefault="00685030" w:rsidP="00407079">
            <w:pPr>
              <w:autoSpaceDE w:val="0"/>
              <w:jc w:val="both"/>
              <w:rPr>
                <w:bCs/>
              </w:rPr>
            </w:pPr>
            <w:r>
              <w:rPr>
                <w:bCs/>
              </w:rPr>
              <w:t>Рабочая документация (Р):</w:t>
            </w:r>
          </w:p>
          <w:p w:rsidR="00685030" w:rsidRDefault="00685030" w:rsidP="00407079">
            <w:pPr>
              <w:autoSpaceDE w:val="0"/>
              <w:jc w:val="both"/>
              <w:rPr>
                <w:bCs/>
              </w:rPr>
            </w:pPr>
            <w:r>
              <w:rPr>
                <w:bCs/>
              </w:rPr>
              <w:t>- «Генеральный план» - ГП;</w:t>
            </w:r>
          </w:p>
          <w:p w:rsidR="00685030" w:rsidRDefault="00685030" w:rsidP="00407079">
            <w:pPr>
              <w:autoSpaceDE w:val="0"/>
              <w:jc w:val="both"/>
              <w:rPr>
                <w:bCs/>
              </w:rPr>
            </w:pPr>
            <w:r>
              <w:rPr>
                <w:bCs/>
              </w:rPr>
              <w:t>- «Конструкции железобетонные – фундаменты» - КЖ1;</w:t>
            </w:r>
          </w:p>
          <w:p w:rsidR="00685030" w:rsidRDefault="00685030" w:rsidP="00407079">
            <w:pPr>
              <w:autoSpaceDE w:val="0"/>
              <w:jc w:val="both"/>
              <w:rPr>
                <w:bCs/>
              </w:rPr>
            </w:pPr>
            <w:r>
              <w:rPr>
                <w:bCs/>
              </w:rPr>
              <w:t>- Наружное электроосвещение-ЭС;</w:t>
            </w:r>
          </w:p>
          <w:p w:rsidR="00685030" w:rsidRDefault="00685030" w:rsidP="00407079">
            <w:pPr>
              <w:autoSpaceDE w:val="0"/>
              <w:jc w:val="both"/>
              <w:rPr>
                <w:bCs/>
              </w:rPr>
            </w:pPr>
            <w:r>
              <w:rPr>
                <w:bCs/>
              </w:rPr>
              <w:t>- Наружное электроснабжение-ЭН;</w:t>
            </w:r>
          </w:p>
          <w:p w:rsidR="00685030" w:rsidRDefault="00685030" w:rsidP="00407079">
            <w:pPr>
              <w:autoSpaceDE w:val="0"/>
              <w:jc w:val="both"/>
              <w:rPr>
                <w:bCs/>
              </w:rPr>
            </w:pPr>
            <w:r>
              <w:rPr>
                <w:bCs/>
              </w:rPr>
              <w:t>- Наружное водоснабжение и водоотведение - НВК;</w:t>
            </w:r>
          </w:p>
          <w:p w:rsidR="00685030" w:rsidRDefault="00685030" w:rsidP="00407079">
            <w:pPr>
              <w:autoSpaceDE w:val="0"/>
              <w:jc w:val="both"/>
              <w:rPr>
                <w:bCs/>
              </w:rPr>
            </w:pPr>
            <w:r>
              <w:rPr>
                <w:bCs/>
              </w:rPr>
              <w:t>- Тепловые сети - ТС;</w:t>
            </w:r>
          </w:p>
          <w:p w:rsidR="00685030" w:rsidRDefault="00685030" w:rsidP="00407079">
            <w:pPr>
              <w:autoSpaceDE w:val="0"/>
              <w:jc w:val="both"/>
              <w:rPr>
                <w:bCs/>
              </w:rPr>
            </w:pPr>
            <w:r>
              <w:rPr>
                <w:bCs/>
              </w:rPr>
              <w:t>- Наружные сети телефонизации - НСС;</w:t>
            </w:r>
          </w:p>
          <w:p w:rsidR="00685030" w:rsidRDefault="00685030" w:rsidP="00407079">
            <w:pPr>
              <w:autoSpaceDE w:val="0"/>
              <w:jc w:val="both"/>
              <w:rPr>
                <w:bCs/>
              </w:rPr>
            </w:pPr>
            <w:r>
              <w:rPr>
                <w:bCs/>
              </w:rPr>
              <w:t>- Система газоснабжения – ГСН;</w:t>
            </w:r>
          </w:p>
          <w:p w:rsidR="00685030" w:rsidRDefault="00685030" w:rsidP="00407079">
            <w:pPr>
              <w:autoSpaceDE w:val="0"/>
              <w:jc w:val="both"/>
              <w:rPr>
                <w:bCs/>
              </w:rPr>
            </w:pPr>
            <w:r>
              <w:rPr>
                <w:bCs/>
              </w:rPr>
              <w:t>- Проект организации строительства - ПОС;</w:t>
            </w:r>
            <w:r>
              <w:rPr>
                <w:bCs/>
              </w:rPr>
              <w:tab/>
            </w:r>
          </w:p>
          <w:p w:rsidR="00685030" w:rsidRDefault="00685030" w:rsidP="00407079">
            <w:pPr>
              <w:autoSpaceDE w:val="0"/>
              <w:jc w:val="both"/>
              <w:rPr>
                <w:bCs/>
              </w:rPr>
            </w:pPr>
            <w:r>
              <w:rPr>
                <w:bCs/>
              </w:rPr>
              <w:t>- Смета на строительство объектов капитального строительства - СМ.</w:t>
            </w:r>
          </w:p>
          <w:p w:rsidR="00685030" w:rsidRDefault="00685030" w:rsidP="00407079">
            <w:pPr>
              <w:autoSpaceDE w:val="0"/>
              <w:jc w:val="both"/>
              <w:rPr>
                <w:bCs/>
              </w:rPr>
            </w:pPr>
          </w:p>
          <w:p w:rsidR="00685030" w:rsidRDefault="00685030" w:rsidP="00407079">
            <w:pPr>
              <w:autoSpaceDE w:val="0"/>
              <w:jc w:val="both"/>
              <w:rPr>
                <w:bCs/>
              </w:rPr>
            </w:pPr>
            <w:r>
              <w:rPr>
                <w:bCs/>
              </w:rPr>
              <w:t>Передаваемые от Правообладателя разделы повторного использования в соответствии с лицензионным договором №__ от___ между Правообладателем и Исполнителем для однократного использования:</w:t>
            </w:r>
          </w:p>
          <w:p w:rsidR="00685030" w:rsidRDefault="00685030" w:rsidP="00407079">
            <w:pPr>
              <w:autoSpaceDE w:val="0"/>
              <w:jc w:val="both"/>
              <w:rPr>
                <w:bCs/>
              </w:rPr>
            </w:pPr>
          </w:p>
          <w:p w:rsidR="00685030" w:rsidRDefault="00685030" w:rsidP="00407079">
            <w:pPr>
              <w:autoSpaceDE w:val="0"/>
              <w:jc w:val="both"/>
              <w:rPr>
                <w:bCs/>
              </w:rPr>
            </w:pPr>
            <w:r>
              <w:rPr>
                <w:bCs/>
              </w:rPr>
              <w:t>Проектная документация (П):</w:t>
            </w:r>
          </w:p>
          <w:p w:rsidR="00685030" w:rsidRDefault="00685030" w:rsidP="00407079">
            <w:pPr>
              <w:autoSpaceDE w:val="0"/>
              <w:jc w:val="both"/>
              <w:rPr>
                <w:bCs/>
              </w:rPr>
            </w:pPr>
            <w:r>
              <w:rPr>
                <w:bCs/>
              </w:rPr>
              <w:t>- «Архитектурные решения» - АР (Правообладатель ООО «Росспецпроект»);</w:t>
            </w:r>
          </w:p>
          <w:p w:rsidR="00685030" w:rsidRDefault="00685030" w:rsidP="00407079">
            <w:pPr>
              <w:autoSpaceDE w:val="0"/>
              <w:jc w:val="both"/>
              <w:rPr>
                <w:bCs/>
              </w:rPr>
            </w:pPr>
            <w:r>
              <w:rPr>
                <w:bCs/>
              </w:rPr>
              <w:t>-  «Конструкции металлические» – КР1(Правообладатель ООО «Росспецпроект»);</w:t>
            </w:r>
          </w:p>
          <w:p w:rsidR="00685030" w:rsidRDefault="00685030" w:rsidP="00407079">
            <w:pPr>
              <w:autoSpaceDE w:val="0"/>
              <w:jc w:val="both"/>
              <w:rPr>
                <w:bCs/>
              </w:rPr>
            </w:pPr>
            <w:r>
              <w:rPr>
                <w:bCs/>
              </w:rPr>
              <w:t>- «Конструкции железобетонные» – перекрытия – КР2.2 (Правообладатель ООО «Росспецпроект»);</w:t>
            </w:r>
          </w:p>
          <w:p w:rsidR="00685030" w:rsidRDefault="00685030" w:rsidP="00407079">
            <w:pPr>
              <w:autoSpaceDE w:val="0"/>
              <w:jc w:val="both"/>
              <w:rPr>
                <w:bCs/>
              </w:rPr>
            </w:pPr>
            <w:r>
              <w:rPr>
                <w:bCs/>
              </w:rPr>
              <w:t>- «Архитектурно-строительные решения» - КР3 (Правообладатель ООО «Росспецпроект»);</w:t>
            </w:r>
          </w:p>
          <w:p w:rsidR="00685030" w:rsidRDefault="00685030" w:rsidP="00407079">
            <w:pPr>
              <w:autoSpaceDE w:val="0"/>
              <w:jc w:val="both"/>
              <w:rPr>
                <w:bCs/>
              </w:rPr>
            </w:pPr>
            <w:r>
              <w:rPr>
                <w:bCs/>
              </w:rPr>
              <w:t>−</w:t>
            </w:r>
            <w:r>
              <w:rPr>
                <w:bCs/>
              </w:rPr>
              <w:tab/>
              <w:t>«Силовое электрооборудование»-ИОС1.3 (Правообладатель ООО «Росспецпроект»);</w:t>
            </w:r>
          </w:p>
          <w:p w:rsidR="00685030" w:rsidRDefault="00685030" w:rsidP="00407079">
            <w:pPr>
              <w:autoSpaceDE w:val="0"/>
              <w:jc w:val="both"/>
              <w:rPr>
                <w:bCs/>
              </w:rPr>
            </w:pPr>
            <w:r>
              <w:rPr>
                <w:bCs/>
              </w:rPr>
              <w:t>− «Внутреннее электроосвещение»- ИОС1.1 (Правообладатель ООО «Росспецпроект»);</w:t>
            </w:r>
          </w:p>
          <w:p w:rsidR="00685030" w:rsidRDefault="00685030" w:rsidP="00407079">
            <w:pPr>
              <w:autoSpaceDE w:val="0"/>
              <w:jc w:val="both"/>
              <w:rPr>
                <w:bCs/>
              </w:rPr>
            </w:pPr>
            <w:r>
              <w:rPr>
                <w:bCs/>
              </w:rPr>
              <w:t>− «Фасадное электроосвещение»-ИОС1.2</w:t>
            </w:r>
          </w:p>
          <w:p w:rsidR="00685030" w:rsidRDefault="00685030" w:rsidP="00407079">
            <w:pPr>
              <w:autoSpaceDE w:val="0"/>
              <w:jc w:val="both"/>
              <w:rPr>
                <w:bCs/>
              </w:rPr>
            </w:pPr>
            <w:r>
              <w:rPr>
                <w:bCs/>
              </w:rPr>
              <w:t>− «Внутреннее водоснабжение-ИОС2.1 (Правообладатель ООО «Росспецпроект»);</w:t>
            </w:r>
          </w:p>
          <w:p w:rsidR="00685030" w:rsidRDefault="00685030" w:rsidP="00407079">
            <w:pPr>
              <w:autoSpaceDE w:val="0"/>
              <w:jc w:val="both"/>
              <w:rPr>
                <w:bCs/>
              </w:rPr>
            </w:pPr>
            <w:r>
              <w:rPr>
                <w:bCs/>
              </w:rPr>
              <w:t>− «Внутреннее водоотведение-ИОС3.1 (Правообладатель ООО «Росспецпроект»);</w:t>
            </w:r>
          </w:p>
          <w:p w:rsidR="00685030" w:rsidRDefault="00685030" w:rsidP="00407079">
            <w:pPr>
              <w:autoSpaceDE w:val="0"/>
              <w:jc w:val="both"/>
              <w:rPr>
                <w:bCs/>
              </w:rPr>
            </w:pPr>
            <w:r>
              <w:rPr>
                <w:bCs/>
              </w:rPr>
              <w:t>− «Отопление, вентиляция и кондиционирование»-ИОС4.1 (Правообладатель ООО «Росспецпроект»);</w:t>
            </w:r>
          </w:p>
          <w:p w:rsidR="00685030" w:rsidRDefault="00685030" w:rsidP="00407079">
            <w:pPr>
              <w:autoSpaceDE w:val="0"/>
              <w:jc w:val="both"/>
              <w:rPr>
                <w:bCs/>
              </w:rPr>
            </w:pPr>
            <w:r>
              <w:rPr>
                <w:bCs/>
              </w:rPr>
              <w:t>− «Автоматизация системы вентиляции»- ИОС4.1.1 (Правообладатель ООО «Росспецпроект»)</w:t>
            </w:r>
          </w:p>
          <w:p w:rsidR="00685030" w:rsidRDefault="00685030" w:rsidP="00407079">
            <w:pPr>
              <w:autoSpaceDE w:val="0"/>
              <w:jc w:val="both"/>
              <w:rPr>
                <w:bCs/>
              </w:rPr>
            </w:pPr>
            <w:r>
              <w:rPr>
                <w:bCs/>
              </w:rPr>
              <w:t>−</w:t>
            </w:r>
            <w:r>
              <w:rPr>
                <w:bCs/>
              </w:rPr>
              <w:tab/>
              <w:t>«Телефонизация»-ИОС5.1(Правообладатель ООО «Росспецпроект»);</w:t>
            </w:r>
          </w:p>
          <w:p w:rsidR="00685030" w:rsidRDefault="00685030" w:rsidP="00407079">
            <w:pPr>
              <w:autoSpaceDE w:val="0"/>
              <w:jc w:val="both"/>
              <w:rPr>
                <w:bCs/>
              </w:rPr>
            </w:pPr>
            <w:r>
              <w:rPr>
                <w:bCs/>
              </w:rPr>
              <w:t>−</w:t>
            </w:r>
            <w:r>
              <w:rPr>
                <w:bCs/>
              </w:rPr>
              <w:tab/>
              <w:t>«Охранная и охранно-пожарная сигнализация» - ИОС5.3 (Правообладатель ООО «Росспецпроект»);</w:t>
            </w:r>
          </w:p>
          <w:p w:rsidR="00685030" w:rsidRDefault="00685030" w:rsidP="00407079">
            <w:pPr>
              <w:autoSpaceDE w:val="0"/>
              <w:jc w:val="both"/>
              <w:rPr>
                <w:bCs/>
              </w:rPr>
            </w:pPr>
            <w:r>
              <w:rPr>
                <w:bCs/>
              </w:rPr>
              <w:t>- «Система видеонаблюдения» - ИОС5.4 (Правообладатель ООО «Росспецпроект»);</w:t>
            </w:r>
          </w:p>
          <w:p w:rsidR="00685030" w:rsidRDefault="00685030" w:rsidP="00407079">
            <w:pPr>
              <w:autoSpaceDE w:val="0"/>
              <w:jc w:val="both"/>
              <w:rPr>
                <w:bCs/>
              </w:rPr>
            </w:pPr>
            <w:r>
              <w:rPr>
                <w:bCs/>
              </w:rPr>
              <w:t>- «Технологические решения» - ИОС7 (Правообладатель ООО «Росспецпроект»);</w:t>
            </w:r>
          </w:p>
          <w:p w:rsidR="00685030" w:rsidRDefault="00685030" w:rsidP="00407079">
            <w:pPr>
              <w:autoSpaceDE w:val="0"/>
              <w:jc w:val="both"/>
              <w:rPr>
                <w:bCs/>
              </w:rPr>
            </w:pPr>
            <w:r>
              <w:rPr>
                <w:bCs/>
              </w:rPr>
              <w:t>−</w:t>
            </w:r>
            <w:r>
              <w:rPr>
                <w:bCs/>
              </w:rPr>
              <w:tab/>
              <w:t>«Мероприятия по обеспечению пожарной безопасности»-ПБ (Правообладатель ООО «Росспецпроект»);</w:t>
            </w:r>
          </w:p>
          <w:p w:rsidR="00685030" w:rsidRDefault="00685030" w:rsidP="00407079">
            <w:pPr>
              <w:autoSpaceDE w:val="0"/>
              <w:jc w:val="both"/>
              <w:rPr>
                <w:bCs/>
              </w:rPr>
            </w:pPr>
            <w:r>
              <w:rPr>
                <w:bCs/>
              </w:rPr>
              <w:t>−</w:t>
            </w:r>
            <w:r>
              <w:rPr>
                <w:bCs/>
              </w:rPr>
              <w:tab/>
              <w:t>«Мероприятия по обеспечению доступа инвалидов»-ОДИ (Правообладатель ООО «Росспецпроект»);</w:t>
            </w:r>
          </w:p>
          <w:p w:rsidR="00685030" w:rsidRDefault="00685030" w:rsidP="00407079">
            <w:pPr>
              <w:autoSpaceDE w:val="0"/>
              <w:jc w:val="both"/>
              <w:rPr>
                <w:bCs/>
              </w:rPr>
            </w:pPr>
            <w:r>
              <w:rPr>
                <w:bCs/>
              </w:rPr>
              <w:t>−</w:t>
            </w:r>
            <w:r>
              <w:rPr>
                <w:bCs/>
              </w:rPr>
              <w:tab/>
              <w:t>«Требования к обеспечению безопасной эксплуатации объекта капитального строительства»-ТБЭ (Правообладатель ООО «Росспецпроект»);</w:t>
            </w:r>
          </w:p>
          <w:p w:rsidR="00685030" w:rsidRDefault="00685030" w:rsidP="00407079">
            <w:pPr>
              <w:autoSpaceDE w:val="0"/>
              <w:jc w:val="both"/>
              <w:rPr>
                <w:bCs/>
              </w:rPr>
            </w:pPr>
            <w:r>
              <w:rPr>
                <w:bCs/>
              </w:rPr>
              <w:t>−</w:t>
            </w:r>
            <w:r>
              <w:rPr>
                <w:bCs/>
              </w:rPr>
              <w:tab/>
              <w:t>«Мероприятия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ресурсов»-ЭЭ (Правообладатель ООО «Росспецпроект»).</w:t>
            </w:r>
          </w:p>
          <w:p w:rsidR="00685030" w:rsidRDefault="00685030" w:rsidP="00407079">
            <w:pPr>
              <w:autoSpaceDE w:val="0"/>
              <w:jc w:val="both"/>
              <w:rPr>
                <w:bCs/>
              </w:rPr>
            </w:pPr>
          </w:p>
          <w:p w:rsidR="00685030" w:rsidRDefault="00685030" w:rsidP="00407079">
            <w:pPr>
              <w:autoSpaceDE w:val="0"/>
              <w:jc w:val="both"/>
              <w:rPr>
                <w:bCs/>
              </w:rPr>
            </w:pPr>
            <w:r>
              <w:rPr>
                <w:bCs/>
              </w:rPr>
              <w:t>Рабочая документация (Р):</w:t>
            </w:r>
          </w:p>
          <w:p w:rsidR="00685030" w:rsidRDefault="00685030" w:rsidP="00407079">
            <w:pPr>
              <w:autoSpaceDE w:val="0"/>
              <w:jc w:val="both"/>
              <w:rPr>
                <w:bCs/>
              </w:rPr>
            </w:pPr>
            <w:r>
              <w:rPr>
                <w:bCs/>
              </w:rPr>
              <w:lastRenderedPageBreak/>
              <w:t>−</w:t>
            </w:r>
            <w:r>
              <w:rPr>
                <w:bCs/>
              </w:rPr>
              <w:tab/>
              <w:t>«Архитектурные решения» - АР (Правообладатель ООО «Росспецпроект»);</w:t>
            </w:r>
          </w:p>
          <w:p w:rsidR="00685030" w:rsidRDefault="00685030" w:rsidP="00407079">
            <w:pPr>
              <w:autoSpaceDE w:val="0"/>
              <w:jc w:val="both"/>
              <w:rPr>
                <w:bCs/>
              </w:rPr>
            </w:pPr>
            <w:r>
              <w:rPr>
                <w:bCs/>
              </w:rPr>
              <w:t>−</w:t>
            </w:r>
            <w:r>
              <w:rPr>
                <w:bCs/>
              </w:rPr>
              <w:tab/>
              <w:t>«Конструкции металлические» – КМ (Правообладатель ООО «Росспецпроект»);</w:t>
            </w:r>
          </w:p>
          <w:p w:rsidR="00685030" w:rsidRDefault="00685030" w:rsidP="00407079">
            <w:pPr>
              <w:autoSpaceDE w:val="0"/>
              <w:jc w:val="both"/>
              <w:rPr>
                <w:bCs/>
              </w:rPr>
            </w:pPr>
            <w:r>
              <w:rPr>
                <w:bCs/>
              </w:rPr>
              <w:t>−</w:t>
            </w:r>
            <w:r>
              <w:rPr>
                <w:bCs/>
              </w:rPr>
              <w:tab/>
              <w:t>«Конструкции железобетонные» – перекрытия – КЖ2 (Правообладатель ООО «Росспецпроект»);</w:t>
            </w:r>
          </w:p>
          <w:p w:rsidR="00685030" w:rsidRDefault="00685030" w:rsidP="00407079">
            <w:pPr>
              <w:autoSpaceDE w:val="0"/>
              <w:jc w:val="both"/>
              <w:rPr>
                <w:bCs/>
              </w:rPr>
            </w:pPr>
            <w:r>
              <w:rPr>
                <w:bCs/>
              </w:rPr>
              <w:t>−</w:t>
            </w:r>
            <w:r>
              <w:rPr>
                <w:bCs/>
              </w:rPr>
              <w:tab/>
              <w:t>«Архитектурно-строительные решения» - АС (Правообладатель ООО «Росспецпроект»);</w:t>
            </w:r>
          </w:p>
          <w:p w:rsidR="00685030" w:rsidRDefault="00685030" w:rsidP="00407079">
            <w:pPr>
              <w:autoSpaceDE w:val="0"/>
              <w:jc w:val="both"/>
              <w:rPr>
                <w:bCs/>
              </w:rPr>
            </w:pPr>
            <w:r>
              <w:rPr>
                <w:bCs/>
              </w:rPr>
              <w:t>−</w:t>
            </w:r>
            <w:r>
              <w:rPr>
                <w:bCs/>
              </w:rPr>
              <w:tab/>
              <w:t>«Силовое электрооборудование» - ЭМ (Правообладатель ООО «Росспецпроект»);</w:t>
            </w:r>
          </w:p>
          <w:p w:rsidR="00685030" w:rsidRDefault="00685030" w:rsidP="00407079">
            <w:pPr>
              <w:autoSpaceDE w:val="0"/>
              <w:jc w:val="both"/>
              <w:rPr>
                <w:bCs/>
              </w:rPr>
            </w:pPr>
            <w:r>
              <w:rPr>
                <w:bCs/>
              </w:rPr>
              <w:t>−</w:t>
            </w:r>
            <w:r>
              <w:rPr>
                <w:bCs/>
              </w:rPr>
              <w:tab/>
              <w:t>«Внутреннее электроосвещение»- ЭО (Правообладатель ООО «Росспецпроект»);</w:t>
            </w:r>
          </w:p>
          <w:p w:rsidR="00685030" w:rsidRDefault="00685030" w:rsidP="00407079">
            <w:pPr>
              <w:autoSpaceDE w:val="0"/>
              <w:jc w:val="both"/>
              <w:rPr>
                <w:bCs/>
              </w:rPr>
            </w:pPr>
            <w:r>
              <w:rPr>
                <w:bCs/>
              </w:rPr>
              <w:t>−</w:t>
            </w:r>
            <w:r>
              <w:rPr>
                <w:bCs/>
              </w:rPr>
              <w:tab/>
              <w:t>«Фасадное электроосвещение» -  ЭО1 (Правообладатель ООО «Росспецпроект»)</w:t>
            </w:r>
          </w:p>
          <w:p w:rsidR="00685030" w:rsidRDefault="00685030" w:rsidP="00407079">
            <w:pPr>
              <w:autoSpaceDE w:val="0"/>
              <w:jc w:val="both"/>
              <w:rPr>
                <w:bCs/>
              </w:rPr>
            </w:pPr>
            <w:r>
              <w:rPr>
                <w:bCs/>
              </w:rPr>
              <w:t>−</w:t>
            </w:r>
            <w:r>
              <w:rPr>
                <w:bCs/>
              </w:rPr>
              <w:tab/>
              <w:t>«Внутреннее водоснабжение и водоотведении – ВК (Правообладатель ООО «Росспецпроект»);</w:t>
            </w:r>
          </w:p>
          <w:p w:rsidR="00685030" w:rsidRDefault="00685030" w:rsidP="00407079">
            <w:pPr>
              <w:autoSpaceDE w:val="0"/>
              <w:jc w:val="both"/>
              <w:rPr>
                <w:bCs/>
              </w:rPr>
            </w:pPr>
            <w:r>
              <w:rPr>
                <w:bCs/>
              </w:rPr>
              <w:t>−</w:t>
            </w:r>
            <w:r>
              <w:rPr>
                <w:bCs/>
              </w:rPr>
              <w:tab/>
              <w:t>«Отопление, вентиляция и кондиционирование» - ОВ (Правообладатель ООО «Росспецпроект»);</w:t>
            </w:r>
          </w:p>
          <w:p w:rsidR="00685030" w:rsidRDefault="00685030" w:rsidP="00407079">
            <w:pPr>
              <w:autoSpaceDE w:val="0"/>
              <w:jc w:val="both"/>
              <w:rPr>
                <w:bCs/>
              </w:rPr>
            </w:pPr>
            <w:r>
              <w:rPr>
                <w:bCs/>
              </w:rPr>
              <w:t>−</w:t>
            </w:r>
            <w:r>
              <w:rPr>
                <w:bCs/>
              </w:rPr>
              <w:tab/>
              <w:t>«Автоматизация комплексная»- АК (Правообладатель ООО «Росспецпроект»);</w:t>
            </w:r>
          </w:p>
          <w:p w:rsidR="00685030" w:rsidRDefault="00685030" w:rsidP="00407079">
            <w:pPr>
              <w:autoSpaceDE w:val="0"/>
              <w:jc w:val="both"/>
              <w:rPr>
                <w:bCs/>
              </w:rPr>
            </w:pPr>
            <w:r>
              <w:rPr>
                <w:bCs/>
              </w:rPr>
              <w:t>−</w:t>
            </w:r>
            <w:r>
              <w:rPr>
                <w:bCs/>
              </w:rPr>
              <w:tab/>
              <w:t>«Телефонизация» - СС (Правообладатель ООО «Росспецпроект»);</w:t>
            </w:r>
          </w:p>
          <w:p w:rsidR="00685030" w:rsidRDefault="00685030" w:rsidP="00407079">
            <w:pPr>
              <w:autoSpaceDE w:val="0"/>
              <w:jc w:val="both"/>
              <w:rPr>
                <w:bCs/>
              </w:rPr>
            </w:pPr>
            <w:r>
              <w:rPr>
                <w:bCs/>
              </w:rPr>
              <w:t>−</w:t>
            </w:r>
            <w:r>
              <w:rPr>
                <w:bCs/>
              </w:rPr>
              <w:tab/>
              <w:t>«Охранная и охранно-пожарная сигнализация» - ОПС (Правообладатель ООО «Росспецпроект»);</w:t>
            </w:r>
          </w:p>
          <w:p w:rsidR="00685030" w:rsidRDefault="00685030" w:rsidP="00407079">
            <w:pPr>
              <w:autoSpaceDE w:val="0"/>
              <w:jc w:val="both"/>
              <w:rPr>
                <w:bCs/>
              </w:rPr>
            </w:pPr>
            <w:r>
              <w:rPr>
                <w:bCs/>
              </w:rPr>
              <w:t>−</w:t>
            </w:r>
            <w:r>
              <w:rPr>
                <w:bCs/>
              </w:rPr>
              <w:tab/>
              <w:t>«Система видеонаблюдения» - СВН (Правообладатель ООО «Росспецпроект»);</w:t>
            </w:r>
          </w:p>
          <w:p w:rsidR="00685030" w:rsidRDefault="00685030" w:rsidP="00407079">
            <w:pPr>
              <w:autoSpaceDE w:val="0"/>
              <w:jc w:val="both"/>
              <w:rPr>
                <w:bCs/>
              </w:rPr>
            </w:pPr>
            <w:r>
              <w:rPr>
                <w:bCs/>
              </w:rPr>
              <w:t>−</w:t>
            </w:r>
            <w:r>
              <w:rPr>
                <w:bCs/>
              </w:rPr>
              <w:tab/>
              <w:t>«Технологические решения» - ТХ (Правообладатель ООО «Росспецпроект»);</w:t>
            </w:r>
          </w:p>
          <w:p w:rsidR="00685030" w:rsidRDefault="00685030" w:rsidP="00407079">
            <w:pPr>
              <w:autoSpaceDE w:val="0"/>
              <w:jc w:val="both"/>
              <w:rPr>
                <w:bCs/>
              </w:rPr>
            </w:pPr>
            <w:r>
              <w:rPr>
                <w:bCs/>
              </w:rPr>
              <w:t>, а так же выполняет необходимые расчеты.</w:t>
            </w:r>
          </w:p>
          <w:p w:rsidR="00685030" w:rsidRDefault="00685030" w:rsidP="00407079">
            <w:pPr>
              <w:autoSpaceDE w:val="0"/>
              <w:jc w:val="both"/>
              <w:rPr>
                <w:bCs/>
              </w:rPr>
            </w:pPr>
          </w:p>
          <w:p w:rsidR="00685030" w:rsidRDefault="00685030" w:rsidP="00407079">
            <w:pPr>
              <w:autoSpaceDE w:val="0"/>
              <w:jc w:val="both"/>
              <w:rPr>
                <w:bCs/>
              </w:rPr>
            </w:pPr>
          </w:p>
          <w:p w:rsidR="00685030" w:rsidRDefault="00685030" w:rsidP="00407079">
            <w:pPr>
              <w:autoSpaceDE w:val="0"/>
              <w:jc w:val="both"/>
              <w:rPr>
                <w:bCs/>
              </w:rPr>
            </w:pPr>
            <w:r>
              <w:rPr>
                <w:bCs/>
              </w:rPr>
              <w:t>После проведения Заказчиком, при сопровождении Исполнителем, экспертизы проектной документации, Исполнитель передает Заказчику на бумажном носителе:</w:t>
            </w:r>
          </w:p>
          <w:p w:rsidR="00685030" w:rsidRDefault="00685030" w:rsidP="00407079">
            <w:pPr>
              <w:autoSpaceDE w:val="0"/>
              <w:jc w:val="both"/>
              <w:rPr>
                <w:bCs/>
              </w:rPr>
            </w:pPr>
            <w:r>
              <w:rPr>
                <w:bCs/>
              </w:rPr>
              <w:t>- 3 (три) экземпляра рабочей документации (Р) откорректированных  по замечаниям экспертов;</w:t>
            </w:r>
          </w:p>
          <w:p w:rsidR="00685030" w:rsidRDefault="00685030" w:rsidP="00407079">
            <w:pPr>
              <w:autoSpaceDE w:val="0"/>
              <w:jc w:val="both"/>
              <w:rPr>
                <w:bCs/>
              </w:rPr>
            </w:pPr>
            <w:r>
              <w:rPr>
                <w:bCs/>
              </w:rPr>
              <w:t>- 1 (один) экземпляра проектной документации (П) откорректированной по замечаниям экспертов.</w:t>
            </w:r>
          </w:p>
          <w:p w:rsidR="00685030" w:rsidRDefault="00685030" w:rsidP="00407079">
            <w:pPr>
              <w:autoSpaceDE w:val="0"/>
              <w:jc w:val="both"/>
              <w:rPr>
                <w:bCs/>
              </w:rPr>
            </w:pPr>
          </w:p>
          <w:p w:rsidR="00685030" w:rsidRDefault="00685030" w:rsidP="00407079">
            <w:pPr>
              <w:widowControl w:val="0"/>
              <w:suppressAutoHyphens/>
              <w:autoSpaceDE w:val="0"/>
              <w:jc w:val="both"/>
              <w:rPr>
                <w:rFonts w:eastAsia="Lucida Sans Unicode" w:cs="Tahoma"/>
                <w:color w:val="000000"/>
                <w:lang w:eastAsia="en-US" w:bidi="en-US"/>
              </w:rPr>
            </w:pPr>
            <w:r>
              <w:rPr>
                <w:bCs/>
              </w:rPr>
              <w:t>Проектную документацию оформить в соответствии с требованиями ГОСТ Р 21.1101-2013 и другими нормативами, действующими на территории Российской Федерации.</w:t>
            </w:r>
          </w:p>
        </w:tc>
      </w:tr>
      <w:tr w:rsidR="00511F81" w:rsidTr="00216FAB">
        <w:tc>
          <w:tcPr>
            <w:tcW w:w="817" w:type="dxa"/>
            <w:tcBorders>
              <w:top w:val="double" w:sz="2" w:space="0" w:color="808080"/>
              <w:left w:val="double" w:sz="2" w:space="0" w:color="808080"/>
              <w:bottom w:val="double" w:sz="2" w:space="0" w:color="808080"/>
              <w:right w:val="nil"/>
            </w:tcBorders>
            <w:vAlign w:val="center"/>
          </w:tcPr>
          <w:p w:rsidR="00511F81" w:rsidRDefault="00511F81" w:rsidP="00407079">
            <w:pPr>
              <w:widowControl w:val="0"/>
              <w:suppressAutoHyphens/>
            </w:pPr>
            <w:r>
              <w:lastRenderedPageBreak/>
              <w:t>27</w:t>
            </w:r>
          </w:p>
        </w:tc>
        <w:tc>
          <w:tcPr>
            <w:tcW w:w="2120" w:type="dxa"/>
            <w:tcBorders>
              <w:top w:val="double" w:sz="2" w:space="0" w:color="808080"/>
              <w:left w:val="double" w:sz="2" w:space="0" w:color="808080"/>
              <w:bottom w:val="double" w:sz="2" w:space="0" w:color="808080"/>
              <w:right w:val="nil"/>
            </w:tcBorders>
            <w:vAlign w:val="center"/>
          </w:tcPr>
          <w:p w:rsidR="00511F81" w:rsidRDefault="00511F81" w:rsidP="00407079">
            <w:pPr>
              <w:widowControl w:val="0"/>
              <w:suppressAutoHyphens/>
              <w:autoSpaceDE w:val="0"/>
            </w:pPr>
            <w:r>
              <w:t>Авторский надзор</w:t>
            </w:r>
          </w:p>
        </w:tc>
        <w:tc>
          <w:tcPr>
            <w:tcW w:w="7443" w:type="dxa"/>
            <w:tcBorders>
              <w:top w:val="double" w:sz="2" w:space="0" w:color="808080"/>
              <w:left w:val="double" w:sz="2" w:space="0" w:color="808080"/>
              <w:bottom w:val="double" w:sz="2" w:space="0" w:color="808080"/>
              <w:right w:val="double" w:sz="2" w:space="0" w:color="808080"/>
            </w:tcBorders>
            <w:vAlign w:val="center"/>
          </w:tcPr>
          <w:p w:rsidR="00511F81" w:rsidRPr="00511F81" w:rsidRDefault="00511F81" w:rsidP="00511F81">
            <w:pPr>
              <w:autoSpaceDE w:val="0"/>
              <w:jc w:val="both"/>
              <w:rPr>
                <w:bCs/>
              </w:rPr>
            </w:pPr>
            <w:r w:rsidRPr="00511F81">
              <w:rPr>
                <w:bCs/>
              </w:rPr>
              <w:t xml:space="preserve">Авторский надзор по настоящему контракту может проводить только правообладатель ООО РОССПЕЦПРОЕКТ, либо Исполнитель настоящего контракта, в случае выдачи ему Авторского разрешения Автором и правообладателем ООО РОССПЕЦПРОЕКТ. Все изменения по проектной документации (П и Р),  полученной в рамках настоящего контракта, после проведения государственной экспертизы, могут осуществляться только ООО РОССПЕЦПРОЕКТ, либо Исполнителем настоящего контракта в случае, если </w:t>
            </w:r>
            <w:r w:rsidRPr="00511F81">
              <w:rPr>
                <w:bCs/>
              </w:rPr>
              <w:lastRenderedPageBreak/>
              <w:t>Исполнитель получил  письменное разрешение от ООО РОССПЕЦПРОЕКТ.</w:t>
            </w:r>
          </w:p>
          <w:p w:rsidR="00511F81" w:rsidRDefault="00511F81" w:rsidP="00407079">
            <w:pPr>
              <w:autoSpaceDE w:val="0"/>
              <w:jc w:val="both"/>
              <w:rPr>
                <w:bCs/>
              </w:rPr>
            </w:pPr>
          </w:p>
        </w:tc>
      </w:tr>
      <w:tr w:rsidR="00511F81" w:rsidTr="00216FAB">
        <w:tc>
          <w:tcPr>
            <w:tcW w:w="817" w:type="dxa"/>
            <w:tcBorders>
              <w:top w:val="double" w:sz="2" w:space="0" w:color="808080"/>
              <w:left w:val="double" w:sz="2" w:space="0" w:color="808080"/>
              <w:bottom w:val="double" w:sz="2" w:space="0" w:color="808080"/>
              <w:right w:val="nil"/>
            </w:tcBorders>
            <w:vAlign w:val="center"/>
          </w:tcPr>
          <w:p w:rsidR="00511F81" w:rsidRDefault="00511F81" w:rsidP="00407079">
            <w:pPr>
              <w:widowControl w:val="0"/>
              <w:suppressAutoHyphens/>
            </w:pPr>
            <w:r>
              <w:lastRenderedPageBreak/>
              <w:t>28</w:t>
            </w:r>
          </w:p>
        </w:tc>
        <w:tc>
          <w:tcPr>
            <w:tcW w:w="2120" w:type="dxa"/>
            <w:tcBorders>
              <w:top w:val="double" w:sz="2" w:space="0" w:color="808080"/>
              <w:left w:val="double" w:sz="2" w:space="0" w:color="808080"/>
              <w:bottom w:val="double" w:sz="2" w:space="0" w:color="808080"/>
              <w:right w:val="nil"/>
            </w:tcBorders>
            <w:vAlign w:val="center"/>
          </w:tcPr>
          <w:p w:rsidR="00511F81" w:rsidRDefault="00511F81" w:rsidP="00407079">
            <w:pPr>
              <w:widowControl w:val="0"/>
              <w:suppressAutoHyphens/>
              <w:autoSpaceDE w:val="0"/>
            </w:pPr>
            <w:r>
              <w:t>Исключительные права</w:t>
            </w:r>
          </w:p>
        </w:tc>
        <w:tc>
          <w:tcPr>
            <w:tcW w:w="7443" w:type="dxa"/>
            <w:tcBorders>
              <w:top w:val="double" w:sz="2" w:space="0" w:color="808080"/>
              <w:left w:val="double" w:sz="2" w:space="0" w:color="808080"/>
              <w:bottom w:val="double" w:sz="2" w:space="0" w:color="808080"/>
              <w:right w:val="double" w:sz="2" w:space="0" w:color="808080"/>
            </w:tcBorders>
            <w:vAlign w:val="center"/>
          </w:tcPr>
          <w:p w:rsidR="00511F81" w:rsidRPr="00511F81" w:rsidRDefault="00AA5209" w:rsidP="00511F81">
            <w:pPr>
              <w:autoSpaceDE w:val="0"/>
              <w:jc w:val="both"/>
              <w:rPr>
                <w:bCs/>
              </w:rPr>
            </w:pPr>
            <w:r w:rsidRPr="00CF73F1">
              <w:rPr>
                <w:bCs/>
              </w:rPr>
              <w:t>Заказчику принадлежит исключительное право на вновь разработанные Исполнителем разделы проектной документаци, созданные в ходе выполнения настоящего Контракта</w:t>
            </w:r>
          </w:p>
        </w:tc>
      </w:tr>
    </w:tbl>
    <w:p w:rsidR="002363F7" w:rsidRDefault="002363F7"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EA4334" w:rsidRDefault="00EA4334" w:rsidP="00407079">
      <w:pPr>
        <w:widowControl w:val="0"/>
        <w:tabs>
          <w:tab w:val="left" w:pos="4145"/>
        </w:tabs>
        <w:suppressAutoHyphens/>
        <w:autoSpaceDE w:val="0"/>
        <w:autoSpaceDN w:val="0"/>
        <w:adjustRightInd w:val="0"/>
        <w:ind w:firstLine="540"/>
        <w:rPr>
          <w:rFonts w:eastAsia="Lucida Sans Unicode" w:cs="Tahoma"/>
          <w:sz w:val="22"/>
          <w:szCs w:val="22"/>
          <w:lang w:eastAsia="en-US" w:bidi="en-US"/>
        </w:rPr>
      </w:pPr>
      <w:r>
        <w:rPr>
          <w:rFonts w:eastAsia="Lucida Sans Unicode" w:cs="Tahoma"/>
          <w:sz w:val="22"/>
          <w:szCs w:val="22"/>
          <w:lang w:eastAsia="en-US" w:bidi="en-US"/>
        </w:rPr>
        <w:tab/>
      </w:r>
    </w:p>
    <w:tbl>
      <w:tblPr>
        <w:tblW w:w="0" w:type="auto"/>
        <w:jc w:val="center"/>
        <w:tblLook w:val="01E0"/>
      </w:tblPr>
      <w:tblGrid>
        <w:gridCol w:w="4832"/>
        <w:gridCol w:w="4881"/>
      </w:tblGrid>
      <w:tr w:rsidR="00EA4334" w:rsidRPr="00EC09A5" w:rsidTr="002276CE">
        <w:trPr>
          <w:jc w:val="center"/>
        </w:trPr>
        <w:tc>
          <w:tcPr>
            <w:tcW w:w="4928" w:type="dxa"/>
          </w:tcPr>
          <w:p w:rsidR="00EA4334" w:rsidRDefault="00EA4334" w:rsidP="00407079">
            <w:pPr>
              <w:jc w:val="center"/>
              <w:rPr>
                <w:b/>
                <w:bCs/>
              </w:rPr>
            </w:pPr>
            <w:r w:rsidRPr="00EC09A5">
              <w:rPr>
                <w:b/>
                <w:bCs/>
              </w:rPr>
              <w:t>Лица, имеющего право подписи от имени ЗАКАЗЧИКА –</w:t>
            </w:r>
          </w:p>
          <w:p w:rsidR="00EA4334" w:rsidRPr="00EC09A5" w:rsidRDefault="00EA4334" w:rsidP="00407079">
            <w:pPr>
              <w:jc w:val="center"/>
              <w:rPr>
                <w:b/>
                <w:bCs/>
              </w:rPr>
            </w:pPr>
          </w:p>
          <w:p w:rsidR="00EA4334" w:rsidRPr="00EC09A5" w:rsidRDefault="00EA4334" w:rsidP="00407079">
            <w:r>
              <w:rPr>
                <w:b/>
                <w:bCs/>
              </w:rPr>
              <w:t>Глава поселении  _______А.З. Ишкильдин</w:t>
            </w:r>
          </w:p>
        </w:tc>
        <w:tc>
          <w:tcPr>
            <w:tcW w:w="4954" w:type="dxa"/>
          </w:tcPr>
          <w:p w:rsidR="00EA4334" w:rsidRPr="00EC09A5" w:rsidRDefault="00EA4334" w:rsidP="00407079">
            <w:pPr>
              <w:jc w:val="center"/>
              <w:rPr>
                <w:b/>
                <w:bCs/>
              </w:rPr>
            </w:pPr>
            <w:r w:rsidRPr="00EC09A5">
              <w:rPr>
                <w:b/>
                <w:bCs/>
              </w:rPr>
              <w:t xml:space="preserve">Лица, имеющего право подписи от имени </w:t>
            </w:r>
            <w:r>
              <w:rPr>
                <w:b/>
                <w:bCs/>
              </w:rPr>
              <w:t>ИСПОЛНИТЕЛЯ</w:t>
            </w:r>
          </w:p>
          <w:p w:rsidR="00EA4334" w:rsidRPr="00EC09A5" w:rsidRDefault="00EA4334" w:rsidP="00407079">
            <w:pPr>
              <w:jc w:val="center"/>
              <w:rPr>
                <w:b/>
                <w:bCs/>
              </w:rPr>
            </w:pPr>
            <w:r w:rsidRPr="00EC09A5">
              <w:rPr>
                <w:b/>
                <w:bCs/>
              </w:rPr>
              <w:t>___________________</w:t>
            </w:r>
          </w:p>
        </w:tc>
      </w:tr>
    </w:tbl>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CF73F1" w:rsidRDefault="00CF73F1"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EA4334" w:rsidRDefault="00EA4334" w:rsidP="00407079">
      <w:pPr>
        <w:widowControl w:val="0"/>
        <w:suppressAutoHyphens/>
        <w:autoSpaceDE w:val="0"/>
        <w:autoSpaceDN w:val="0"/>
        <w:adjustRightInd w:val="0"/>
        <w:ind w:firstLine="540"/>
        <w:jc w:val="right"/>
        <w:rPr>
          <w:rFonts w:eastAsia="Lucida Sans Unicode" w:cs="Tahoma"/>
          <w:sz w:val="22"/>
          <w:szCs w:val="22"/>
          <w:lang w:eastAsia="en-US" w:bidi="en-US"/>
        </w:rPr>
      </w:pPr>
      <w:r w:rsidRPr="009E721A">
        <w:rPr>
          <w:rFonts w:eastAsia="Lucida Sans Unicode" w:cs="Tahoma"/>
          <w:sz w:val="22"/>
          <w:szCs w:val="22"/>
          <w:lang w:eastAsia="en-US" w:bidi="en-US"/>
        </w:rPr>
        <w:lastRenderedPageBreak/>
        <w:t xml:space="preserve">Приложение № </w:t>
      </w:r>
      <w:r>
        <w:rPr>
          <w:rFonts w:eastAsia="Lucida Sans Unicode" w:cs="Tahoma"/>
          <w:sz w:val="22"/>
          <w:szCs w:val="22"/>
          <w:lang w:eastAsia="en-US" w:bidi="en-US"/>
        </w:rPr>
        <w:t>2</w:t>
      </w:r>
      <w:r w:rsidRPr="009E721A">
        <w:rPr>
          <w:rFonts w:eastAsia="Lucida Sans Unicode" w:cs="Tahoma"/>
          <w:sz w:val="22"/>
          <w:szCs w:val="22"/>
          <w:lang w:eastAsia="en-US" w:bidi="en-US"/>
        </w:rPr>
        <w:t xml:space="preserve"> к </w:t>
      </w:r>
      <w:r>
        <w:rPr>
          <w:rFonts w:eastAsia="Lucida Sans Unicode" w:cs="Tahoma"/>
          <w:sz w:val="22"/>
          <w:szCs w:val="22"/>
          <w:lang w:eastAsia="en-US" w:bidi="en-US"/>
        </w:rPr>
        <w:t xml:space="preserve">Муниципальному </w:t>
      </w:r>
      <w:r w:rsidRPr="009E721A">
        <w:rPr>
          <w:rFonts w:eastAsia="Lucida Sans Unicode" w:cs="Tahoma"/>
          <w:sz w:val="22"/>
          <w:szCs w:val="22"/>
          <w:lang w:eastAsia="en-US" w:bidi="en-US"/>
        </w:rPr>
        <w:t xml:space="preserve">контракту  </w:t>
      </w:r>
    </w:p>
    <w:p w:rsidR="00EA4334" w:rsidRPr="009E721A" w:rsidRDefault="00EA4334" w:rsidP="00407079">
      <w:pPr>
        <w:widowControl w:val="0"/>
        <w:suppressAutoHyphens/>
        <w:autoSpaceDE w:val="0"/>
        <w:autoSpaceDN w:val="0"/>
        <w:adjustRightInd w:val="0"/>
        <w:ind w:firstLine="540"/>
        <w:jc w:val="right"/>
        <w:rPr>
          <w:rFonts w:eastAsia="Lucida Sans Unicode" w:cs="Tahoma"/>
          <w:sz w:val="22"/>
          <w:szCs w:val="22"/>
          <w:lang w:eastAsia="en-US" w:bidi="en-US"/>
        </w:rPr>
      </w:pPr>
      <w:r w:rsidRPr="009E721A">
        <w:rPr>
          <w:rFonts w:eastAsia="Lucida Sans Unicode" w:cs="Tahoma"/>
          <w:sz w:val="22"/>
          <w:szCs w:val="22"/>
          <w:lang w:eastAsia="en-US" w:bidi="en-US"/>
        </w:rPr>
        <w:t>от _______________ 201</w:t>
      </w:r>
      <w:r>
        <w:rPr>
          <w:rFonts w:eastAsia="Lucida Sans Unicode" w:cs="Tahoma"/>
          <w:sz w:val="22"/>
          <w:szCs w:val="22"/>
          <w:lang w:eastAsia="en-US" w:bidi="en-US"/>
        </w:rPr>
        <w:t>9</w:t>
      </w:r>
      <w:r w:rsidRPr="009E721A">
        <w:rPr>
          <w:rFonts w:eastAsia="Lucida Sans Unicode" w:cs="Tahoma"/>
          <w:sz w:val="22"/>
          <w:szCs w:val="22"/>
          <w:lang w:eastAsia="en-US" w:bidi="en-US"/>
        </w:rPr>
        <w:t>г. № ______</w:t>
      </w:r>
    </w:p>
    <w:p w:rsidR="00735C12" w:rsidRDefault="00735C12"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735C12" w:rsidRDefault="00735C12"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735C12" w:rsidRDefault="00735C12"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735C12" w:rsidRDefault="00735C12"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EA4334" w:rsidRPr="00485CBC" w:rsidRDefault="00EA4334" w:rsidP="00407079">
      <w:pPr>
        <w:jc w:val="center"/>
        <w:rPr>
          <w:b/>
          <w:bCs/>
        </w:rPr>
      </w:pPr>
      <w:r w:rsidRPr="00485CBC">
        <w:rPr>
          <w:b/>
          <w:bCs/>
        </w:rPr>
        <w:t xml:space="preserve">СМЕТА №1.2. </w:t>
      </w:r>
    </w:p>
    <w:p w:rsidR="00EA4334" w:rsidRPr="00485CBC" w:rsidRDefault="00EA4334" w:rsidP="00407079">
      <w:pPr>
        <w:jc w:val="center"/>
        <w:rPr>
          <w:b/>
          <w:bCs/>
        </w:rPr>
      </w:pPr>
      <w:r>
        <w:rPr>
          <w:b/>
          <w:bCs/>
        </w:rPr>
        <w:t>ПРОЕКТНЫЕ</w:t>
      </w:r>
      <w:r w:rsidRPr="00485CBC">
        <w:rPr>
          <w:b/>
          <w:bCs/>
        </w:rPr>
        <w:t xml:space="preserve"> РАБОТЫ</w:t>
      </w:r>
    </w:p>
    <w:p w:rsidR="00EA4334" w:rsidRPr="00485CBC" w:rsidRDefault="00EA4334" w:rsidP="00407079">
      <w:pPr>
        <w:widowControl w:val="0"/>
        <w:suppressAutoHyphens/>
        <w:jc w:val="center"/>
        <w:rPr>
          <w:rFonts w:eastAsia="Calibri"/>
          <w:bCs/>
          <w:kern w:val="2"/>
          <w:lang w:eastAsia="ar-SA"/>
        </w:rPr>
      </w:pPr>
      <w:r w:rsidRPr="00485CBC">
        <w:rPr>
          <w:rFonts w:eastAsia="Calibri"/>
          <w:bCs/>
          <w:kern w:val="2"/>
          <w:lang w:eastAsia="ar-SA"/>
        </w:rPr>
        <w:t xml:space="preserve">      Выполнение работ по однократному повторному применению авторской проектной и рабочей документации: «Физкультурно-оздоровительный комплекс с плавательным бассейном 25x8,5м» по адресу: Челябинская область, Уйский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Насыр-Кортском а/о г. Назрань, РИ, рекомендованного Министерством спорта РФ (Приказ Минспорта РФ № 414 от 16.04.2015), для строительства объекта: "Физкультурно-оздоровительный комплекс с плавательным бассейном 25x8,5м в с. Аргаяш Челябинской области» по адресу: Сквер на ул. Ленина. </w:t>
      </w:r>
    </w:p>
    <w:p w:rsidR="00EA4334" w:rsidRPr="00485CBC" w:rsidRDefault="00EA4334" w:rsidP="00407079">
      <w:pPr>
        <w:widowControl w:val="0"/>
        <w:suppressAutoHyphens/>
        <w:jc w:val="center"/>
        <w:rPr>
          <w:rFonts w:eastAsia="Calibri"/>
          <w:bCs/>
          <w:kern w:val="2"/>
          <w:lang w:eastAsia="ar-SA"/>
        </w:rPr>
      </w:pPr>
      <w:r w:rsidRPr="00485CBC">
        <w:rPr>
          <w:rFonts w:eastAsia="Calibri"/>
          <w:bCs/>
          <w:kern w:val="2"/>
          <w:lang w:eastAsia="ar-SA"/>
        </w:rPr>
        <w:t>Авторская проектная и рабочая документация является рекомендованной в ФЦП «Развитие спорта в РФ на 2016-2020 гг.» на основании Приказа Минспорта РФ № 414 от 16.04.2015.</w:t>
      </w:r>
    </w:p>
    <w:tbl>
      <w:tblPr>
        <w:tblpPr w:leftFromText="180" w:rightFromText="180" w:vertAnchor="page" w:horzAnchor="margin" w:tblpXSpec="center" w:tblpY="7771"/>
        <w:tblW w:w="10326" w:type="dxa"/>
        <w:tblLayout w:type="fixed"/>
        <w:tblLook w:val="01E0"/>
      </w:tblPr>
      <w:tblGrid>
        <w:gridCol w:w="546"/>
        <w:gridCol w:w="141"/>
        <w:gridCol w:w="1548"/>
        <w:gridCol w:w="2236"/>
        <w:gridCol w:w="1949"/>
        <w:gridCol w:w="2631"/>
        <w:gridCol w:w="693"/>
        <w:gridCol w:w="582"/>
      </w:tblGrid>
      <w:tr w:rsidR="00EA4334" w:rsidRPr="00E63733" w:rsidTr="002276CE">
        <w:trPr>
          <w:gridAfter w:val="1"/>
          <w:wAfter w:w="582" w:type="dxa"/>
        </w:trPr>
        <w:tc>
          <w:tcPr>
            <w:tcW w:w="4471" w:type="dxa"/>
            <w:gridSpan w:val="4"/>
          </w:tcPr>
          <w:p w:rsidR="00EA4334" w:rsidRPr="00E63733" w:rsidRDefault="00EA4334" w:rsidP="00407079">
            <w:pPr>
              <w:rPr>
                <w:color w:val="000000"/>
                <w:sz w:val="18"/>
                <w:szCs w:val="18"/>
              </w:rPr>
            </w:pPr>
            <w:r w:rsidRPr="00E63733">
              <w:rPr>
                <w:color w:val="000000"/>
                <w:sz w:val="18"/>
                <w:szCs w:val="18"/>
              </w:rPr>
              <w:t xml:space="preserve">Наименование предприятия, здания, </w:t>
            </w:r>
          </w:p>
          <w:p w:rsidR="00EA4334" w:rsidRPr="00E63733" w:rsidRDefault="00EA4334" w:rsidP="00407079">
            <w:pPr>
              <w:rPr>
                <w:color w:val="000000"/>
                <w:sz w:val="18"/>
                <w:szCs w:val="18"/>
              </w:rPr>
            </w:pPr>
            <w:r w:rsidRPr="00E63733">
              <w:rPr>
                <w:color w:val="000000"/>
                <w:sz w:val="18"/>
                <w:szCs w:val="18"/>
              </w:rPr>
              <w:t>сооружения:</w:t>
            </w:r>
          </w:p>
        </w:tc>
        <w:tc>
          <w:tcPr>
            <w:tcW w:w="5273" w:type="dxa"/>
            <w:gridSpan w:val="3"/>
          </w:tcPr>
          <w:p w:rsidR="00EA4334" w:rsidRPr="00E63733" w:rsidRDefault="00EA4334" w:rsidP="00407079">
            <w:pPr>
              <w:rPr>
                <w:b/>
                <w:bCs/>
                <w:sz w:val="18"/>
                <w:szCs w:val="18"/>
              </w:rPr>
            </w:pPr>
            <w:r w:rsidRPr="00E63733">
              <w:rPr>
                <w:b/>
                <w:bCs/>
                <w:sz w:val="18"/>
                <w:szCs w:val="18"/>
              </w:rPr>
              <w:t>«</w:t>
            </w:r>
            <w:r>
              <w:t xml:space="preserve"> </w:t>
            </w:r>
            <w:r w:rsidRPr="00E63733">
              <w:rPr>
                <w:b/>
                <w:bCs/>
                <w:sz w:val="18"/>
                <w:szCs w:val="18"/>
              </w:rPr>
              <w:t>Физкультурно-оздоровительный комплекс с плавательным бассейном 25x8,5м</w:t>
            </w:r>
            <w:r>
              <w:rPr>
                <w:b/>
                <w:bCs/>
                <w:sz w:val="18"/>
                <w:szCs w:val="18"/>
              </w:rPr>
              <w:t>»</w:t>
            </w:r>
            <w:r w:rsidRPr="00E63733">
              <w:rPr>
                <w:b/>
                <w:bCs/>
                <w:sz w:val="18"/>
                <w:szCs w:val="18"/>
              </w:rPr>
              <w:t xml:space="preserve"> в с. Аргаяш Челябинской области» по адресу: Сквер на ул. Ленина</w:t>
            </w:r>
          </w:p>
          <w:p w:rsidR="00EA4334" w:rsidRPr="00E63733" w:rsidRDefault="00EA4334" w:rsidP="00407079">
            <w:pPr>
              <w:rPr>
                <w:b/>
                <w:sz w:val="18"/>
                <w:szCs w:val="18"/>
              </w:rPr>
            </w:pPr>
          </w:p>
        </w:tc>
      </w:tr>
      <w:tr w:rsidR="00EA4334" w:rsidRPr="00E63733" w:rsidTr="002276CE">
        <w:trPr>
          <w:gridAfter w:val="1"/>
          <w:wAfter w:w="582" w:type="dxa"/>
        </w:trPr>
        <w:tc>
          <w:tcPr>
            <w:tcW w:w="4471" w:type="dxa"/>
            <w:gridSpan w:val="4"/>
          </w:tcPr>
          <w:p w:rsidR="00EA4334" w:rsidRPr="00E63733" w:rsidRDefault="00EA4334" w:rsidP="00407079">
            <w:pPr>
              <w:rPr>
                <w:color w:val="000000"/>
                <w:sz w:val="18"/>
                <w:szCs w:val="18"/>
              </w:rPr>
            </w:pPr>
            <w:r w:rsidRPr="00E63733">
              <w:rPr>
                <w:color w:val="000000"/>
                <w:sz w:val="18"/>
                <w:szCs w:val="18"/>
              </w:rPr>
              <w:t>Стадия проектирования этапа,</w:t>
            </w:r>
          </w:p>
          <w:p w:rsidR="00EA4334" w:rsidRPr="00E63733" w:rsidRDefault="00EA4334" w:rsidP="00407079">
            <w:pPr>
              <w:rPr>
                <w:color w:val="000000"/>
                <w:sz w:val="18"/>
                <w:szCs w:val="18"/>
              </w:rPr>
            </w:pPr>
            <w:r w:rsidRPr="00E63733">
              <w:rPr>
                <w:color w:val="000000"/>
                <w:sz w:val="18"/>
                <w:szCs w:val="18"/>
              </w:rPr>
              <w:t xml:space="preserve">вида проектных или изыскательских работ </w:t>
            </w:r>
          </w:p>
        </w:tc>
        <w:tc>
          <w:tcPr>
            <w:tcW w:w="5273" w:type="dxa"/>
            <w:gridSpan w:val="3"/>
          </w:tcPr>
          <w:p w:rsidR="00EA4334" w:rsidRPr="00E63733" w:rsidRDefault="00EA4334" w:rsidP="00407079">
            <w:pPr>
              <w:rPr>
                <w:b/>
                <w:sz w:val="18"/>
                <w:szCs w:val="18"/>
              </w:rPr>
            </w:pPr>
            <w:r w:rsidRPr="00E63733">
              <w:rPr>
                <w:b/>
                <w:sz w:val="18"/>
                <w:szCs w:val="18"/>
              </w:rPr>
              <w:t>Проектная документация марки П + рабочая  документация марки Р</w:t>
            </w:r>
          </w:p>
        </w:tc>
      </w:tr>
      <w:tr w:rsidR="00EA4334" w:rsidRPr="00E63733" w:rsidTr="002276CE">
        <w:trPr>
          <w:gridAfter w:val="1"/>
          <w:wAfter w:w="582" w:type="dxa"/>
        </w:trPr>
        <w:tc>
          <w:tcPr>
            <w:tcW w:w="4471" w:type="dxa"/>
            <w:gridSpan w:val="4"/>
          </w:tcPr>
          <w:p w:rsidR="00EA4334" w:rsidRPr="00E63733" w:rsidRDefault="00EA4334" w:rsidP="00407079">
            <w:pPr>
              <w:rPr>
                <w:color w:val="000000"/>
                <w:sz w:val="18"/>
                <w:szCs w:val="18"/>
              </w:rPr>
            </w:pPr>
            <w:r w:rsidRPr="00E63733">
              <w:rPr>
                <w:color w:val="000000"/>
                <w:sz w:val="18"/>
                <w:szCs w:val="18"/>
              </w:rPr>
              <w:t>Генеральный проектировщик</w:t>
            </w:r>
          </w:p>
        </w:tc>
        <w:tc>
          <w:tcPr>
            <w:tcW w:w="5273" w:type="dxa"/>
            <w:gridSpan w:val="3"/>
          </w:tcPr>
          <w:p w:rsidR="00EA4334" w:rsidRPr="00E63733" w:rsidRDefault="00EA4334" w:rsidP="00407079">
            <w:pPr>
              <w:rPr>
                <w:b/>
                <w:color w:val="000000"/>
                <w:sz w:val="18"/>
                <w:szCs w:val="18"/>
              </w:rPr>
            </w:pPr>
            <w:r>
              <w:rPr>
                <w:b/>
                <w:color w:val="000000"/>
                <w:sz w:val="18"/>
                <w:szCs w:val="18"/>
              </w:rPr>
              <w:t>ООО «РОССПЕЦПРОЕКТ»</w:t>
            </w:r>
          </w:p>
        </w:tc>
      </w:tr>
      <w:tr w:rsidR="00EA4334" w:rsidRPr="00E63733" w:rsidTr="002276CE">
        <w:trPr>
          <w:gridAfter w:val="1"/>
          <w:wAfter w:w="582" w:type="dxa"/>
        </w:trPr>
        <w:tc>
          <w:tcPr>
            <w:tcW w:w="4471" w:type="dxa"/>
            <w:gridSpan w:val="4"/>
          </w:tcPr>
          <w:p w:rsidR="00EA4334" w:rsidRPr="00E63733" w:rsidRDefault="00EA4334" w:rsidP="00407079">
            <w:pPr>
              <w:rPr>
                <w:color w:val="000000"/>
                <w:sz w:val="18"/>
                <w:szCs w:val="18"/>
              </w:rPr>
            </w:pPr>
            <w:r w:rsidRPr="00E63733">
              <w:rPr>
                <w:color w:val="000000"/>
                <w:sz w:val="18"/>
                <w:szCs w:val="18"/>
              </w:rPr>
              <w:t>Наименование организации-заказчика:</w:t>
            </w:r>
          </w:p>
        </w:tc>
        <w:tc>
          <w:tcPr>
            <w:tcW w:w="5273" w:type="dxa"/>
            <w:gridSpan w:val="3"/>
          </w:tcPr>
          <w:p w:rsidR="00EA4334" w:rsidRPr="00A51E46" w:rsidRDefault="00EA4334" w:rsidP="00407079">
            <w:pPr>
              <w:rPr>
                <w:color w:val="000000"/>
                <w:sz w:val="18"/>
                <w:szCs w:val="18"/>
              </w:rPr>
            </w:pPr>
            <w:r w:rsidRPr="00A51E46">
              <w:rPr>
                <w:color w:val="000000"/>
                <w:sz w:val="18"/>
                <w:szCs w:val="18"/>
              </w:rPr>
              <w:t xml:space="preserve"> Администрация Аргаяшского сельского поселения</w:t>
            </w:r>
          </w:p>
          <w:p w:rsidR="00EA4334" w:rsidRPr="00E63733" w:rsidRDefault="00EA4334" w:rsidP="00407079">
            <w:pPr>
              <w:rPr>
                <w:b/>
                <w:color w:val="000000"/>
                <w:sz w:val="18"/>
                <w:szCs w:val="18"/>
              </w:rPr>
            </w:pPr>
          </w:p>
        </w:tc>
      </w:tr>
      <w:tr w:rsidR="00EA4334" w:rsidRPr="00E63733" w:rsidTr="0022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87" w:type="dxa"/>
            <w:gridSpan w:val="2"/>
          </w:tcPr>
          <w:p w:rsidR="00EA4334" w:rsidRPr="00E63733" w:rsidRDefault="00EA4334" w:rsidP="00407079">
            <w:pPr>
              <w:rPr>
                <w:color w:val="000000"/>
                <w:sz w:val="18"/>
                <w:szCs w:val="18"/>
              </w:rPr>
            </w:pPr>
            <w:r w:rsidRPr="00E63733">
              <w:rPr>
                <w:color w:val="000000"/>
                <w:sz w:val="18"/>
                <w:szCs w:val="18"/>
              </w:rPr>
              <w:t>№</w:t>
            </w:r>
          </w:p>
          <w:p w:rsidR="00EA4334" w:rsidRPr="00E63733" w:rsidRDefault="00EA4334" w:rsidP="00407079">
            <w:pPr>
              <w:rPr>
                <w:color w:val="000000"/>
                <w:sz w:val="18"/>
                <w:szCs w:val="18"/>
              </w:rPr>
            </w:pPr>
            <w:r w:rsidRPr="00E63733">
              <w:rPr>
                <w:color w:val="000000"/>
                <w:sz w:val="18"/>
                <w:szCs w:val="18"/>
              </w:rPr>
              <w:t>п/п</w:t>
            </w:r>
          </w:p>
        </w:tc>
        <w:tc>
          <w:tcPr>
            <w:tcW w:w="1548" w:type="dxa"/>
          </w:tcPr>
          <w:p w:rsidR="00EA4334" w:rsidRPr="00E63733" w:rsidRDefault="00EA4334" w:rsidP="00407079">
            <w:pPr>
              <w:rPr>
                <w:color w:val="000000"/>
                <w:sz w:val="18"/>
                <w:szCs w:val="18"/>
              </w:rPr>
            </w:pPr>
            <w:r w:rsidRPr="00E63733">
              <w:rPr>
                <w:color w:val="000000"/>
                <w:sz w:val="18"/>
                <w:szCs w:val="18"/>
              </w:rPr>
              <w:t>Характеристика предприятия, здания, сооружения или виды работ</w:t>
            </w:r>
          </w:p>
        </w:tc>
        <w:tc>
          <w:tcPr>
            <w:tcW w:w="4185" w:type="dxa"/>
            <w:gridSpan w:val="2"/>
          </w:tcPr>
          <w:p w:rsidR="00EA4334" w:rsidRPr="00E63733" w:rsidRDefault="00EA4334" w:rsidP="00407079">
            <w:pPr>
              <w:jc w:val="center"/>
              <w:rPr>
                <w:color w:val="000000"/>
                <w:sz w:val="18"/>
                <w:szCs w:val="18"/>
              </w:rPr>
            </w:pPr>
            <w:r w:rsidRPr="00E63733">
              <w:rPr>
                <w:color w:val="000000"/>
                <w:sz w:val="18"/>
                <w:szCs w:val="18"/>
              </w:rPr>
              <w:t>Номер частей, глав, таблиц, процентов, параграфов, и пунктов указаний к разделу Справочника базовых цен на проектные и изыскательсткие работы для строительства</w:t>
            </w:r>
          </w:p>
        </w:tc>
        <w:tc>
          <w:tcPr>
            <w:tcW w:w="2631" w:type="dxa"/>
          </w:tcPr>
          <w:p w:rsidR="00EA4334" w:rsidRPr="00E63733" w:rsidRDefault="00EA4334" w:rsidP="00407079">
            <w:pPr>
              <w:rPr>
                <w:color w:val="000000"/>
                <w:sz w:val="18"/>
                <w:szCs w:val="18"/>
              </w:rPr>
            </w:pPr>
            <w:r w:rsidRPr="00E63733">
              <w:rPr>
                <w:color w:val="000000"/>
                <w:sz w:val="18"/>
                <w:szCs w:val="18"/>
              </w:rPr>
              <w:t xml:space="preserve">Расчет стоимости: Сп=(a+bx)*k </w:t>
            </w:r>
          </w:p>
        </w:tc>
        <w:tc>
          <w:tcPr>
            <w:tcW w:w="1275" w:type="dxa"/>
            <w:gridSpan w:val="2"/>
          </w:tcPr>
          <w:p w:rsidR="00EA4334" w:rsidRPr="00E63733" w:rsidRDefault="00EA4334" w:rsidP="00407079">
            <w:pPr>
              <w:rPr>
                <w:color w:val="000000"/>
                <w:sz w:val="18"/>
                <w:szCs w:val="18"/>
              </w:rPr>
            </w:pPr>
            <w:r w:rsidRPr="00E63733">
              <w:rPr>
                <w:color w:val="000000"/>
                <w:sz w:val="18"/>
                <w:szCs w:val="18"/>
              </w:rPr>
              <w:t>Стоимость</w:t>
            </w:r>
          </w:p>
          <w:p w:rsidR="00EA4334" w:rsidRPr="00E63733" w:rsidRDefault="00EA4334" w:rsidP="00407079">
            <w:pPr>
              <w:rPr>
                <w:color w:val="000000"/>
                <w:sz w:val="18"/>
                <w:szCs w:val="18"/>
              </w:rPr>
            </w:pPr>
            <w:r w:rsidRPr="00E63733">
              <w:rPr>
                <w:color w:val="000000"/>
                <w:sz w:val="18"/>
                <w:szCs w:val="18"/>
              </w:rPr>
              <w:t>в тысячах рублей</w:t>
            </w:r>
          </w:p>
          <w:p w:rsidR="00EA4334" w:rsidRPr="00E63733" w:rsidRDefault="00EA4334" w:rsidP="00407079">
            <w:pPr>
              <w:jc w:val="center"/>
              <w:rPr>
                <w:color w:val="000000"/>
                <w:sz w:val="18"/>
                <w:szCs w:val="18"/>
              </w:rPr>
            </w:pPr>
          </w:p>
          <w:p w:rsidR="00EA4334" w:rsidRPr="00E63733" w:rsidRDefault="00EA4334" w:rsidP="00407079">
            <w:pPr>
              <w:jc w:val="center"/>
              <w:rPr>
                <w:color w:val="000000"/>
                <w:sz w:val="18"/>
                <w:szCs w:val="18"/>
              </w:rPr>
            </w:pPr>
          </w:p>
        </w:tc>
      </w:tr>
      <w:tr w:rsidR="00EA4334" w:rsidRPr="00E63733" w:rsidTr="0022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23"/>
        </w:trPr>
        <w:tc>
          <w:tcPr>
            <w:tcW w:w="546" w:type="dxa"/>
          </w:tcPr>
          <w:p w:rsidR="00EA4334" w:rsidRPr="00E63733" w:rsidRDefault="00EA4334" w:rsidP="00407079">
            <w:pPr>
              <w:rPr>
                <w:b/>
                <w:color w:val="000000"/>
                <w:sz w:val="18"/>
                <w:szCs w:val="18"/>
              </w:rPr>
            </w:pPr>
            <w:r w:rsidRPr="00E63733">
              <w:rPr>
                <w:b/>
                <w:color w:val="000000"/>
                <w:sz w:val="18"/>
                <w:szCs w:val="18"/>
              </w:rPr>
              <w:t>1.</w:t>
            </w:r>
          </w:p>
        </w:tc>
        <w:tc>
          <w:tcPr>
            <w:tcW w:w="1689" w:type="dxa"/>
            <w:gridSpan w:val="2"/>
          </w:tcPr>
          <w:p w:rsidR="00EA4334" w:rsidRPr="00E63733" w:rsidRDefault="00EA4334" w:rsidP="00407079">
            <w:pPr>
              <w:rPr>
                <w:b/>
                <w:color w:val="000000"/>
                <w:sz w:val="18"/>
                <w:szCs w:val="18"/>
              </w:rPr>
            </w:pPr>
            <w:r w:rsidRPr="00E63733">
              <w:rPr>
                <w:b/>
                <w:bCs/>
                <w:sz w:val="18"/>
                <w:szCs w:val="18"/>
              </w:rPr>
              <w:t>«Физкультурно-оздоровительный комплекс с плавательным бассейном 25х8,5 м.»</w:t>
            </w:r>
          </w:p>
        </w:tc>
        <w:tc>
          <w:tcPr>
            <w:tcW w:w="4185" w:type="dxa"/>
            <w:gridSpan w:val="2"/>
          </w:tcPr>
          <w:p w:rsidR="00EA4334" w:rsidRPr="00E63733" w:rsidRDefault="00EA4334" w:rsidP="00407079">
            <w:pPr>
              <w:rPr>
                <w:b/>
                <w:color w:val="000000"/>
                <w:sz w:val="18"/>
                <w:szCs w:val="18"/>
              </w:rPr>
            </w:pPr>
            <w:r w:rsidRPr="00E63733">
              <w:rPr>
                <w:b/>
                <w:color w:val="000000"/>
                <w:sz w:val="18"/>
                <w:szCs w:val="18"/>
              </w:rPr>
              <w:t>Справочник базовых цен на проектные работы для строительства 2010г.</w:t>
            </w:r>
          </w:p>
          <w:p w:rsidR="00EA4334" w:rsidRPr="00E63733" w:rsidRDefault="00EA4334" w:rsidP="00407079">
            <w:pPr>
              <w:rPr>
                <w:b/>
                <w:color w:val="000000"/>
                <w:sz w:val="18"/>
                <w:szCs w:val="18"/>
              </w:rPr>
            </w:pPr>
            <w:r w:rsidRPr="00E63733">
              <w:rPr>
                <w:b/>
                <w:color w:val="000000"/>
                <w:sz w:val="18"/>
                <w:szCs w:val="18"/>
              </w:rPr>
              <w:t>Объекты жилищно-гражданского строительства (Приложение № 3</w:t>
            </w:r>
          </w:p>
          <w:p w:rsidR="00EA4334" w:rsidRPr="00E63733" w:rsidRDefault="00EA4334" w:rsidP="00407079">
            <w:pPr>
              <w:rPr>
                <w:b/>
                <w:color w:val="000000"/>
                <w:sz w:val="18"/>
                <w:szCs w:val="18"/>
              </w:rPr>
            </w:pPr>
            <w:r w:rsidRPr="00E63733">
              <w:rPr>
                <w:b/>
                <w:color w:val="000000"/>
                <w:sz w:val="18"/>
                <w:szCs w:val="18"/>
              </w:rPr>
              <w:t>к приказу Министерства регионального развития Российской Федерации от «28» мая  2010 № 260)</w:t>
            </w:r>
          </w:p>
          <w:p w:rsidR="00EA4334" w:rsidRPr="00E63733" w:rsidRDefault="00EA4334" w:rsidP="00407079">
            <w:pPr>
              <w:rPr>
                <w:b/>
                <w:color w:val="000000"/>
                <w:sz w:val="18"/>
                <w:szCs w:val="18"/>
              </w:rPr>
            </w:pPr>
            <w:r w:rsidRPr="00E63733">
              <w:rPr>
                <w:b/>
                <w:color w:val="000000"/>
                <w:sz w:val="18"/>
                <w:szCs w:val="18"/>
              </w:rPr>
              <w:t xml:space="preserve"> Гл. 2.3 Физкультурно-спортивные объекты.</w:t>
            </w:r>
          </w:p>
          <w:p w:rsidR="00EA4334" w:rsidRPr="00E63733" w:rsidRDefault="00EA4334" w:rsidP="00407079">
            <w:pPr>
              <w:rPr>
                <w:b/>
                <w:color w:val="000000"/>
                <w:sz w:val="18"/>
                <w:szCs w:val="18"/>
              </w:rPr>
            </w:pPr>
            <w:r w:rsidRPr="00E63733">
              <w:rPr>
                <w:b/>
                <w:color w:val="000000"/>
                <w:sz w:val="18"/>
                <w:szCs w:val="18"/>
              </w:rPr>
              <w:t>Таб. 6. п.п.1. Крытый плавательный бассейн размерами 25х8,5 м.</w:t>
            </w:r>
          </w:p>
          <w:p w:rsidR="00EA4334" w:rsidRPr="00E63733" w:rsidRDefault="00EA4334" w:rsidP="00407079">
            <w:pPr>
              <w:rPr>
                <w:color w:val="000000"/>
                <w:sz w:val="18"/>
                <w:szCs w:val="18"/>
              </w:rPr>
            </w:pPr>
            <w:r w:rsidRPr="00E63733">
              <w:rPr>
                <w:b/>
                <w:color w:val="000000"/>
                <w:sz w:val="18"/>
                <w:szCs w:val="18"/>
              </w:rPr>
              <w:t xml:space="preserve">А1 = 584,34 тыс.руб. ; </w:t>
            </w:r>
          </w:p>
        </w:tc>
        <w:tc>
          <w:tcPr>
            <w:tcW w:w="2631" w:type="dxa"/>
          </w:tcPr>
          <w:p w:rsidR="00EA4334" w:rsidRPr="00E63733" w:rsidRDefault="00EA4334" w:rsidP="00407079">
            <w:pPr>
              <w:rPr>
                <w:color w:val="000000"/>
                <w:sz w:val="18"/>
                <w:szCs w:val="18"/>
              </w:rPr>
            </w:pPr>
          </w:p>
          <w:p w:rsidR="00EA4334" w:rsidRPr="00E63733" w:rsidRDefault="00EA4334" w:rsidP="00407079">
            <w:pPr>
              <w:rPr>
                <w:color w:val="000000"/>
                <w:sz w:val="18"/>
                <w:szCs w:val="18"/>
              </w:rPr>
            </w:pPr>
          </w:p>
          <w:p w:rsidR="00EA4334" w:rsidRPr="00E63733" w:rsidRDefault="00EA4334" w:rsidP="00407079">
            <w:pPr>
              <w:rPr>
                <w:color w:val="000000"/>
                <w:sz w:val="18"/>
                <w:szCs w:val="18"/>
              </w:rPr>
            </w:pPr>
          </w:p>
          <w:p w:rsidR="00EA4334" w:rsidRPr="00E63733" w:rsidRDefault="00EA4334" w:rsidP="00407079">
            <w:pPr>
              <w:rPr>
                <w:color w:val="000000"/>
                <w:sz w:val="18"/>
                <w:szCs w:val="18"/>
              </w:rPr>
            </w:pPr>
          </w:p>
          <w:p w:rsidR="00EA4334" w:rsidRPr="00E63733" w:rsidRDefault="00EA4334" w:rsidP="00407079">
            <w:pPr>
              <w:rPr>
                <w:color w:val="000000"/>
                <w:sz w:val="18"/>
                <w:szCs w:val="18"/>
              </w:rPr>
            </w:pPr>
            <w:r w:rsidRPr="00E63733">
              <w:rPr>
                <w:color w:val="000000"/>
                <w:sz w:val="18"/>
                <w:szCs w:val="18"/>
              </w:rPr>
              <w:t>А1= 584,34</w:t>
            </w:r>
          </w:p>
          <w:p w:rsidR="00EA4334" w:rsidRPr="00E63733" w:rsidRDefault="00EA4334" w:rsidP="00407079">
            <w:pPr>
              <w:rPr>
                <w:color w:val="000000"/>
                <w:sz w:val="18"/>
                <w:szCs w:val="18"/>
              </w:rPr>
            </w:pPr>
            <w:r w:rsidRPr="00E63733">
              <w:rPr>
                <w:color w:val="000000"/>
                <w:sz w:val="18"/>
                <w:szCs w:val="18"/>
              </w:rPr>
              <w:t xml:space="preserve"> </w:t>
            </w:r>
          </w:p>
          <w:p w:rsidR="00EA4334" w:rsidRPr="00E63733" w:rsidRDefault="00EA4334" w:rsidP="00407079">
            <w:pPr>
              <w:rPr>
                <w:color w:val="000000"/>
                <w:sz w:val="18"/>
                <w:szCs w:val="18"/>
              </w:rPr>
            </w:pPr>
          </w:p>
          <w:p w:rsidR="00EA4334" w:rsidRPr="00E63733" w:rsidRDefault="00EA4334" w:rsidP="00407079">
            <w:pPr>
              <w:rPr>
                <w:color w:val="000000"/>
                <w:sz w:val="18"/>
                <w:szCs w:val="18"/>
              </w:rPr>
            </w:pPr>
          </w:p>
        </w:tc>
        <w:tc>
          <w:tcPr>
            <w:tcW w:w="1275" w:type="dxa"/>
            <w:gridSpan w:val="2"/>
          </w:tcPr>
          <w:p w:rsidR="00EA4334" w:rsidRPr="00E63733" w:rsidRDefault="00EA4334" w:rsidP="00407079">
            <w:pPr>
              <w:rPr>
                <w:color w:val="000000"/>
                <w:sz w:val="18"/>
                <w:szCs w:val="18"/>
              </w:rPr>
            </w:pPr>
          </w:p>
          <w:p w:rsidR="00EA4334" w:rsidRPr="00E63733" w:rsidRDefault="00EA4334" w:rsidP="00407079">
            <w:pPr>
              <w:rPr>
                <w:color w:val="000000"/>
                <w:sz w:val="18"/>
                <w:szCs w:val="18"/>
              </w:rPr>
            </w:pPr>
          </w:p>
          <w:p w:rsidR="00EA4334" w:rsidRPr="00E63733" w:rsidRDefault="00EA4334" w:rsidP="00407079">
            <w:pPr>
              <w:rPr>
                <w:color w:val="000000"/>
                <w:sz w:val="18"/>
                <w:szCs w:val="18"/>
              </w:rPr>
            </w:pPr>
          </w:p>
          <w:p w:rsidR="00EA4334" w:rsidRPr="00E63733" w:rsidRDefault="00EA4334" w:rsidP="00407079">
            <w:pPr>
              <w:rPr>
                <w:color w:val="000000"/>
                <w:sz w:val="18"/>
                <w:szCs w:val="18"/>
              </w:rPr>
            </w:pPr>
          </w:p>
          <w:p w:rsidR="00EA4334" w:rsidRPr="00E63733" w:rsidRDefault="00EA4334" w:rsidP="00407079">
            <w:pPr>
              <w:rPr>
                <w:color w:val="000000"/>
                <w:sz w:val="18"/>
                <w:szCs w:val="18"/>
              </w:rPr>
            </w:pPr>
            <w:r w:rsidRPr="00E63733">
              <w:rPr>
                <w:color w:val="000000"/>
                <w:sz w:val="18"/>
                <w:szCs w:val="18"/>
              </w:rPr>
              <w:t>584,34</w:t>
            </w:r>
          </w:p>
        </w:tc>
      </w:tr>
      <w:tr w:rsidR="00EA4334" w:rsidRPr="00E63733" w:rsidTr="0022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68"/>
        </w:trPr>
        <w:tc>
          <w:tcPr>
            <w:tcW w:w="546" w:type="dxa"/>
          </w:tcPr>
          <w:p w:rsidR="00EA4334" w:rsidRPr="00E63733" w:rsidRDefault="00EA4334" w:rsidP="00407079">
            <w:pPr>
              <w:rPr>
                <w:color w:val="000000"/>
                <w:sz w:val="18"/>
                <w:szCs w:val="18"/>
              </w:rPr>
            </w:pPr>
            <w:r w:rsidRPr="00E63733">
              <w:rPr>
                <w:color w:val="000000"/>
                <w:sz w:val="18"/>
                <w:szCs w:val="18"/>
              </w:rPr>
              <w:t>1.1.</w:t>
            </w:r>
          </w:p>
        </w:tc>
        <w:tc>
          <w:tcPr>
            <w:tcW w:w="1689" w:type="dxa"/>
            <w:gridSpan w:val="2"/>
          </w:tcPr>
          <w:p w:rsidR="00EA4334" w:rsidRPr="00E63733" w:rsidRDefault="00EA4334" w:rsidP="00407079">
            <w:pPr>
              <w:rPr>
                <w:color w:val="000000"/>
                <w:sz w:val="18"/>
                <w:szCs w:val="18"/>
              </w:rPr>
            </w:pPr>
          </w:p>
        </w:tc>
        <w:tc>
          <w:tcPr>
            <w:tcW w:w="4185" w:type="dxa"/>
            <w:gridSpan w:val="2"/>
          </w:tcPr>
          <w:p w:rsidR="00EA4334" w:rsidRPr="00E63733" w:rsidRDefault="00EA4334" w:rsidP="00407079">
            <w:pPr>
              <w:rPr>
                <w:b/>
                <w:color w:val="000000"/>
                <w:sz w:val="18"/>
                <w:szCs w:val="18"/>
              </w:rPr>
            </w:pPr>
            <w:r w:rsidRPr="00E63733">
              <w:rPr>
                <w:b/>
                <w:color w:val="000000"/>
                <w:sz w:val="18"/>
                <w:szCs w:val="18"/>
              </w:rPr>
              <w:t>П.п. 2.3.15., Таблица N 6а:</w:t>
            </w:r>
          </w:p>
          <w:p w:rsidR="00EA4334" w:rsidRPr="00E63733" w:rsidRDefault="00EA4334" w:rsidP="00407079">
            <w:pPr>
              <w:rPr>
                <w:b/>
                <w:color w:val="000000"/>
                <w:sz w:val="18"/>
                <w:szCs w:val="18"/>
              </w:rPr>
            </w:pPr>
            <w:r w:rsidRPr="00E63733">
              <w:rPr>
                <w:b/>
                <w:color w:val="000000"/>
                <w:sz w:val="18"/>
                <w:szCs w:val="18"/>
              </w:rPr>
              <w:t xml:space="preserve"> П.п. 2. Столбец 6. Методический кабинет:</w:t>
            </w:r>
          </w:p>
          <w:p w:rsidR="00EA4334" w:rsidRPr="00E63733" w:rsidRDefault="00EA4334" w:rsidP="00407079">
            <w:pPr>
              <w:rPr>
                <w:b/>
                <w:color w:val="000000"/>
                <w:sz w:val="18"/>
                <w:szCs w:val="18"/>
              </w:rPr>
            </w:pPr>
            <w:r w:rsidRPr="00E63733">
              <w:rPr>
                <w:b/>
                <w:color w:val="000000"/>
                <w:sz w:val="18"/>
                <w:szCs w:val="18"/>
              </w:rPr>
              <w:t>К1=1.03;</w:t>
            </w:r>
          </w:p>
          <w:p w:rsidR="00EA4334" w:rsidRPr="00E63733" w:rsidRDefault="00EA4334" w:rsidP="00407079">
            <w:pPr>
              <w:rPr>
                <w:b/>
                <w:color w:val="000000"/>
                <w:sz w:val="18"/>
                <w:szCs w:val="18"/>
              </w:rPr>
            </w:pPr>
          </w:p>
        </w:tc>
        <w:tc>
          <w:tcPr>
            <w:tcW w:w="2631" w:type="dxa"/>
          </w:tcPr>
          <w:p w:rsidR="00EA4334" w:rsidRPr="00E63733" w:rsidRDefault="00EA4334" w:rsidP="00407079">
            <w:pPr>
              <w:rPr>
                <w:color w:val="000000"/>
                <w:sz w:val="18"/>
                <w:szCs w:val="18"/>
              </w:rPr>
            </w:pPr>
          </w:p>
          <w:p w:rsidR="00EA4334" w:rsidRPr="00E63733" w:rsidRDefault="00EA4334" w:rsidP="00407079">
            <w:pPr>
              <w:rPr>
                <w:color w:val="000000"/>
                <w:sz w:val="18"/>
                <w:szCs w:val="18"/>
              </w:rPr>
            </w:pPr>
            <w:r w:rsidRPr="00E63733">
              <w:rPr>
                <w:color w:val="000000"/>
                <w:sz w:val="18"/>
                <w:szCs w:val="18"/>
              </w:rPr>
              <w:t>584,34*1.03=</w:t>
            </w:r>
          </w:p>
        </w:tc>
        <w:tc>
          <w:tcPr>
            <w:tcW w:w="1275" w:type="dxa"/>
            <w:gridSpan w:val="2"/>
          </w:tcPr>
          <w:p w:rsidR="00EA4334" w:rsidRPr="00E63733" w:rsidRDefault="00EA4334" w:rsidP="00407079">
            <w:pPr>
              <w:rPr>
                <w:b/>
                <w:color w:val="000000"/>
                <w:sz w:val="18"/>
                <w:szCs w:val="18"/>
              </w:rPr>
            </w:pPr>
          </w:p>
          <w:p w:rsidR="00EA4334" w:rsidRPr="00E63733" w:rsidRDefault="00EA4334" w:rsidP="00407079">
            <w:pPr>
              <w:rPr>
                <w:b/>
                <w:color w:val="000000"/>
                <w:sz w:val="18"/>
                <w:szCs w:val="18"/>
              </w:rPr>
            </w:pPr>
            <w:r w:rsidRPr="00E63733">
              <w:rPr>
                <w:b/>
                <w:color w:val="000000"/>
                <w:sz w:val="18"/>
                <w:szCs w:val="18"/>
              </w:rPr>
              <w:t>601,8702</w:t>
            </w:r>
          </w:p>
        </w:tc>
      </w:tr>
      <w:tr w:rsidR="00EA4334" w:rsidRPr="00E63733" w:rsidTr="0022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68"/>
        </w:trPr>
        <w:tc>
          <w:tcPr>
            <w:tcW w:w="546" w:type="dxa"/>
          </w:tcPr>
          <w:p w:rsidR="00EA4334" w:rsidRPr="00E63733" w:rsidRDefault="00EA4334" w:rsidP="00407079">
            <w:pPr>
              <w:rPr>
                <w:sz w:val="18"/>
                <w:szCs w:val="18"/>
              </w:rPr>
            </w:pPr>
          </w:p>
          <w:p w:rsidR="00EA4334" w:rsidRPr="00E63733" w:rsidRDefault="00EA4334" w:rsidP="00407079">
            <w:pPr>
              <w:rPr>
                <w:sz w:val="18"/>
                <w:szCs w:val="18"/>
              </w:rPr>
            </w:pPr>
            <w:r w:rsidRPr="00434E38">
              <w:rPr>
                <w:sz w:val="18"/>
                <w:szCs w:val="18"/>
              </w:rPr>
              <w:t>2</w:t>
            </w:r>
            <w:r w:rsidRPr="00E63733">
              <w:rPr>
                <w:sz w:val="18"/>
                <w:szCs w:val="18"/>
              </w:rPr>
              <w:t>.</w:t>
            </w:r>
          </w:p>
          <w:p w:rsidR="00EA4334" w:rsidRPr="00E63733" w:rsidRDefault="00EA4334" w:rsidP="00407079">
            <w:pPr>
              <w:rPr>
                <w:sz w:val="18"/>
                <w:szCs w:val="18"/>
              </w:rPr>
            </w:pPr>
          </w:p>
        </w:tc>
        <w:tc>
          <w:tcPr>
            <w:tcW w:w="1689" w:type="dxa"/>
            <w:gridSpan w:val="2"/>
          </w:tcPr>
          <w:p w:rsidR="00EA4334" w:rsidRPr="00E63733" w:rsidRDefault="00EA4334" w:rsidP="00407079">
            <w:pPr>
              <w:rPr>
                <w:b/>
                <w:sz w:val="18"/>
                <w:szCs w:val="18"/>
              </w:rPr>
            </w:pPr>
            <w:r w:rsidRPr="00E63733">
              <w:rPr>
                <w:b/>
                <w:sz w:val="18"/>
                <w:szCs w:val="18"/>
              </w:rPr>
              <w:t>Отдельные виды работ наружного освещения</w:t>
            </w:r>
          </w:p>
        </w:tc>
        <w:tc>
          <w:tcPr>
            <w:tcW w:w="4185" w:type="dxa"/>
            <w:gridSpan w:val="2"/>
          </w:tcPr>
          <w:p w:rsidR="00EA4334" w:rsidRPr="00E63733" w:rsidRDefault="00EA4334" w:rsidP="00407079">
            <w:pPr>
              <w:rPr>
                <w:sz w:val="18"/>
                <w:szCs w:val="18"/>
              </w:rPr>
            </w:pPr>
            <w:r w:rsidRPr="00E63733">
              <w:rPr>
                <w:sz w:val="18"/>
                <w:szCs w:val="18"/>
              </w:rPr>
              <w:t>СБЦ-2012 Коммунальные инженерные сети и сооружения. Табл. 3. П.5 Световая иллюминация на фасадах зданий.</w:t>
            </w:r>
          </w:p>
          <w:p w:rsidR="00EA4334" w:rsidRPr="00E63733" w:rsidRDefault="00EA4334" w:rsidP="00407079">
            <w:pPr>
              <w:rPr>
                <w:sz w:val="18"/>
                <w:szCs w:val="18"/>
              </w:rPr>
            </w:pPr>
            <w:r w:rsidRPr="00E63733">
              <w:rPr>
                <w:sz w:val="18"/>
                <w:szCs w:val="18"/>
              </w:rPr>
              <w:t>а=57,247</w:t>
            </w:r>
          </w:p>
          <w:p w:rsidR="00EA4334" w:rsidRPr="00E63733" w:rsidRDefault="00EA4334" w:rsidP="00407079">
            <w:pPr>
              <w:rPr>
                <w:sz w:val="18"/>
                <w:szCs w:val="18"/>
              </w:rPr>
            </w:pPr>
          </w:p>
        </w:tc>
        <w:tc>
          <w:tcPr>
            <w:tcW w:w="2631" w:type="dxa"/>
          </w:tcPr>
          <w:p w:rsidR="00EA4334" w:rsidRPr="00E63733" w:rsidRDefault="00EA4334" w:rsidP="00407079">
            <w:pPr>
              <w:rPr>
                <w:rFonts w:eastAsia="Lucida Sans Unicode" w:cs="Tahoma"/>
                <w:sz w:val="18"/>
                <w:szCs w:val="18"/>
                <w:lang w:bidi="en-US"/>
              </w:rPr>
            </w:pPr>
          </w:p>
          <w:p w:rsidR="00EA4334" w:rsidRPr="00E63733" w:rsidRDefault="00EA4334" w:rsidP="00407079">
            <w:pPr>
              <w:rPr>
                <w:sz w:val="18"/>
                <w:szCs w:val="18"/>
              </w:rPr>
            </w:pPr>
          </w:p>
          <w:p w:rsidR="00EA4334" w:rsidRPr="00E63733" w:rsidRDefault="00EA4334" w:rsidP="00407079">
            <w:pPr>
              <w:rPr>
                <w:sz w:val="18"/>
                <w:szCs w:val="18"/>
              </w:rPr>
            </w:pPr>
            <w:r w:rsidRPr="00E63733">
              <w:rPr>
                <w:sz w:val="18"/>
                <w:szCs w:val="18"/>
              </w:rPr>
              <w:t>а=57,247</w:t>
            </w:r>
          </w:p>
          <w:p w:rsidR="00EA4334" w:rsidRPr="00E63733" w:rsidRDefault="00EA4334" w:rsidP="00407079">
            <w:pPr>
              <w:rPr>
                <w:rFonts w:eastAsia="Lucida Sans Unicode" w:cs="Tahoma"/>
                <w:sz w:val="18"/>
                <w:szCs w:val="18"/>
                <w:lang w:bidi="en-US"/>
              </w:rPr>
            </w:pPr>
          </w:p>
        </w:tc>
        <w:tc>
          <w:tcPr>
            <w:tcW w:w="1275" w:type="dxa"/>
            <w:gridSpan w:val="2"/>
          </w:tcPr>
          <w:p w:rsidR="00EA4334" w:rsidRPr="00E63733" w:rsidRDefault="00EA4334" w:rsidP="00407079">
            <w:pPr>
              <w:rPr>
                <w:sz w:val="18"/>
                <w:szCs w:val="18"/>
              </w:rPr>
            </w:pPr>
          </w:p>
          <w:p w:rsidR="00EA4334" w:rsidRPr="00E63733" w:rsidRDefault="00EA4334" w:rsidP="00407079">
            <w:pPr>
              <w:rPr>
                <w:b/>
                <w:sz w:val="18"/>
                <w:szCs w:val="18"/>
              </w:rPr>
            </w:pPr>
            <w:r w:rsidRPr="00E63733">
              <w:rPr>
                <w:b/>
                <w:sz w:val="18"/>
                <w:szCs w:val="18"/>
              </w:rPr>
              <w:t>57,247</w:t>
            </w:r>
          </w:p>
        </w:tc>
      </w:tr>
      <w:tr w:rsidR="00EA4334" w:rsidRPr="00E63733" w:rsidTr="0022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68"/>
        </w:trPr>
        <w:tc>
          <w:tcPr>
            <w:tcW w:w="546" w:type="dxa"/>
          </w:tcPr>
          <w:p w:rsidR="00EA4334" w:rsidRPr="00E63733" w:rsidRDefault="00EA4334" w:rsidP="00407079">
            <w:pPr>
              <w:jc w:val="center"/>
              <w:rPr>
                <w:color w:val="000000"/>
                <w:sz w:val="18"/>
                <w:szCs w:val="18"/>
              </w:rPr>
            </w:pPr>
            <w:r>
              <w:rPr>
                <w:color w:val="000000"/>
                <w:sz w:val="18"/>
                <w:szCs w:val="18"/>
              </w:rPr>
              <w:t>3.</w:t>
            </w:r>
          </w:p>
        </w:tc>
        <w:tc>
          <w:tcPr>
            <w:tcW w:w="1689" w:type="dxa"/>
            <w:gridSpan w:val="2"/>
          </w:tcPr>
          <w:p w:rsidR="00EA4334" w:rsidRPr="00E63733" w:rsidRDefault="00EA4334" w:rsidP="00407079">
            <w:pPr>
              <w:rPr>
                <w:b/>
                <w:sz w:val="18"/>
                <w:szCs w:val="18"/>
              </w:rPr>
            </w:pPr>
            <w:r w:rsidRPr="00E63733">
              <w:rPr>
                <w:b/>
                <w:sz w:val="18"/>
                <w:szCs w:val="18"/>
              </w:rPr>
              <w:t xml:space="preserve">Наружное освещение длиной 200 м территории физкультурно-оздоровительного комплекса с плавательным бассейном </w:t>
            </w:r>
            <w:r w:rsidRPr="00E63733">
              <w:rPr>
                <w:b/>
                <w:sz w:val="18"/>
                <w:szCs w:val="18"/>
              </w:rPr>
              <w:lastRenderedPageBreak/>
              <w:t xml:space="preserve">25х8,5м </w:t>
            </w:r>
          </w:p>
          <w:p w:rsidR="00EA4334" w:rsidRPr="00E63733" w:rsidRDefault="00EA4334" w:rsidP="00407079">
            <w:pPr>
              <w:rPr>
                <w:sz w:val="18"/>
                <w:szCs w:val="18"/>
              </w:rPr>
            </w:pPr>
          </w:p>
        </w:tc>
        <w:tc>
          <w:tcPr>
            <w:tcW w:w="4185" w:type="dxa"/>
            <w:gridSpan w:val="2"/>
          </w:tcPr>
          <w:p w:rsidR="00EA4334" w:rsidRPr="00E63733" w:rsidRDefault="00EA4334" w:rsidP="00407079">
            <w:pPr>
              <w:rPr>
                <w:sz w:val="18"/>
                <w:szCs w:val="18"/>
              </w:rPr>
            </w:pPr>
            <w:r w:rsidRPr="00E63733">
              <w:rPr>
                <w:sz w:val="18"/>
                <w:szCs w:val="18"/>
              </w:rPr>
              <w:lastRenderedPageBreak/>
              <w:t>СБЦ-2012 Коммунальные инженерные сети и сооружения. Табл. 2. П.2. Наружное освещение длиной, п. м. свыше 100 до 250м.</w:t>
            </w:r>
          </w:p>
          <w:p w:rsidR="00EA4334" w:rsidRPr="00E63733" w:rsidRDefault="00EA4334" w:rsidP="00407079">
            <w:pPr>
              <w:rPr>
                <w:b/>
                <w:sz w:val="18"/>
                <w:szCs w:val="18"/>
              </w:rPr>
            </w:pPr>
            <w:r w:rsidRPr="00E63733">
              <w:rPr>
                <w:b/>
                <w:sz w:val="18"/>
                <w:szCs w:val="18"/>
              </w:rPr>
              <w:t>а=7,72</w:t>
            </w:r>
          </w:p>
          <w:p w:rsidR="00EA4334" w:rsidRPr="00E63733" w:rsidRDefault="00EA4334" w:rsidP="00407079">
            <w:pPr>
              <w:rPr>
                <w:b/>
                <w:sz w:val="18"/>
                <w:szCs w:val="18"/>
              </w:rPr>
            </w:pPr>
            <w:r w:rsidRPr="00E63733">
              <w:rPr>
                <w:b/>
                <w:sz w:val="18"/>
                <w:szCs w:val="18"/>
              </w:rPr>
              <w:t>в=0,136</w:t>
            </w:r>
          </w:p>
          <w:p w:rsidR="00EA4334" w:rsidRPr="00E63733" w:rsidRDefault="00EA4334" w:rsidP="00407079">
            <w:pPr>
              <w:rPr>
                <w:b/>
                <w:sz w:val="18"/>
                <w:szCs w:val="18"/>
              </w:rPr>
            </w:pPr>
            <w:r w:rsidRPr="00E63733">
              <w:rPr>
                <w:b/>
                <w:sz w:val="18"/>
                <w:szCs w:val="18"/>
              </w:rPr>
              <w:t>х=200м.</w:t>
            </w:r>
          </w:p>
          <w:p w:rsidR="00EA4334" w:rsidRPr="00E63733" w:rsidRDefault="00EA4334" w:rsidP="00407079">
            <w:pPr>
              <w:rPr>
                <w:rFonts w:eastAsia="Lucida Sans Unicode" w:cs="Tahoma"/>
                <w:b/>
                <w:sz w:val="18"/>
                <w:szCs w:val="18"/>
                <w:lang w:bidi="en-US"/>
              </w:rPr>
            </w:pPr>
            <w:r w:rsidRPr="00E63733">
              <w:rPr>
                <w:rFonts w:eastAsia="Lucida Sans Unicode" w:cs="Tahoma"/>
                <w:b/>
                <w:sz w:val="18"/>
                <w:szCs w:val="18"/>
                <w:lang w:bidi="en-US"/>
              </w:rPr>
              <w:t xml:space="preserve"> </w:t>
            </w:r>
          </w:p>
        </w:tc>
        <w:tc>
          <w:tcPr>
            <w:tcW w:w="2631" w:type="dxa"/>
          </w:tcPr>
          <w:p w:rsidR="00EA4334" w:rsidRPr="00E63733" w:rsidRDefault="00EA4334" w:rsidP="00407079">
            <w:pPr>
              <w:rPr>
                <w:rFonts w:eastAsia="Lucida Sans Unicode" w:cs="Tahoma"/>
                <w:sz w:val="18"/>
                <w:szCs w:val="18"/>
                <w:lang w:bidi="en-US"/>
              </w:rPr>
            </w:pPr>
          </w:p>
          <w:p w:rsidR="00EA4334" w:rsidRPr="00E63733" w:rsidRDefault="00EA4334" w:rsidP="00407079">
            <w:pPr>
              <w:rPr>
                <w:rFonts w:eastAsia="Lucida Sans Unicode" w:cs="Tahoma"/>
                <w:sz w:val="18"/>
                <w:szCs w:val="18"/>
                <w:lang w:bidi="en-US"/>
              </w:rPr>
            </w:pPr>
            <w:r w:rsidRPr="00E63733">
              <w:rPr>
                <w:rFonts w:eastAsia="Lucida Sans Unicode" w:cs="Tahoma"/>
                <w:sz w:val="18"/>
                <w:szCs w:val="18"/>
                <w:lang w:bidi="en-US"/>
              </w:rPr>
              <w:t>Сп = (а+bx) = 7,72+0,136*200=34,92</w:t>
            </w:r>
          </w:p>
        </w:tc>
        <w:tc>
          <w:tcPr>
            <w:tcW w:w="1275" w:type="dxa"/>
            <w:gridSpan w:val="2"/>
          </w:tcPr>
          <w:p w:rsidR="00EA4334" w:rsidRPr="00E63733" w:rsidRDefault="00EA4334" w:rsidP="00407079">
            <w:pPr>
              <w:rPr>
                <w:sz w:val="18"/>
                <w:szCs w:val="18"/>
              </w:rPr>
            </w:pPr>
          </w:p>
          <w:p w:rsidR="00EA4334" w:rsidRPr="00E63733" w:rsidRDefault="00EA4334" w:rsidP="00407079">
            <w:pPr>
              <w:rPr>
                <w:b/>
                <w:sz w:val="18"/>
                <w:szCs w:val="18"/>
              </w:rPr>
            </w:pPr>
            <w:r w:rsidRPr="00E63733">
              <w:rPr>
                <w:b/>
                <w:sz w:val="18"/>
                <w:szCs w:val="18"/>
              </w:rPr>
              <w:t>34,92</w:t>
            </w:r>
          </w:p>
          <w:p w:rsidR="00EA4334" w:rsidRPr="00E63733" w:rsidRDefault="00EA4334" w:rsidP="00407079">
            <w:pPr>
              <w:rPr>
                <w:sz w:val="18"/>
                <w:szCs w:val="18"/>
              </w:rPr>
            </w:pPr>
          </w:p>
        </w:tc>
      </w:tr>
      <w:tr w:rsidR="00EA4334" w:rsidRPr="00E63733" w:rsidTr="0022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88"/>
        </w:trPr>
        <w:tc>
          <w:tcPr>
            <w:tcW w:w="546" w:type="dxa"/>
          </w:tcPr>
          <w:p w:rsidR="00EA4334" w:rsidRPr="00E63733" w:rsidRDefault="00EA4334" w:rsidP="00407079">
            <w:pPr>
              <w:rPr>
                <w:color w:val="000000"/>
                <w:sz w:val="18"/>
                <w:szCs w:val="18"/>
              </w:rPr>
            </w:pPr>
            <w:r>
              <w:rPr>
                <w:color w:val="000000"/>
                <w:sz w:val="18"/>
                <w:szCs w:val="18"/>
              </w:rPr>
              <w:lastRenderedPageBreak/>
              <w:t>4.</w:t>
            </w:r>
          </w:p>
        </w:tc>
        <w:tc>
          <w:tcPr>
            <w:tcW w:w="1689" w:type="dxa"/>
            <w:gridSpan w:val="2"/>
          </w:tcPr>
          <w:p w:rsidR="00EA4334" w:rsidRPr="00E63733" w:rsidRDefault="00EA4334" w:rsidP="00407079">
            <w:pPr>
              <w:rPr>
                <w:color w:val="000000"/>
                <w:sz w:val="18"/>
                <w:szCs w:val="18"/>
              </w:rPr>
            </w:pPr>
          </w:p>
        </w:tc>
        <w:tc>
          <w:tcPr>
            <w:tcW w:w="4185" w:type="dxa"/>
            <w:gridSpan w:val="2"/>
          </w:tcPr>
          <w:p w:rsidR="00EA4334" w:rsidRPr="00E63733" w:rsidRDefault="00EA4334" w:rsidP="00407079">
            <w:pPr>
              <w:rPr>
                <w:b/>
                <w:color w:val="000000"/>
                <w:sz w:val="18"/>
                <w:szCs w:val="18"/>
              </w:rPr>
            </w:pPr>
            <w:r w:rsidRPr="00434E38">
              <w:rPr>
                <w:b/>
                <w:color w:val="000000"/>
                <w:sz w:val="18"/>
                <w:szCs w:val="18"/>
              </w:rPr>
              <w:t xml:space="preserve">ИТОГО п. </w:t>
            </w:r>
            <w:r>
              <w:rPr>
                <w:b/>
                <w:color w:val="000000"/>
                <w:sz w:val="18"/>
                <w:szCs w:val="18"/>
              </w:rPr>
              <w:t>1,1+2+3 =   694</w:t>
            </w:r>
            <w:r w:rsidRPr="00434E38">
              <w:rPr>
                <w:b/>
                <w:color w:val="000000"/>
                <w:sz w:val="18"/>
                <w:szCs w:val="18"/>
              </w:rPr>
              <w:t>,</w:t>
            </w:r>
            <w:r>
              <w:rPr>
                <w:b/>
                <w:color w:val="000000"/>
                <w:sz w:val="18"/>
                <w:szCs w:val="18"/>
              </w:rPr>
              <w:t>0372</w:t>
            </w:r>
            <w:r w:rsidRPr="00434E38">
              <w:rPr>
                <w:b/>
                <w:color w:val="000000"/>
                <w:sz w:val="18"/>
                <w:szCs w:val="18"/>
              </w:rPr>
              <w:t xml:space="preserve">                                                          </w:t>
            </w:r>
          </w:p>
        </w:tc>
        <w:tc>
          <w:tcPr>
            <w:tcW w:w="2631" w:type="dxa"/>
          </w:tcPr>
          <w:p w:rsidR="00EA4334" w:rsidRPr="00E63733" w:rsidRDefault="00EA4334" w:rsidP="00407079">
            <w:pPr>
              <w:rPr>
                <w:color w:val="000000"/>
                <w:sz w:val="18"/>
                <w:szCs w:val="18"/>
              </w:rPr>
            </w:pPr>
          </w:p>
        </w:tc>
        <w:tc>
          <w:tcPr>
            <w:tcW w:w="1275" w:type="dxa"/>
            <w:gridSpan w:val="2"/>
          </w:tcPr>
          <w:p w:rsidR="00EA4334" w:rsidRPr="00E63733" w:rsidRDefault="00EA4334" w:rsidP="00407079">
            <w:pPr>
              <w:rPr>
                <w:b/>
                <w:color w:val="000000"/>
                <w:sz w:val="18"/>
                <w:szCs w:val="18"/>
              </w:rPr>
            </w:pPr>
          </w:p>
        </w:tc>
      </w:tr>
      <w:tr w:rsidR="00EA4334" w:rsidRPr="00E63733" w:rsidTr="0022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68"/>
        </w:trPr>
        <w:tc>
          <w:tcPr>
            <w:tcW w:w="546" w:type="dxa"/>
          </w:tcPr>
          <w:p w:rsidR="00EA4334" w:rsidRPr="00E63733" w:rsidRDefault="00EA4334" w:rsidP="00407079">
            <w:pPr>
              <w:rPr>
                <w:b/>
                <w:sz w:val="18"/>
                <w:szCs w:val="18"/>
              </w:rPr>
            </w:pPr>
            <w:r>
              <w:rPr>
                <w:b/>
                <w:sz w:val="18"/>
                <w:szCs w:val="18"/>
              </w:rPr>
              <w:t>4.1</w:t>
            </w:r>
          </w:p>
        </w:tc>
        <w:tc>
          <w:tcPr>
            <w:tcW w:w="1689" w:type="dxa"/>
            <w:gridSpan w:val="2"/>
          </w:tcPr>
          <w:p w:rsidR="00EA4334" w:rsidRPr="00E63733" w:rsidRDefault="00EA4334" w:rsidP="00407079">
            <w:pPr>
              <w:rPr>
                <w:color w:val="FF0000"/>
                <w:sz w:val="18"/>
                <w:szCs w:val="18"/>
              </w:rPr>
            </w:pPr>
          </w:p>
        </w:tc>
        <w:tc>
          <w:tcPr>
            <w:tcW w:w="4185" w:type="dxa"/>
            <w:gridSpan w:val="2"/>
          </w:tcPr>
          <w:p w:rsidR="00EA4334" w:rsidRPr="00E63733" w:rsidRDefault="00EA4334" w:rsidP="00407079">
            <w:pPr>
              <w:widowControl w:val="0"/>
              <w:suppressAutoHyphens/>
              <w:rPr>
                <w:rFonts w:eastAsia="Lucida Sans Unicode" w:cs="Tahoma"/>
                <w:b/>
                <w:color w:val="000000"/>
                <w:sz w:val="20"/>
                <w:szCs w:val="20"/>
                <w:lang w:bidi="en-US"/>
              </w:rPr>
            </w:pPr>
          </w:p>
          <w:p w:rsidR="00EA4334" w:rsidRPr="00E63733" w:rsidRDefault="00EA4334" w:rsidP="00407079">
            <w:pPr>
              <w:widowControl w:val="0"/>
              <w:suppressAutoHyphens/>
              <w:rPr>
                <w:rFonts w:eastAsia="Lucida Sans Unicode" w:cs="Tahoma"/>
                <w:color w:val="000000"/>
                <w:sz w:val="20"/>
                <w:szCs w:val="20"/>
                <w:u w:val="single"/>
                <w:lang w:bidi="en-US"/>
              </w:rPr>
            </w:pPr>
            <w:r w:rsidRPr="00E63733">
              <w:rPr>
                <w:rFonts w:eastAsia="Lucida Sans Unicode" w:cs="Tahoma"/>
                <w:color w:val="000000"/>
                <w:sz w:val="20"/>
                <w:szCs w:val="20"/>
                <w:u w:val="single"/>
                <w:lang w:bidi="en-US"/>
              </w:rPr>
              <w:t xml:space="preserve">Проектная документация 40% :  </w:t>
            </w:r>
          </w:p>
          <w:p w:rsidR="00EA4334" w:rsidRPr="00E63733" w:rsidRDefault="00EA4334" w:rsidP="00407079">
            <w:pPr>
              <w:widowControl w:val="0"/>
              <w:suppressAutoHyphens/>
              <w:rPr>
                <w:rFonts w:eastAsia="Lucida Sans Unicode" w:cs="Tahoma"/>
                <w:b/>
                <w:color w:val="000000"/>
                <w:sz w:val="20"/>
                <w:szCs w:val="20"/>
                <w:u w:val="single"/>
                <w:lang w:bidi="en-US"/>
              </w:rPr>
            </w:pPr>
          </w:p>
          <w:p w:rsidR="00EA4334" w:rsidRPr="00E63733" w:rsidRDefault="00EA4334" w:rsidP="00407079">
            <w:pPr>
              <w:widowControl w:val="0"/>
              <w:suppressAutoHyphens/>
              <w:rPr>
                <w:rFonts w:eastAsia="Lucida Sans Unicode" w:cs="Tahoma"/>
                <w:b/>
                <w:color w:val="000000"/>
                <w:sz w:val="20"/>
                <w:szCs w:val="20"/>
                <w:lang w:bidi="en-US"/>
              </w:rPr>
            </w:pPr>
          </w:p>
          <w:p w:rsidR="00EA4334" w:rsidRPr="00E63733" w:rsidRDefault="00EA4334" w:rsidP="00407079">
            <w:pPr>
              <w:widowControl w:val="0"/>
              <w:suppressAutoHyphens/>
              <w:rPr>
                <w:rFonts w:eastAsia="Lucida Sans Unicode" w:cs="Tahoma"/>
                <w:b/>
                <w:color w:val="000000"/>
                <w:sz w:val="20"/>
                <w:szCs w:val="20"/>
                <w:lang w:bidi="en-US"/>
              </w:rPr>
            </w:pPr>
          </w:p>
          <w:p w:rsidR="00EA4334" w:rsidRPr="00E63733" w:rsidRDefault="00EA4334" w:rsidP="00407079">
            <w:pPr>
              <w:widowControl w:val="0"/>
              <w:suppressAutoHyphens/>
              <w:rPr>
                <w:rFonts w:eastAsia="Lucida Sans Unicode" w:cs="Tahoma"/>
                <w:color w:val="000000"/>
                <w:sz w:val="20"/>
                <w:szCs w:val="20"/>
                <w:lang w:bidi="en-US"/>
              </w:rPr>
            </w:pPr>
            <w:r w:rsidRPr="00E63733">
              <w:rPr>
                <w:rFonts w:eastAsia="Lucida Sans Unicode" w:cs="Tahoma"/>
                <w:color w:val="000000"/>
                <w:sz w:val="20"/>
                <w:szCs w:val="20"/>
                <w:lang w:bidi="en-US"/>
              </w:rPr>
              <w:t>Рабочая документация 60% :</w:t>
            </w:r>
          </w:p>
        </w:tc>
        <w:tc>
          <w:tcPr>
            <w:tcW w:w="2631" w:type="dxa"/>
          </w:tcPr>
          <w:p w:rsidR="00EA4334" w:rsidRPr="00E63733" w:rsidRDefault="00EA4334" w:rsidP="00407079">
            <w:pPr>
              <w:rPr>
                <w:b/>
                <w:sz w:val="20"/>
                <w:szCs w:val="20"/>
              </w:rPr>
            </w:pPr>
          </w:p>
          <w:p w:rsidR="00EA4334" w:rsidRPr="00E63733" w:rsidRDefault="00EA4334" w:rsidP="00407079">
            <w:pPr>
              <w:rPr>
                <w:b/>
                <w:sz w:val="20"/>
                <w:szCs w:val="20"/>
              </w:rPr>
            </w:pPr>
            <w:r>
              <w:rPr>
                <w:b/>
                <w:color w:val="000000"/>
                <w:sz w:val="18"/>
                <w:szCs w:val="18"/>
              </w:rPr>
              <w:t>694</w:t>
            </w:r>
            <w:r w:rsidRPr="00434E38">
              <w:rPr>
                <w:b/>
                <w:color w:val="000000"/>
                <w:sz w:val="18"/>
                <w:szCs w:val="18"/>
              </w:rPr>
              <w:t>,</w:t>
            </w:r>
            <w:r>
              <w:rPr>
                <w:b/>
                <w:color w:val="000000"/>
                <w:sz w:val="18"/>
                <w:szCs w:val="18"/>
              </w:rPr>
              <w:t>0372</w:t>
            </w:r>
            <w:r w:rsidRPr="00434E38">
              <w:rPr>
                <w:b/>
                <w:color w:val="000000"/>
                <w:sz w:val="18"/>
                <w:szCs w:val="18"/>
              </w:rPr>
              <w:t xml:space="preserve">  </w:t>
            </w:r>
            <w:r w:rsidRPr="00E63733">
              <w:rPr>
                <w:b/>
                <w:sz w:val="20"/>
                <w:szCs w:val="20"/>
              </w:rPr>
              <w:t>*0,4 =</w:t>
            </w:r>
          </w:p>
          <w:p w:rsidR="00EA4334" w:rsidRPr="00E63733" w:rsidRDefault="00EA4334" w:rsidP="00407079">
            <w:pPr>
              <w:rPr>
                <w:b/>
                <w:sz w:val="20"/>
                <w:szCs w:val="20"/>
              </w:rPr>
            </w:pPr>
            <w:r w:rsidRPr="00E63733">
              <w:rPr>
                <w:b/>
                <w:sz w:val="20"/>
                <w:szCs w:val="20"/>
              </w:rPr>
              <w:t xml:space="preserve">  </w:t>
            </w:r>
          </w:p>
          <w:p w:rsidR="00EA4334" w:rsidRPr="00E63733" w:rsidRDefault="00EA4334" w:rsidP="00407079">
            <w:pPr>
              <w:rPr>
                <w:sz w:val="20"/>
                <w:szCs w:val="20"/>
              </w:rPr>
            </w:pPr>
            <w:r>
              <w:rPr>
                <w:b/>
                <w:color w:val="000000"/>
                <w:sz w:val="18"/>
                <w:szCs w:val="18"/>
              </w:rPr>
              <w:t>694</w:t>
            </w:r>
            <w:r w:rsidRPr="00434E38">
              <w:rPr>
                <w:b/>
                <w:color w:val="000000"/>
                <w:sz w:val="18"/>
                <w:szCs w:val="18"/>
              </w:rPr>
              <w:t>,</w:t>
            </w:r>
            <w:r>
              <w:rPr>
                <w:b/>
                <w:color w:val="000000"/>
                <w:sz w:val="18"/>
                <w:szCs w:val="18"/>
              </w:rPr>
              <w:t>0372</w:t>
            </w:r>
            <w:r w:rsidRPr="00434E38">
              <w:rPr>
                <w:b/>
                <w:color w:val="000000"/>
                <w:sz w:val="18"/>
                <w:szCs w:val="18"/>
              </w:rPr>
              <w:t xml:space="preserve">  </w:t>
            </w:r>
            <w:r w:rsidRPr="00E63733">
              <w:rPr>
                <w:sz w:val="20"/>
                <w:szCs w:val="20"/>
              </w:rPr>
              <w:t xml:space="preserve">*0,6 =                                                                                                                </w:t>
            </w:r>
          </w:p>
        </w:tc>
        <w:tc>
          <w:tcPr>
            <w:tcW w:w="1275" w:type="dxa"/>
            <w:gridSpan w:val="2"/>
          </w:tcPr>
          <w:p w:rsidR="00EA4334" w:rsidRPr="00E63733" w:rsidRDefault="00EA4334" w:rsidP="00407079">
            <w:pPr>
              <w:rPr>
                <w:b/>
                <w:sz w:val="20"/>
                <w:szCs w:val="20"/>
              </w:rPr>
            </w:pPr>
          </w:p>
          <w:p w:rsidR="00EA4334" w:rsidRPr="00E63733" w:rsidRDefault="00EA4334" w:rsidP="00407079">
            <w:pPr>
              <w:rPr>
                <w:sz w:val="20"/>
                <w:szCs w:val="20"/>
                <w:u w:val="single"/>
              </w:rPr>
            </w:pPr>
            <w:r w:rsidRPr="00434E38">
              <w:rPr>
                <w:sz w:val="20"/>
                <w:szCs w:val="20"/>
                <w:u w:val="single"/>
              </w:rPr>
              <w:t>277</w:t>
            </w:r>
            <w:r w:rsidRPr="00E63733">
              <w:rPr>
                <w:sz w:val="20"/>
                <w:szCs w:val="20"/>
                <w:u w:val="single"/>
              </w:rPr>
              <w:t>,</w:t>
            </w:r>
            <w:r w:rsidRPr="00434E38">
              <w:rPr>
                <w:sz w:val="20"/>
                <w:szCs w:val="20"/>
                <w:u w:val="single"/>
              </w:rPr>
              <w:t>61488</w:t>
            </w:r>
          </w:p>
          <w:p w:rsidR="00EA4334" w:rsidRPr="00E63733" w:rsidRDefault="00EA4334" w:rsidP="00407079">
            <w:pPr>
              <w:rPr>
                <w:sz w:val="20"/>
                <w:szCs w:val="20"/>
              </w:rPr>
            </w:pPr>
          </w:p>
          <w:p w:rsidR="00EA4334" w:rsidRPr="00E63733" w:rsidRDefault="00EA4334" w:rsidP="00407079">
            <w:pPr>
              <w:rPr>
                <w:sz w:val="20"/>
                <w:szCs w:val="20"/>
              </w:rPr>
            </w:pPr>
            <w:r>
              <w:rPr>
                <w:sz w:val="20"/>
                <w:szCs w:val="20"/>
              </w:rPr>
              <w:t>416,42232</w:t>
            </w:r>
          </w:p>
        </w:tc>
      </w:tr>
      <w:tr w:rsidR="00EA4334" w:rsidRPr="00E63733" w:rsidTr="0022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68"/>
        </w:trPr>
        <w:tc>
          <w:tcPr>
            <w:tcW w:w="546" w:type="dxa"/>
          </w:tcPr>
          <w:p w:rsidR="00EA4334" w:rsidRPr="00E63733" w:rsidRDefault="00EA4334" w:rsidP="00407079">
            <w:pPr>
              <w:rPr>
                <w:b/>
                <w:sz w:val="18"/>
                <w:szCs w:val="18"/>
              </w:rPr>
            </w:pPr>
            <w:r>
              <w:rPr>
                <w:b/>
                <w:sz w:val="18"/>
                <w:szCs w:val="18"/>
              </w:rPr>
              <w:t>5</w:t>
            </w:r>
            <w:r w:rsidRPr="00E63733">
              <w:rPr>
                <w:b/>
                <w:sz w:val="18"/>
                <w:szCs w:val="18"/>
              </w:rPr>
              <w:t>.</w:t>
            </w:r>
          </w:p>
        </w:tc>
        <w:tc>
          <w:tcPr>
            <w:tcW w:w="1689" w:type="dxa"/>
            <w:gridSpan w:val="2"/>
          </w:tcPr>
          <w:p w:rsidR="00EA4334" w:rsidRPr="00E63733" w:rsidRDefault="00EA4334" w:rsidP="00407079">
            <w:pPr>
              <w:rPr>
                <w:color w:val="FF0000"/>
                <w:sz w:val="18"/>
                <w:szCs w:val="18"/>
              </w:rPr>
            </w:pPr>
          </w:p>
          <w:p w:rsidR="00EA4334" w:rsidRPr="00E63733" w:rsidRDefault="00EA4334" w:rsidP="00407079">
            <w:pPr>
              <w:rPr>
                <w:color w:val="FF0000"/>
                <w:sz w:val="18"/>
                <w:szCs w:val="18"/>
              </w:rPr>
            </w:pPr>
          </w:p>
        </w:tc>
        <w:tc>
          <w:tcPr>
            <w:tcW w:w="4185" w:type="dxa"/>
            <w:gridSpan w:val="2"/>
          </w:tcPr>
          <w:p w:rsidR="00EA4334" w:rsidRPr="00E63733" w:rsidRDefault="00EA4334" w:rsidP="00407079">
            <w:pPr>
              <w:widowControl w:val="0"/>
              <w:suppressAutoHyphens/>
              <w:rPr>
                <w:rFonts w:eastAsia="Lucida Sans Unicode" w:cs="Tahoma"/>
                <w:b/>
                <w:color w:val="000000"/>
                <w:sz w:val="18"/>
                <w:szCs w:val="18"/>
                <w:lang w:bidi="en-US"/>
              </w:rPr>
            </w:pPr>
            <w:r w:rsidRPr="00E63733">
              <w:rPr>
                <w:rFonts w:eastAsia="Lucida Sans Unicode" w:cs="Tahoma"/>
                <w:b/>
                <w:color w:val="000000"/>
                <w:sz w:val="18"/>
                <w:szCs w:val="18"/>
                <w:lang w:bidi="en-US"/>
              </w:rPr>
              <w:t>Стоимость разработки основной проектной и р</w:t>
            </w:r>
            <w:r>
              <w:rPr>
                <w:rFonts w:eastAsia="Lucida Sans Unicode" w:cs="Tahoma"/>
                <w:b/>
                <w:color w:val="000000"/>
                <w:sz w:val="18"/>
                <w:szCs w:val="18"/>
                <w:lang w:bidi="en-US"/>
              </w:rPr>
              <w:t>абочей документации в ценах на 3</w:t>
            </w:r>
            <w:r w:rsidRPr="00E63733">
              <w:rPr>
                <w:rFonts w:eastAsia="Lucida Sans Unicode" w:cs="Tahoma"/>
                <w:b/>
                <w:color w:val="000000"/>
                <w:sz w:val="18"/>
                <w:szCs w:val="18"/>
                <w:lang w:bidi="en-US"/>
              </w:rPr>
              <w:t xml:space="preserve"> квартал</w:t>
            </w:r>
            <w:r>
              <w:rPr>
                <w:rFonts w:eastAsia="Lucida Sans Unicode" w:cs="Tahoma"/>
                <w:b/>
                <w:color w:val="000000"/>
                <w:sz w:val="18"/>
                <w:szCs w:val="18"/>
                <w:lang w:bidi="en-US"/>
              </w:rPr>
              <w:t>а 2019</w:t>
            </w:r>
            <w:r w:rsidRPr="00E63733">
              <w:rPr>
                <w:rFonts w:eastAsia="Lucida Sans Unicode" w:cs="Tahoma"/>
                <w:b/>
                <w:color w:val="000000"/>
                <w:sz w:val="18"/>
                <w:szCs w:val="18"/>
                <w:lang w:bidi="en-US"/>
              </w:rPr>
              <w:t xml:space="preserve"> года.</w:t>
            </w:r>
          </w:p>
          <w:p w:rsidR="00EA4334" w:rsidRPr="00E63733" w:rsidRDefault="00EA4334" w:rsidP="00407079">
            <w:pPr>
              <w:widowControl w:val="0"/>
              <w:suppressAutoHyphens/>
              <w:rPr>
                <w:rFonts w:eastAsia="Lucida Sans Unicode" w:cs="Tahoma"/>
                <w:b/>
                <w:color w:val="000000"/>
                <w:sz w:val="18"/>
                <w:szCs w:val="18"/>
                <w:lang w:bidi="en-US"/>
              </w:rPr>
            </w:pPr>
          </w:p>
          <w:p w:rsidR="00EA4334" w:rsidRPr="00E63733" w:rsidRDefault="00EA4334" w:rsidP="00407079">
            <w:pPr>
              <w:widowControl w:val="0"/>
              <w:numPr>
                <w:ilvl w:val="0"/>
                <w:numId w:val="25"/>
              </w:numPr>
              <w:suppressAutoHyphens/>
              <w:ind w:left="0"/>
              <w:rPr>
                <w:rFonts w:eastAsia="Lucida Sans Unicode" w:cs="Tahoma"/>
                <w:b/>
                <w:color w:val="000000"/>
                <w:sz w:val="18"/>
                <w:szCs w:val="18"/>
                <w:lang w:bidi="en-US"/>
              </w:rPr>
            </w:pPr>
            <w:r w:rsidRPr="00E63733">
              <w:rPr>
                <w:rFonts w:eastAsia="Lucida Sans Unicode" w:cs="Tahoma"/>
                <w:color w:val="000000"/>
                <w:sz w:val="18"/>
                <w:szCs w:val="18"/>
                <w:lang w:bidi="en-US"/>
              </w:rPr>
              <w:t>Индексы изменения сметной стоимости проектных работ для строительства к справочникам базовых цен на проектные работы:</w:t>
            </w:r>
            <w:r w:rsidRPr="00E63733">
              <w:rPr>
                <w:rFonts w:eastAsia="Lucida Sans Unicode" w:cs="Tahoma"/>
                <w:color w:val="000000"/>
                <w:sz w:val="18"/>
                <w:szCs w:val="18"/>
                <w:lang w:bidi="en-US"/>
              </w:rPr>
              <w:br/>
              <w:t xml:space="preserve">к уровню цен по состоянию на 01.01.2001 – </w:t>
            </w:r>
          </w:p>
          <w:p w:rsidR="00EA4334" w:rsidRPr="00E63733" w:rsidRDefault="00EA4334" w:rsidP="00407079">
            <w:pPr>
              <w:widowControl w:val="0"/>
              <w:suppressAutoHyphens/>
              <w:rPr>
                <w:rFonts w:eastAsia="Lucida Sans Unicode" w:cs="Tahoma"/>
                <w:b/>
                <w:color w:val="000000"/>
                <w:sz w:val="18"/>
                <w:szCs w:val="18"/>
                <w:lang w:bidi="en-US"/>
              </w:rPr>
            </w:pPr>
            <w:r w:rsidRPr="00E63733">
              <w:rPr>
                <w:rFonts w:eastAsia="Lucida Sans Unicode" w:cs="Tahoma"/>
                <w:color w:val="000000"/>
                <w:sz w:val="18"/>
                <w:szCs w:val="18"/>
                <w:lang w:bidi="en-US"/>
              </w:rPr>
              <w:t xml:space="preserve">К6= </w:t>
            </w:r>
            <w:r>
              <w:rPr>
                <w:rFonts w:eastAsia="Lucida Sans Unicode" w:cs="Tahoma"/>
                <w:color w:val="000000"/>
                <w:sz w:val="18"/>
                <w:szCs w:val="18"/>
                <w:lang w:bidi="en-US"/>
              </w:rPr>
              <w:t>4</w:t>
            </w:r>
            <w:r>
              <w:rPr>
                <w:rFonts w:eastAsia="Lucida Sans Unicode" w:cs="Tahoma"/>
                <w:b/>
                <w:color w:val="000000"/>
                <w:sz w:val="18"/>
                <w:szCs w:val="18"/>
                <w:lang w:bidi="en-US"/>
              </w:rPr>
              <w:t>,0</w:t>
            </w:r>
            <w:r w:rsidRPr="00E63733">
              <w:rPr>
                <w:rFonts w:eastAsia="Lucida Sans Unicode" w:cs="Tahoma"/>
                <w:b/>
                <w:color w:val="000000"/>
                <w:sz w:val="18"/>
                <w:szCs w:val="18"/>
                <w:lang w:bidi="en-US"/>
              </w:rPr>
              <w:t>9</w:t>
            </w:r>
            <w:r w:rsidRPr="00E63733">
              <w:rPr>
                <w:rFonts w:eastAsia="Lucida Sans Unicode" w:cs="Tahoma"/>
                <w:color w:val="000000"/>
                <w:sz w:val="18"/>
                <w:szCs w:val="18"/>
                <w:lang w:bidi="en-US"/>
              </w:rPr>
              <w:t>;</w:t>
            </w:r>
          </w:p>
          <w:p w:rsidR="00EA4334" w:rsidRPr="00E63733" w:rsidRDefault="00EA4334" w:rsidP="00407079">
            <w:pPr>
              <w:rPr>
                <w:b/>
                <w:sz w:val="18"/>
                <w:szCs w:val="18"/>
              </w:rPr>
            </w:pPr>
            <w:r w:rsidRPr="00E63733">
              <w:rPr>
                <w:rFonts w:eastAsia="Lucida Sans Unicode" w:cs="Tahoma"/>
                <w:color w:val="000000"/>
                <w:sz w:val="18"/>
                <w:szCs w:val="18"/>
                <w:lang w:bidi="en-US"/>
              </w:rPr>
              <w:t>Письмо Минстроя России от 05.03.2019 N 7581-ДВ/09</w:t>
            </w:r>
          </w:p>
        </w:tc>
        <w:tc>
          <w:tcPr>
            <w:tcW w:w="2631" w:type="dxa"/>
          </w:tcPr>
          <w:p w:rsidR="00EA4334" w:rsidRPr="00E63733" w:rsidRDefault="00EA4334" w:rsidP="00407079">
            <w:pPr>
              <w:rPr>
                <w:sz w:val="18"/>
                <w:szCs w:val="18"/>
              </w:rPr>
            </w:pPr>
          </w:p>
          <w:p w:rsidR="00EA4334" w:rsidRPr="00E63733" w:rsidRDefault="00EA4334" w:rsidP="00407079">
            <w:pPr>
              <w:rPr>
                <w:sz w:val="18"/>
                <w:szCs w:val="18"/>
              </w:rPr>
            </w:pPr>
          </w:p>
          <w:p w:rsidR="00EA4334" w:rsidRPr="00E63733" w:rsidRDefault="00EA4334" w:rsidP="00407079">
            <w:pPr>
              <w:rPr>
                <w:sz w:val="18"/>
                <w:szCs w:val="18"/>
              </w:rPr>
            </w:pPr>
          </w:p>
          <w:p w:rsidR="00EA4334" w:rsidRPr="00E63733" w:rsidRDefault="00EA4334" w:rsidP="00407079">
            <w:pPr>
              <w:rPr>
                <w:sz w:val="18"/>
                <w:szCs w:val="18"/>
              </w:rPr>
            </w:pPr>
          </w:p>
          <w:p w:rsidR="00EA4334" w:rsidRPr="00E63733" w:rsidRDefault="00EA4334" w:rsidP="00407079">
            <w:pPr>
              <w:rPr>
                <w:sz w:val="18"/>
                <w:szCs w:val="18"/>
              </w:rPr>
            </w:pPr>
            <w:r>
              <w:rPr>
                <w:sz w:val="18"/>
                <w:szCs w:val="18"/>
              </w:rPr>
              <w:t>694</w:t>
            </w:r>
            <w:r w:rsidRPr="00E63733">
              <w:rPr>
                <w:sz w:val="18"/>
                <w:szCs w:val="18"/>
              </w:rPr>
              <w:t>,</w:t>
            </w:r>
            <w:r>
              <w:rPr>
                <w:sz w:val="18"/>
                <w:szCs w:val="18"/>
              </w:rPr>
              <w:t>0372  * 4,0</w:t>
            </w:r>
            <w:r w:rsidRPr="00E63733">
              <w:rPr>
                <w:sz w:val="18"/>
                <w:szCs w:val="18"/>
              </w:rPr>
              <w:t xml:space="preserve">9 =                                                                                                                        </w:t>
            </w:r>
          </w:p>
        </w:tc>
        <w:tc>
          <w:tcPr>
            <w:tcW w:w="1275" w:type="dxa"/>
            <w:gridSpan w:val="2"/>
          </w:tcPr>
          <w:p w:rsidR="00EA4334" w:rsidRPr="00E63733" w:rsidRDefault="00EA4334" w:rsidP="00407079">
            <w:pPr>
              <w:rPr>
                <w:sz w:val="18"/>
                <w:szCs w:val="18"/>
              </w:rPr>
            </w:pPr>
          </w:p>
          <w:p w:rsidR="00EA4334" w:rsidRPr="00E63733" w:rsidRDefault="00EA4334" w:rsidP="00407079">
            <w:pPr>
              <w:rPr>
                <w:sz w:val="18"/>
                <w:szCs w:val="18"/>
              </w:rPr>
            </w:pPr>
          </w:p>
          <w:p w:rsidR="00EA4334" w:rsidRPr="00E63733" w:rsidRDefault="00EA4334" w:rsidP="00407079">
            <w:pPr>
              <w:rPr>
                <w:sz w:val="18"/>
                <w:szCs w:val="18"/>
              </w:rPr>
            </w:pPr>
          </w:p>
          <w:p w:rsidR="00EA4334" w:rsidRPr="00E63733" w:rsidRDefault="00EA4334" w:rsidP="00407079">
            <w:pPr>
              <w:rPr>
                <w:sz w:val="18"/>
                <w:szCs w:val="18"/>
              </w:rPr>
            </w:pPr>
          </w:p>
          <w:p w:rsidR="00EA4334" w:rsidRPr="00E63733" w:rsidRDefault="00EA4334" w:rsidP="00407079">
            <w:pPr>
              <w:rPr>
                <w:sz w:val="18"/>
                <w:szCs w:val="18"/>
              </w:rPr>
            </w:pPr>
            <w:r>
              <w:rPr>
                <w:b/>
                <w:sz w:val="18"/>
                <w:szCs w:val="18"/>
              </w:rPr>
              <w:t>2838</w:t>
            </w:r>
            <w:r w:rsidRPr="00E63733">
              <w:rPr>
                <w:b/>
                <w:sz w:val="18"/>
                <w:szCs w:val="18"/>
              </w:rPr>
              <w:t>,</w:t>
            </w:r>
            <w:r>
              <w:rPr>
                <w:b/>
                <w:sz w:val="18"/>
                <w:szCs w:val="18"/>
              </w:rPr>
              <w:t>61215</w:t>
            </w:r>
          </w:p>
        </w:tc>
      </w:tr>
      <w:tr w:rsidR="00EA4334" w:rsidRPr="00E63733" w:rsidTr="0022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68"/>
        </w:trPr>
        <w:tc>
          <w:tcPr>
            <w:tcW w:w="546" w:type="dxa"/>
          </w:tcPr>
          <w:p w:rsidR="00EA4334" w:rsidRPr="000F32D8" w:rsidRDefault="00EA4334" w:rsidP="00407079">
            <w:pPr>
              <w:rPr>
                <w:b/>
                <w:sz w:val="18"/>
                <w:szCs w:val="18"/>
              </w:rPr>
            </w:pPr>
            <w:r>
              <w:rPr>
                <w:b/>
                <w:sz w:val="18"/>
                <w:szCs w:val="18"/>
              </w:rPr>
              <w:t>6</w:t>
            </w:r>
            <w:r w:rsidRPr="000F32D8">
              <w:rPr>
                <w:b/>
                <w:sz w:val="18"/>
                <w:szCs w:val="18"/>
              </w:rPr>
              <w:t>.</w:t>
            </w:r>
          </w:p>
        </w:tc>
        <w:tc>
          <w:tcPr>
            <w:tcW w:w="1689" w:type="dxa"/>
            <w:gridSpan w:val="2"/>
          </w:tcPr>
          <w:p w:rsidR="00EA4334" w:rsidRPr="000F32D8" w:rsidRDefault="00EA4334" w:rsidP="00407079">
            <w:pPr>
              <w:rPr>
                <w:sz w:val="18"/>
                <w:szCs w:val="18"/>
              </w:rPr>
            </w:pPr>
          </w:p>
        </w:tc>
        <w:tc>
          <w:tcPr>
            <w:tcW w:w="4185" w:type="dxa"/>
            <w:gridSpan w:val="2"/>
          </w:tcPr>
          <w:p w:rsidR="00EA4334" w:rsidRPr="000F32D8" w:rsidRDefault="00EA4334" w:rsidP="00407079">
            <w:pPr>
              <w:widowControl w:val="0"/>
              <w:suppressAutoHyphens/>
              <w:rPr>
                <w:rFonts w:eastAsia="Lucida Sans Unicode" w:cs="Tahoma"/>
                <w:sz w:val="18"/>
                <w:szCs w:val="18"/>
                <w:lang w:bidi="en-US"/>
              </w:rPr>
            </w:pPr>
            <w:r w:rsidRPr="000F32D8">
              <w:rPr>
                <w:rFonts w:eastAsia="Lucida Sans Unicode" w:cs="Tahoma"/>
                <w:sz w:val="18"/>
                <w:szCs w:val="18"/>
                <w:lang w:bidi="en-US"/>
              </w:rPr>
              <w:t xml:space="preserve">Приказ </w:t>
            </w:r>
            <w:r>
              <w:rPr>
                <w:rFonts w:eastAsia="Lucida Sans Unicode" w:cs="Tahoma"/>
                <w:sz w:val="18"/>
                <w:szCs w:val="18"/>
                <w:lang w:bidi="en-US"/>
              </w:rPr>
              <w:t xml:space="preserve">  </w:t>
            </w:r>
            <w:r w:rsidRPr="000F32D8">
              <w:rPr>
                <w:rFonts w:eastAsia="Lucida Sans Unicode" w:cs="Tahoma"/>
                <w:sz w:val="18"/>
                <w:szCs w:val="18"/>
                <w:lang w:bidi="en-US"/>
              </w:rPr>
              <w:t>Минреги</w:t>
            </w:r>
            <w:r>
              <w:rPr>
                <w:rFonts w:eastAsia="Lucida Sans Unicode" w:cs="Tahoma"/>
                <w:sz w:val="18"/>
                <w:szCs w:val="18"/>
                <w:lang w:bidi="en-US"/>
              </w:rPr>
              <w:t xml:space="preserve"> </w:t>
            </w:r>
            <w:r w:rsidRPr="000F32D8">
              <w:rPr>
                <w:rFonts w:eastAsia="Lucida Sans Unicode" w:cs="Tahoma"/>
                <w:sz w:val="18"/>
                <w:szCs w:val="18"/>
                <w:lang w:bidi="en-US"/>
              </w:rPr>
              <w:t xml:space="preserve">она РФ от 29 декабря 2009 г. N 620 Методические указания по применению справочников базовых цен на проектные работы в строительстве. </w:t>
            </w:r>
          </w:p>
          <w:p w:rsidR="00EA4334" w:rsidRPr="000F32D8" w:rsidRDefault="00EA4334" w:rsidP="00407079">
            <w:pPr>
              <w:widowControl w:val="0"/>
              <w:suppressAutoHyphens/>
              <w:rPr>
                <w:rFonts w:eastAsia="Lucida Sans Unicode" w:cs="Tahoma"/>
                <w:sz w:val="18"/>
                <w:szCs w:val="18"/>
                <w:lang w:bidi="en-US"/>
              </w:rPr>
            </w:pPr>
            <w:r w:rsidRPr="000F32D8">
              <w:rPr>
                <w:rFonts w:eastAsia="Lucida Sans Unicode" w:cs="Tahoma"/>
                <w:sz w:val="18"/>
                <w:szCs w:val="18"/>
                <w:lang w:bidi="en-US"/>
              </w:rPr>
              <w:t>Раздел III. Порядок определения стоимости проектных работ с учетом дополнительн</w:t>
            </w:r>
            <w:r>
              <w:rPr>
                <w:rFonts w:eastAsia="Lucida Sans Unicode" w:cs="Tahoma"/>
                <w:sz w:val="18"/>
                <w:szCs w:val="18"/>
                <w:lang w:bidi="en-US"/>
              </w:rPr>
              <w:t xml:space="preserve"> </w:t>
            </w:r>
            <w:r w:rsidRPr="000F32D8">
              <w:rPr>
                <w:rFonts w:eastAsia="Lucida Sans Unicode" w:cs="Tahoma"/>
                <w:sz w:val="18"/>
                <w:szCs w:val="18"/>
                <w:lang w:bidi="en-US"/>
              </w:rPr>
              <w:t>ых факторов, влияющих на трудоемкость проектирования</w:t>
            </w:r>
          </w:p>
          <w:p w:rsidR="00EA4334" w:rsidRPr="000F32D8" w:rsidRDefault="00EA4334" w:rsidP="00407079">
            <w:pPr>
              <w:widowControl w:val="0"/>
              <w:suppressAutoHyphens/>
              <w:rPr>
                <w:rFonts w:eastAsia="Lucida Sans Unicode" w:cs="Tahoma"/>
                <w:sz w:val="18"/>
                <w:szCs w:val="18"/>
                <w:lang w:bidi="en-US"/>
              </w:rPr>
            </w:pPr>
            <w:r w:rsidRPr="000F32D8">
              <w:rPr>
                <w:rFonts w:eastAsia="Lucida Sans Unicode" w:cs="Tahoma"/>
                <w:sz w:val="18"/>
                <w:szCs w:val="18"/>
                <w:lang w:bidi="en-US"/>
              </w:rPr>
              <w:t>П.3.2 Цена привязки типовой или повторно</w:t>
            </w:r>
            <w:r>
              <w:rPr>
                <w:rFonts w:eastAsia="Lucida Sans Unicode" w:cs="Tahoma"/>
                <w:sz w:val="18"/>
                <w:szCs w:val="18"/>
                <w:lang w:bidi="en-US"/>
              </w:rPr>
              <w:t xml:space="preserve"> </w:t>
            </w:r>
            <w:r w:rsidRPr="000F32D8">
              <w:rPr>
                <w:rFonts w:eastAsia="Lucida Sans Unicode" w:cs="Tahoma"/>
                <w:sz w:val="18"/>
                <w:szCs w:val="18"/>
                <w:lang w:bidi="en-US"/>
              </w:rPr>
              <w:t xml:space="preserve"> применяемой  проектной документации с внесением в нее изменений в подземную часть.</w:t>
            </w:r>
          </w:p>
          <w:p w:rsidR="00EA4334" w:rsidRPr="000F32D8" w:rsidRDefault="00EA4334" w:rsidP="00407079">
            <w:pPr>
              <w:widowControl w:val="0"/>
              <w:suppressAutoHyphens/>
              <w:rPr>
                <w:rFonts w:eastAsia="Lucida Sans Unicode" w:cs="Tahoma"/>
                <w:sz w:val="18"/>
                <w:szCs w:val="18"/>
                <w:lang w:bidi="en-US"/>
              </w:rPr>
            </w:pPr>
            <w:r w:rsidRPr="000F32D8">
              <w:rPr>
                <w:rFonts w:eastAsia="Lucida Sans Unicode" w:cs="Tahoma"/>
                <w:sz w:val="18"/>
                <w:szCs w:val="18"/>
                <w:lang w:bidi="en-US"/>
              </w:rPr>
              <w:t>К7=0,21</w:t>
            </w:r>
          </w:p>
          <w:p w:rsidR="00EA4334" w:rsidRPr="000F32D8" w:rsidRDefault="00EA4334" w:rsidP="00407079">
            <w:pPr>
              <w:widowControl w:val="0"/>
              <w:suppressAutoHyphens/>
              <w:rPr>
                <w:rFonts w:eastAsia="Lucida Sans Unicode" w:cs="Tahoma"/>
                <w:b/>
                <w:sz w:val="18"/>
                <w:szCs w:val="18"/>
                <w:lang w:bidi="en-US"/>
              </w:rPr>
            </w:pPr>
            <w:r w:rsidRPr="000F32D8">
              <w:rPr>
                <w:rFonts w:eastAsia="Lucida Sans Unicode" w:cs="Tahoma"/>
                <w:sz w:val="18"/>
                <w:szCs w:val="18"/>
                <w:lang w:bidi="en-US"/>
              </w:rPr>
              <w:t>(Проектая + рабочая документация)</w:t>
            </w:r>
          </w:p>
        </w:tc>
        <w:tc>
          <w:tcPr>
            <w:tcW w:w="2631" w:type="dxa"/>
          </w:tcPr>
          <w:p w:rsidR="00EA4334" w:rsidRPr="000F32D8" w:rsidRDefault="00EA4334" w:rsidP="00407079">
            <w:pPr>
              <w:rPr>
                <w:sz w:val="18"/>
                <w:szCs w:val="18"/>
              </w:rPr>
            </w:pPr>
          </w:p>
          <w:p w:rsidR="00EA4334" w:rsidRPr="000F32D8" w:rsidRDefault="00EA4334" w:rsidP="00407079">
            <w:pPr>
              <w:rPr>
                <w:sz w:val="18"/>
                <w:szCs w:val="18"/>
              </w:rPr>
            </w:pPr>
          </w:p>
          <w:p w:rsidR="00EA4334" w:rsidRPr="000F32D8" w:rsidRDefault="00EA4334" w:rsidP="00407079">
            <w:pPr>
              <w:rPr>
                <w:sz w:val="18"/>
                <w:szCs w:val="18"/>
              </w:rPr>
            </w:pPr>
            <w:r>
              <w:rPr>
                <w:b/>
                <w:sz w:val="18"/>
                <w:szCs w:val="18"/>
              </w:rPr>
              <w:t>2838</w:t>
            </w:r>
            <w:r w:rsidRPr="00E63733">
              <w:rPr>
                <w:b/>
                <w:sz w:val="18"/>
                <w:szCs w:val="18"/>
              </w:rPr>
              <w:t>,</w:t>
            </w:r>
            <w:r>
              <w:rPr>
                <w:b/>
                <w:sz w:val="18"/>
                <w:szCs w:val="18"/>
              </w:rPr>
              <w:t>61215</w:t>
            </w:r>
            <w:r w:rsidRPr="000F32D8">
              <w:rPr>
                <w:sz w:val="18"/>
                <w:szCs w:val="18"/>
              </w:rPr>
              <w:t xml:space="preserve">*0,21 =                                                            </w:t>
            </w:r>
          </w:p>
        </w:tc>
        <w:tc>
          <w:tcPr>
            <w:tcW w:w="1275" w:type="dxa"/>
            <w:gridSpan w:val="2"/>
          </w:tcPr>
          <w:p w:rsidR="00EA4334" w:rsidRPr="000F32D8" w:rsidRDefault="00EA4334" w:rsidP="00407079">
            <w:pPr>
              <w:rPr>
                <w:sz w:val="18"/>
                <w:szCs w:val="18"/>
              </w:rPr>
            </w:pPr>
          </w:p>
          <w:p w:rsidR="00EA4334" w:rsidRPr="000F32D8" w:rsidRDefault="00EA4334" w:rsidP="00407079">
            <w:pPr>
              <w:rPr>
                <w:sz w:val="18"/>
                <w:szCs w:val="18"/>
              </w:rPr>
            </w:pPr>
          </w:p>
          <w:p w:rsidR="00EA4334" w:rsidRPr="000F32D8" w:rsidRDefault="00EA4334" w:rsidP="00407079">
            <w:pPr>
              <w:rPr>
                <w:b/>
                <w:sz w:val="18"/>
                <w:szCs w:val="18"/>
              </w:rPr>
            </w:pPr>
            <w:r>
              <w:rPr>
                <w:b/>
                <w:sz w:val="18"/>
                <w:szCs w:val="18"/>
              </w:rPr>
              <w:t>596</w:t>
            </w:r>
            <w:r w:rsidRPr="000F32D8">
              <w:rPr>
                <w:b/>
                <w:sz w:val="18"/>
                <w:szCs w:val="18"/>
              </w:rPr>
              <w:t>,</w:t>
            </w:r>
            <w:r>
              <w:rPr>
                <w:b/>
                <w:sz w:val="18"/>
                <w:szCs w:val="18"/>
              </w:rPr>
              <w:t>1085</w:t>
            </w:r>
          </w:p>
        </w:tc>
      </w:tr>
      <w:tr w:rsidR="00EA4334" w:rsidRPr="00E63733" w:rsidTr="0022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68"/>
        </w:trPr>
        <w:tc>
          <w:tcPr>
            <w:tcW w:w="546" w:type="dxa"/>
          </w:tcPr>
          <w:p w:rsidR="00EA4334" w:rsidRPr="000F32D8" w:rsidRDefault="00EA4334" w:rsidP="00407079">
            <w:pPr>
              <w:rPr>
                <w:b/>
                <w:sz w:val="18"/>
                <w:szCs w:val="18"/>
              </w:rPr>
            </w:pPr>
            <w:r>
              <w:rPr>
                <w:b/>
                <w:sz w:val="18"/>
                <w:szCs w:val="18"/>
              </w:rPr>
              <w:t>6.1</w:t>
            </w:r>
          </w:p>
        </w:tc>
        <w:tc>
          <w:tcPr>
            <w:tcW w:w="1689" w:type="dxa"/>
            <w:gridSpan w:val="2"/>
          </w:tcPr>
          <w:p w:rsidR="00EA4334" w:rsidRPr="000F32D8" w:rsidRDefault="00EA4334" w:rsidP="00407079">
            <w:pPr>
              <w:rPr>
                <w:sz w:val="18"/>
                <w:szCs w:val="18"/>
              </w:rPr>
            </w:pPr>
          </w:p>
        </w:tc>
        <w:tc>
          <w:tcPr>
            <w:tcW w:w="4185" w:type="dxa"/>
            <w:gridSpan w:val="2"/>
          </w:tcPr>
          <w:p w:rsidR="00EA4334" w:rsidRPr="000F32D8" w:rsidRDefault="00EA4334" w:rsidP="00407079">
            <w:pPr>
              <w:widowControl w:val="0"/>
              <w:suppressAutoHyphens/>
              <w:rPr>
                <w:rFonts w:eastAsia="Lucida Sans Unicode" w:cs="Tahoma"/>
                <w:sz w:val="18"/>
                <w:szCs w:val="18"/>
                <w:lang w:bidi="en-US"/>
              </w:rPr>
            </w:pPr>
            <w:r w:rsidRPr="000F32D8">
              <w:rPr>
                <w:rFonts w:eastAsia="Lucida Sans Unicode" w:cs="Tahoma"/>
                <w:sz w:val="18"/>
                <w:szCs w:val="18"/>
                <w:lang w:bidi="en-US"/>
              </w:rPr>
              <w:t>К8=0,1– стоимость права на однократную привязку типовой проектной документации в процентах от стоимости нового проектирования (Приказ Минстроя РФ от 24.09.2015 №682)</w:t>
            </w:r>
          </w:p>
          <w:p w:rsidR="00EA4334" w:rsidRPr="000F32D8" w:rsidRDefault="00EA4334" w:rsidP="00407079">
            <w:pPr>
              <w:widowControl w:val="0"/>
              <w:suppressAutoHyphens/>
              <w:rPr>
                <w:rFonts w:eastAsia="Lucida Sans Unicode" w:cs="Tahoma"/>
                <w:sz w:val="18"/>
                <w:szCs w:val="18"/>
                <w:lang w:bidi="en-US"/>
              </w:rPr>
            </w:pPr>
          </w:p>
        </w:tc>
        <w:tc>
          <w:tcPr>
            <w:tcW w:w="2631" w:type="dxa"/>
          </w:tcPr>
          <w:p w:rsidR="00EA4334" w:rsidRPr="000F32D8" w:rsidRDefault="00EA4334" w:rsidP="00407079">
            <w:pPr>
              <w:rPr>
                <w:sz w:val="18"/>
                <w:szCs w:val="18"/>
              </w:rPr>
            </w:pPr>
          </w:p>
          <w:p w:rsidR="00EA4334" w:rsidRPr="000F32D8" w:rsidRDefault="00EA4334" w:rsidP="00407079">
            <w:pPr>
              <w:rPr>
                <w:sz w:val="18"/>
                <w:szCs w:val="18"/>
              </w:rPr>
            </w:pPr>
            <w:r>
              <w:rPr>
                <w:b/>
                <w:sz w:val="18"/>
                <w:szCs w:val="18"/>
              </w:rPr>
              <w:t>2838</w:t>
            </w:r>
            <w:r w:rsidRPr="00E63733">
              <w:rPr>
                <w:b/>
                <w:sz w:val="18"/>
                <w:szCs w:val="18"/>
              </w:rPr>
              <w:t>,</w:t>
            </w:r>
            <w:r>
              <w:rPr>
                <w:b/>
                <w:sz w:val="18"/>
                <w:szCs w:val="18"/>
              </w:rPr>
              <w:t>61215</w:t>
            </w:r>
            <w:r w:rsidRPr="000F32D8">
              <w:rPr>
                <w:sz w:val="18"/>
                <w:szCs w:val="18"/>
              </w:rPr>
              <w:t>*0,1=</w:t>
            </w:r>
          </w:p>
        </w:tc>
        <w:tc>
          <w:tcPr>
            <w:tcW w:w="1275" w:type="dxa"/>
            <w:gridSpan w:val="2"/>
          </w:tcPr>
          <w:p w:rsidR="00EA4334" w:rsidRPr="000F32D8" w:rsidRDefault="00EA4334" w:rsidP="00407079">
            <w:pPr>
              <w:rPr>
                <w:sz w:val="18"/>
                <w:szCs w:val="18"/>
              </w:rPr>
            </w:pPr>
          </w:p>
          <w:p w:rsidR="00EA4334" w:rsidRPr="000F32D8" w:rsidRDefault="00EA4334" w:rsidP="00407079">
            <w:pPr>
              <w:rPr>
                <w:sz w:val="18"/>
                <w:szCs w:val="18"/>
              </w:rPr>
            </w:pPr>
            <w:r>
              <w:rPr>
                <w:sz w:val="18"/>
                <w:szCs w:val="18"/>
              </w:rPr>
              <w:t>283</w:t>
            </w:r>
            <w:r w:rsidRPr="000F32D8">
              <w:rPr>
                <w:sz w:val="18"/>
                <w:szCs w:val="18"/>
              </w:rPr>
              <w:t>,</w:t>
            </w:r>
            <w:r>
              <w:rPr>
                <w:sz w:val="18"/>
                <w:szCs w:val="18"/>
              </w:rPr>
              <w:t>86121</w:t>
            </w:r>
          </w:p>
        </w:tc>
      </w:tr>
      <w:tr w:rsidR="00EA4334" w:rsidRPr="00E63733" w:rsidTr="0022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68"/>
        </w:trPr>
        <w:tc>
          <w:tcPr>
            <w:tcW w:w="546" w:type="dxa"/>
          </w:tcPr>
          <w:p w:rsidR="00EA4334" w:rsidRPr="000F32D8" w:rsidRDefault="00EA4334" w:rsidP="00407079">
            <w:pPr>
              <w:rPr>
                <w:b/>
                <w:sz w:val="18"/>
                <w:szCs w:val="18"/>
              </w:rPr>
            </w:pPr>
            <w:r>
              <w:rPr>
                <w:b/>
                <w:sz w:val="18"/>
                <w:szCs w:val="18"/>
              </w:rPr>
              <w:t>6.2</w:t>
            </w:r>
          </w:p>
        </w:tc>
        <w:tc>
          <w:tcPr>
            <w:tcW w:w="1689" w:type="dxa"/>
            <w:gridSpan w:val="2"/>
          </w:tcPr>
          <w:p w:rsidR="00EA4334" w:rsidRPr="000F32D8" w:rsidRDefault="00EA4334" w:rsidP="00407079">
            <w:pPr>
              <w:rPr>
                <w:sz w:val="18"/>
                <w:szCs w:val="18"/>
              </w:rPr>
            </w:pPr>
          </w:p>
        </w:tc>
        <w:tc>
          <w:tcPr>
            <w:tcW w:w="4185" w:type="dxa"/>
            <w:gridSpan w:val="2"/>
          </w:tcPr>
          <w:p w:rsidR="00EA4334" w:rsidRPr="000F32D8" w:rsidRDefault="00EA4334" w:rsidP="00407079">
            <w:pPr>
              <w:widowControl w:val="0"/>
              <w:suppressAutoHyphens/>
              <w:rPr>
                <w:rFonts w:eastAsia="Lucida Sans Unicode" w:cs="Tahoma"/>
                <w:sz w:val="18"/>
                <w:szCs w:val="18"/>
                <w:lang w:bidi="en-US"/>
              </w:rPr>
            </w:pPr>
            <w:r w:rsidRPr="000F32D8">
              <w:rPr>
                <w:rFonts w:eastAsia="Lucida Sans Unicode" w:cs="Tahoma"/>
                <w:sz w:val="18"/>
                <w:szCs w:val="18"/>
                <w:lang w:bidi="en-US"/>
              </w:rPr>
              <w:t>- Стоимость полных комплектов на бумажном носителе рекомендованной проектной и рабочей документации повторного применения от правообладателя с учетом внесения корректировок по замечаниям экспертов (2экз. марки П до экспертизы, 2экз марки П и 3 экз. марки Р после экспертизы).</w:t>
            </w:r>
          </w:p>
          <w:p w:rsidR="00EA4334" w:rsidRPr="000F32D8" w:rsidRDefault="00EA4334" w:rsidP="00407079">
            <w:pPr>
              <w:widowControl w:val="0"/>
              <w:suppressAutoHyphens/>
              <w:rPr>
                <w:rFonts w:eastAsia="Lucida Sans Unicode" w:cs="Tahoma"/>
                <w:sz w:val="18"/>
                <w:szCs w:val="18"/>
                <w:lang w:bidi="en-US"/>
              </w:rPr>
            </w:pPr>
            <w:r w:rsidRPr="000F32D8">
              <w:rPr>
                <w:rFonts w:eastAsia="Lucida Sans Unicode" w:cs="Tahoma"/>
                <w:sz w:val="18"/>
                <w:szCs w:val="18"/>
                <w:lang w:bidi="en-US"/>
              </w:rPr>
              <w:t>- Стоимость предоставляемых правообладателем расчетов по проекту с учетом их актуализации для проводимой экспертизы по повторному применению.</w:t>
            </w:r>
          </w:p>
          <w:p w:rsidR="00EA4334" w:rsidRPr="000F32D8" w:rsidRDefault="00EA4334" w:rsidP="00407079">
            <w:pPr>
              <w:widowControl w:val="0"/>
              <w:suppressAutoHyphens/>
              <w:rPr>
                <w:rFonts w:eastAsia="Lucida Sans Unicode" w:cs="Tahoma"/>
                <w:sz w:val="18"/>
                <w:szCs w:val="18"/>
                <w:lang w:bidi="en-US"/>
              </w:rPr>
            </w:pPr>
            <w:r w:rsidRPr="000F32D8">
              <w:rPr>
                <w:rFonts w:eastAsia="Lucida Sans Unicode" w:cs="Tahoma"/>
                <w:sz w:val="18"/>
                <w:szCs w:val="18"/>
                <w:lang w:bidi="en-US"/>
              </w:rPr>
              <w:t xml:space="preserve">- Стоимость корректировки Правообладателем редактируемой формы чертежей </w:t>
            </w:r>
            <w:r w:rsidRPr="000F32D8">
              <w:rPr>
                <w:rFonts w:eastAsia="Lucida Sans Unicode" w:cs="Tahoma"/>
                <w:color w:val="000000"/>
                <w:lang w:bidi="en-US"/>
              </w:rPr>
              <w:t xml:space="preserve"> </w:t>
            </w:r>
            <w:r w:rsidRPr="000F32D8">
              <w:rPr>
                <w:rFonts w:eastAsia="Lucida Sans Unicode" w:cs="Tahoma"/>
                <w:sz w:val="18"/>
                <w:szCs w:val="18"/>
                <w:lang w:bidi="en-US"/>
              </w:rPr>
              <w:t>рекомендованной проектной и рабочей документации повторного применения  в связи с модификацией  для нового климатического района.</w:t>
            </w:r>
          </w:p>
          <w:p w:rsidR="00EA4334" w:rsidRPr="000F32D8" w:rsidRDefault="00EA4334" w:rsidP="00407079">
            <w:pPr>
              <w:widowControl w:val="0"/>
              <w:suppressAutoHyphens/>
              <w:rPr>
                <w:rFonts w:eastAsia="Lucida Sans Unicode" w:cs="Tahoma"/>
                <w:sz w:val="18"/>
                <w:szCs w:val="18"/>
                <w:lang w:bidi="en-US"/>
              </w:rPr>
            </w:pPr>
          </w:p>
          <w:p w:rsidR="00EA4334" w:rsidRPr="000F32D8" w:rsidRDefault="00EA4334" w:rsidP="00407079">
            <w:pPr>
              <w:widowControl w:val="0"/>
              <w:suppressAutoHyphens/>
              <w:rPr>
                <w:rFonts w:eastAsia="Lucida Sans Unicode" w:cs="Tahoma"/>
                <w:sz w:val="18"/>
                <w:szCs w:val="18"/>
                <w:lang w:bidi="en-US"/>
              </w:rPr>
            </w:pPr>
            <w:r w:rsidRPr="000F32D8">
              <w:rPr>
                <w:rFonts w:eastAsia="Lucida Sans Unicode" w:cs="Tahoma"/>
                <w:sz w:val="18"/>
                <w:szCs w:val="18"/>
                <w:lang w:bidi="en-US"/>
              </w:rPr>
              <w:t>(согласно калькуляции затрат по форме  3п    ООО РОССПЕЦПРОЕКТ)</w:t>
            </w:r>
          </w:p>
        </w:tc>
        <w:tc>
          <w:tcPr>
            <w:tcW w:w="2631" w:type="dxa"/>
          </w:tcPr>
          <w:p w:rsidR="00EA4334" w:rsidRPr="000F32D8" w:rsidRDefault="00EA4334" w:rsidP="00407079">
            <w:pPr>
              <w:rPr>
                <w:sz w:val="18"/>
                <w:szCs w:val="18"/>
              </w:rPr>
            </w:pPr>
          </w:p>
        </w:tc>
        <w:tc>
          <w:tcPr>
            <w:tcW w:w="1275" w:type="dxa"/>
            <w:gridSpan w:val="2"/>
          </w:tcPr>
          <w:p w:rsidR="00EA4334" w:rsidRPr="000F32D8" w:rsidRDefault="00EA4334" w:rsidP="00407079">
            <w:pPr>
              <w:rPr>
                <w:sz w:val="18"/>
                <w:szCs w:val="18"/>
              </w:rPr>
            </w:pPr>
          </w:p>
          <w:p w:rsidR="00EA4334" w:rsidRPr="000F32D8" w:rsidRDefault="00EA4334" w:rsidP="00407079">
            <w:pPr>
              <w:rPr>
                <w:sz w:val="18"/>
                <w:szCs w:val="18"/>
              </w:rPr>
            </w:pPr>
            <w:r>
              <w:rPr>
                <w:sz w:val="18"/>
                <w:szCs w:val="18"/>
              </w:rPr>
              <w:t>1452</w:t>
            </w:r>
            <w:r w:rsidRPr="000F32D8">
              <w:rPr>
                <w:sz w:val="18"/>
                <w:szCs w:val="18"/>
              </w:rPr>
              <w:t>,</w:t>
            </w:r>
            <w:r>
              <w:rPr>
                <w:sz w:val="18"/>
                <w:szCs w:val="18"/>
              </w:rPr>
              <w:t>5303</w:t>
            </w:r>
          </w:p>
        </w:tc>
      </w:tr>
      <w:tr w:rsidR="00EA4334" w:rsidRPr="00E63733" w:rsidTr="0022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9"/>
        </w:trPr>
        <w:tc>
          <w:tcPr>
            <w:tcW w:w="546" w:type="dxa"/>
          </w:tcPr>
          <w:p w:rsidR="00EA4334" w:rsidRDefault="00EA4334" w:rsidP="00407079">
            <w:pPr>
              <w:rPr>
                <w:b/>
                <w:sz w:val="18"/>
                <w:szCs w:val="18"/>
              </w:rPr>
            </w:pPr>
            <w:r>
              <w:rPr>
                <w:b/>
                <w:sz w:val="18"/>
                <w:szCs w:val="18"/>
              </w:rPr>
              <w:t>7.</w:t>
            </w:r>
          </w:p>
        </w:tc>
        <w:tc>
          <w:tcPr>
            <w:tcW w:w="1689" w:type="dxa"/>
            <w:gridSpan w:val="2"/>
          </w:tcPr>
          <w:p w:rsidR="00EA4334" w:rsidRPr="000F32D8" w:rsidRDefault="00EA4334" w:rsidP="00407079">
            <w:pPr>
              <w:rPr>
                <w:sz w:val="18"/>
                <w:szCs w:val="18"/>
              </w:rPr>
            </w:pPr>
          </w:p>
        </w:tc>
        <w:tc>
          <w:tcPr>
            <w:tcW w:w="4185" w:type="dxa"/>
            <w:gridSpan w:val="2"/>
          </w:tcPr>
          <w:p w:rsidR="00EA4334" w:rsidRPr="00057FCE" w:rsidRDefault="00EA4334" w:rsidP="00407079">
            <w:pPr>
              <w:widowControl w:val="0"/>
              <w:suppressAutoHyphens/>
              <w:rPr>
                <w:rFonts w:eastAsia="Lucida Sans Unicode" w:cs="Tahoma"/>
                <w:b/>
                <w:sz w:val="18"/>
                <w:szCs w:val="18"/>
                <w:lang w:bidi="en-US"/>
              </w:rPr>
            </w:pPr>
            <w:r w:rsidRPr="00057FCE">
              <w:rPr>
                <w:rFonts w:eastAsia="Lucida Sans Unicode" w:cs="Tahoma"/>
                <w:b/>
                <w:sz w:val="18"/>
                <w:szCs w:val="18"/>
                <w:lang w:bidi="en-US"/>
              </w:rPr>
              <w:t>Итого:</w:t>
            </w:r>
          </w:p>
        </w:tc>
        <w:tc>
          <w:tcPr>
            <w:tcW w:w="2631" w:type="dxa"/>
          </w:tcPr>
          <w:p w:rsidR="00EA4334" w:rsidRPr="000F32D8" w:rsidRDefault="00EA4334" w:rsidP="00407079">
            <w:pPr>
              <w:rPr>
                <w:sz w:val="18"/>
                <w:szCs w:val="18"/>
              </w:rPr>
            </w:pPr>
          </w:p>
        </w:tc>
        <w:tc>
          <w:tcPr>
            <w:tcW w:w="1275" w:type="dxa"/>
            <w:gridSpan w:val="2"/>
          </w:tcPr>
          <w:p w:rsidR="00EA4334" w:rsidRPr="00F57D8D" w:rsidRDefault="00EA4334" w:rsidP="00407079">
            <w:pPr>
              <w:rPr>
                <w:b/>
                <w:sz w:val="18"/>
                <w:szCs w:val="18"/>
              </w:rPr>
            </w:pPr>
            <w:r w:rsidRPr="00F57D8D">
              <w:rPr>
                <w:b/>
                <w:sz w:val="18"/>
                <w:szCs w:val="18"/>
              </w:rPr>
              <w:t>2</w:t>
            </w:r>
            <w:r>
              <w:rPr>
                <w:b/>
                <w:sz w:val="18"/>
                <w:szCs w:val="18"/>
              </w:rPr>
              <w:t>332</w:t>
            </w:r>
            <w:r w:rsidRPr="00F57D8D">
              <w:rPr>
                <w:b/>
                <w:sz w:val="18"/>
                <w:szCs w:val="18"/>
              </w:rPr>
              <w:t>,5</w:t>
            </w:r>
          </w:p>
        </w:tc>
      </w:tr>
      <w:tr w:rsidR="00EA4334" w:rsidRPr="00E63733" w:rsidTr="0022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9"/>
        </w:trPr>
        <w:tc>
          <w:tcPr>
            <w:tcW w:w="546" w:type="dxa"/>
          </w:tcPr>
          <w:p w:rsidR="00EA4334" w:rsidRDefault="00EA4334" w:rsidP="00407079">
            <w:pPr>
              <w:rPr>
                <w:b/>
                <w:sz w:val="18"/>
                <w:szCs w:val="18"/>
              </w:rPr>
            </w:pPr>
            <w:r>
              <w:rPr>
                <w:b/>
                <w:sz w:val="18"/>
                <w:szCs w:val="18"/>
              </w:rPr>
              <w:t>7.1</w:t>
            </w:r>
          </w:p>
        </w:tc>
        <w:tc>
          <w:tcPr>
            <w:tcW w:w="1689" w:type="dxa"/>
            <w:gridSpan w:val="2"/>
          </w:tcPr>
          <w:p w:rsidR="00EA4334" w:rsidRPr="000F32D8" w:rsidRDefault="00EA4334" w:rsidP="00407079">
            <w:pPr>
              <w:rPr>
                <w:sz w:val="18"/>
                <w:szCs w:val="18"/>
              </w:rPr>
            </w:pPr>
          </w:p>
        </w:tc>
        <w:tc>
          <w:tcPr>
            <w:tcW w:w="4185" w:type="dxa"/>
            <w:gridSpan w:val="2"/>
          </w:tcPr>
          <w:p w:rsidR="00EA4334" w:rsidRPr="00057FCE" w:rsidRDefault="00EA4334" w:rsidP="00407079">
            <w:pPr>
              <w:widowControl w:val="0"/>
              <w:suppressAutoHyphens/>
              <w:rPr>
                <w:rFonts w:eastAsia="Lucida Sans Unicode" w:cs="Tahoma"/>
                <w:b/>
                <w:sz w:val="18"/>
                <w:szCs w:val="18"/>
                <w:lang w:bidi="en-US"/>
              </w:rPr>
            </w:pPr>
            <w:r w:rsidRPr="00057FCE">
              <w:rPr>
                <w:rFonts w:eastAsia="Lucida Sans Unicode" w:cs="Tahoma"/>
                <w:b/>
                <w:sz w:val="18"/>
                <w:szCs w:val="18"/>
                <w:lang w:bidi="en-US"/>
              </w:rPr>
              <w:t>НДС, 20%</w:t>
            </w:r>
          </w:p>
        </w:tc>
        <w:tc>
          <w:tcPr>
            <w:tcW w:w="2631" w:type="dxa"/>
          </w:tcPr>
          <w:p w:rsidR="00EA4334" w:rsidRPr="000F32D8" w:rsidRDefault="00EA4334" w:rsidP="00407079">
            <w:pPr>
              <w:rPr>
                <w:sz w:val="18"/>
                <w:szCs w:val="18"/>
              </w:rPr>
            </w:pPr>
          </w:p>
        </w:tc>
        <w:tc>
          <w:tcPr>
            <w:tcW w:w="1275" w:type="dxa"/>
            <w:gridSpan w:val="2"/>
          </w:tcPr>
          <w:p w:rsidR="00EA4334" w:rsidRPr="00F57D8D" w:rsidRDefault="00EA4334" w:rsidP="00407079">
            <w:pPr>
              <w:rPr>
                <w:b/>
                <w:sz w:val="18"/>
                <w:szCs w:val="18"/>
              </w:rPr>
            </w:pPr>
            <w:r>
              <w:rPr>
                <w:b/>
                <w:sz w:val="18"/>
                <w:szCs w:val="18"/>
              </w:rPr>
              <w:t>466</w:t>
            </w:r>
            <w:r w:rsidRPr="00F57D8D">
              <w:rPr>
                <w:b/>
                <w:sz w:val="18"/>
                <w:szCs w:val="18"/>
              </w:rPr>
              <w:t>,5</w:t>
            </w:r>
          </w:p>
        </w:tc>
      </w:tr>
      <w:tr w:rsidR="00EA4334" w:rsidRPr="00E63733" w:rsidTr="0022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6"/>
        </w:trPr>
        <w:tc>
          <w:tcPr>
            <w:tcW w:w="546" w:type="dxa"/>
          </w:tcPr>
          <w:p w:rsidR="00EA4334" w:rsidRDefault="00EA4334" w:rsidP="00407079">
            <w:pPr>
              <w:rPr>
                <w:b/>
                <w:sz w:val="18"/>
                <w:szCs w:val="18"/>
              </w:rPr>
            </w:pPr>
            <w:r>
              <w:rPr>
                <w:b/>
                <w:sz w:val="18"/>
                <w:szCs w:val="18"/>
              </w:rPr>
              <w:t>8.</w:t>
            </w:r>
          </w:p>
        </w:tc>
        <w:tc>
          <w:tcPr>
            <w:tcW w:w="1689" w:type="dxa"/>
            <w:gridSpan w:val="2"/>
          </w:tcPr>
          <w:p w:rsidR="00EA4334" w:rsidRPr="000F32D8" w:rsidRDefault="00EA4334" w:rsidP="00407079">
            <w:pPr>
              <w:rPr>
                <w:sz w:val="18"/>
                <w:szCs w:val="18"/>
              </w:rPr>
            </w:pPr>
          </w:p>
        </w:tc>
        <w:tc>
          <w:tcPr>
            <w:tcW w:w="4185" w:type="dxa"/>
            <w:gridSpan w:val="2"/>
          </w:tcPr>
          <w:p w:rsidR="00EA4334" w:rsidRPr="00057FCE" w:rsidRDefault="00EA4334" w:rsidP="00407079">
            <w:pPr>
              <w:widowControl w:val="0"/>
              <w:suppressAutoHyphens/>
              <w:rPr>
                <w:rFonts w:eastAsia="Lucida Sans Unicode" w:cs="Tahoma"/>
                <w:b/>
                <w:sz w:val="18"/>
                <w:szCs w:val="18"/>
                <w:lang w:bidi="en-US"/>
              </w:rPr>
            </w:pPr>
            <w:r w:rsidRPr="00057FCE">
              <w:rPr>
                <w:rFonts w:eastAsia="Lucida Sans Unicode" w:cs="Tahoma"/>
                <w:b/>
                <w:sz w:val="18"/>
                <w:szCs w:val="18"/>
                <w:lang w:bidi="en-US"/>
              </w:rPr>
              <w:t>Итого с НДС, 20%</w:t>
            </w:r>
          </w:p>
        </w:tc>
        <w:tc>
          <w:tcPr>
            <w:tcW w:w="2631" w:type="dxa"/>
          </w:tcPr>
          <w:p w:rsidR="00EA4334" w:rsidRPr="000F32D8" w:rsidRDefault="00EA4334" w:rsidP="00407079">
            <w:pPr>
              <w:rPr>
                <w:sz w:val="18"/>
                <w:szCs w:val="18"/>
              </w:rPr>
            </w:pPr>
          </w:p>
        </w:tc>
        <w:tc>
          <w:tcPr>
            <w:tcW w:w="1275" w:type="dxa"/>
            <w:gridSpan w:val="2"/>
          </w:tcPr>
          <w:p w:rsidR="00EA4334" w:rsidRPr="00F57D8D" w:rsidRDefault="00EA4334" w:rsidP="00407079">
            <w:pPr>
              <w:rPr>
                <w:b/>
                <w:sz w:val="18"/>
                <w:szCs w:val="18"/>
              </w:rPr>
            </w:pPr>
            <w:r>
              <w:rPr>
                <w:b/>
                <w:sz w:val="18"/>
                <w:szCs w:val="18"/>
              </w:rPr>
              <w:t>2799</w:t>
            </w:r>
            <w:r w:rsidRPr="00F57D8D">
              <w:rPr>
                <w:b/>
                <w:sz w:val="18"/>
                <w:szCs w:val="18"/>
              </w:rPr>
              <w:t>,0</w:t>
            </w:r>
          </w:p>
        </w:tc>
      </w:tr>
    </w:tbl>
    <w:p w:rsidR="00EA4334" w:rsidRDefault="00EA4334" w:rsidP="00407079">
      <w:pPr>
        <w:rPr>
          <w:b/>
        </w:rPr>
      </w:pPr>
    </w:p>
    <w:p w:rsidR="00EA4334" w:rsidRPr="00742392" w:rsidRDefault="00EA4334" w:rsidP="00407079">
      <w:pPr>
        <w:rPr>
          <w:b/>
        </w:rPr>
      </w:pPr>
      <w:r w:rsidRPr="00742392">
        <w:rPr>
          <w:b/>
        </w:rPr>
        <w:t>ИТОГО:</w:t>
      </w:r>
      <w:r>
        <w:rPr>
          <w:b/>
        </w:rPr>
        <w:t xml:space="preserve"> Два миллиона семьсот девяносто девять тысяч рублей </w:t>
      </w:r>
      <w:r w:rsidRPr="00742392">
        <w:t>(В</w:t>
      </w:r>
      <w:r>
        <w:t xml:space="preserve"> т. ч. НДС-20</w:t>
      </w:r>
      <w:r w:rsidRPr="00742392">
        <w:t xml:space="preserve">% </w:t>
      </w:r>
      <w:r>
        <w:t>466,500</w:t>
      </w:r>
      <w:r w:rsidRPr="00742392">
        <w:t xml:space="preserve"> руб.)</w:t>
      </w:r>
    </w:p>
    <w:p w:rsidR="00EA4334" w:rsidRDefault="00EA4334" w:rsidP="00407079">
      <w:pPr>
        <w:jc w:val="center"/>
        <w:rPr>
          <w:b/>
          <w:sz w:val="32"/>
          <w:szCs w:val="20"/>
        </w:rPr>
      </w:pPr>
    </w:p>
    <w:p w:rsidR="00735C12" w:rsidRDefault="00735C12"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735C12" w:rsidRDefault="00735C12" w:rsidP="00407079">
      <w:pPr>
        <w:widowControl w:val="0"/>
        <w:suppressAutoHyphens/>
        <w:autoSpaceDE w:val="0"/>
        <w:autoSpaceDN w:val="0"/>
        <w:adjustRightInd w:val="0"/>
        <w:ind w:firstLine="540"/>
        <w:jc w:val="right"/>
        <w:rPr>
          <w:rFonts w:eastAsia="Lucida Sans Unicode" w:cs="Tahoma"/>
          <w:sz w:val="22"/>
          <w:szCs w:val="22"/>
          <w:lang w:eastAsia="en-US" w:bidi="en-US"/>
        </w:rPr>
      </w:pPr>
    </w:p>
    <w:tbl>
      <w:tblPr>
        <w:tblW w:w="0" w:type="auto"/>
        <w:jc w:val="center"/>
        <w:tblLook w:val="01E0"/>
      </w:tblPr>
      <w:tblGrid>
        <w:gridCol w:w="4832"/>
        <w:gridCol w:w="4881"/>
      </w:tblGrid>
      <w:tr w:rsidR="00EA4334" w:rsidRPr="00EC09A5" w:rsidTr="002276CE">
        <w:trPr>
          <w:jc w:val="center"/>
        </w:trPr>
        <w:tc>
          <w:tcPr>
            <w:tcW w:w="4928" w:type="dxa"/>
          </w:tcPr>
          <w:p w:rsidR="00EA4334" w:rsidRDefault="00EA4334" w:rsidP="00407079">
            <w:pPr>
              <w:jc w:val="center"/>
              <w:rPr>
                <w:b/>
                <w:bCs/>
              </w:rPr>
            </w:pPr>
            <w:r w:rsidRPr="00EC09A5">
              <w:rPr>
                <w:b/>
                <w:bCs/>
              </w:rPr>
              <w:t>Лица, имеющего право подписи от имени ЗАКАЗЧИКА –</w:t>
            </w:r>
          </w:p>
          <w:p w:rsidR="00EA4334" w:rsidRPr="00EC09A5" w:rsidRDefault="00EA4334" w:rsidP="00407079">
            <w:pPr>
              <w:jc w:val="center"/>
              <w:rPr>
                <w:b/>
                <w:bCs/>
              </w:rPr>
            </w:pPr>
          </w:p>
          <w:p w:rsidR="00EA4334" w:rsidRPr="00EC09A5" w:rsidRDefault="00EA4334" w:rsidP="00407079">
            <w:r>
              <w:rPr>
                <w:b/>
                <w:bCs/>
              </w:rPr>
              <w:t>Глава поселении  _______А.З. Ишкильдин</w:t>
            </w:r>
          </w:p>
        </w:tc>
        <w:tc>
          <w:tcPr>
            <w:tcW w:w="4954" w:type="dxa"/>
          </w:tcPr>
          <w:p w:rsidR="00EA4334" w:rsidRPr="00EC09A5" w:rsidRDefault="00EA4334" w:rsidP="00407079">
            <w:pPr>
              <w:jc w:val="center"/>
              <w:rPr>
                <w:b/>
                <w:bCs/>
              </w:rPr>
            </w:pPr>
            <w:r w:rsidRPr="00EC09A5">
              <w:rPr>
                <w:b/>
                <w:bCs/>
              </w:rPr>
              <w:t xml:space="preserve">Лица, имеющего право подписи от имени </w:t>
            </w:r>
            <w:r>
              <w:rPr>
                <w:b/>
                <w:bCs/>
              </w:rPr>
              <w:t>ИСПОЛНИТЕЛЯ</w:t>
            </w:r>
          </w:p>
          <w:p w:rsidR="00EA4334" w:rsidRPr="00EC09A5" w:rsidRDefault="00EA4334" w:rsidP="00407079">
            <w:pPr>
              <w:jc w:val="center"/>
              <w:rPr>
                <w:b/>
                <w:bCs/>
              </w:rPr>
            </w:pPr>
            <w:r w:rsidRPr="00EC09A5">
              <w:rPr>
                <w:b/>
                <w:bCs/>
              </w:rPr>
              <w:t>___________________</w:t>
            </w:r>
          </w:p>
        </w:tc>
      </w:tr>
    </w:tbl>
    <w:p w:rsidR="00425C04" w:rsidRDefault="00425C04" w:rsidP="00407079">
      <w:pPr>
        <w:widowControl w:val="0"/>
        <w:suppressAutoHyphens/>
        <w:autoSpaceDE w:val="0"/>
        <w:autoSpaceDN w:val="0"/>
        <w:adjustRightInd w:val="0"/>
        <w:ind w:firstLine="540"/>
        <w:jc w:val="right"/>
        <w:rPr>
          <w:rFonts w:eastAsia="Lucida Sans Unicode" w:cs="Tahoma"/>
          <w:sz w:val="22"/>
          <w:szCs w:val="22"/>
          <w:lang w:eastAsia="en-US" w:bidi="en-US"/>
        </w:rPr>
      </w:pPr>
    </w:p>
    <w:p w:rsidR="00425C04" w:rsidRDefault="00425C04">
      <w:pPr>
        <w:rPr>
          <w:rFonts w:eastAsia="Lucida Sans Unicode" w:cs="Tahoma"/>
          <w:sz w:val="22"/>
          <w:szCs w:val="22"/>
          <w:lang w:eastAsia="en-US" w:bidi="en-US"/>
        </w:rPr>
      </w:pPr>
      <w:r>
        <w:rPr>
          <w:rFonts w:eastAsia="Lucida Sans Unicode" w:cs="Tahoma"/>
          <w:sz w:val="22"/>
          <w:szCs w:val="22"/>
          <w:lang w:eastAsia="en-US" w:bidi="en-US"/>
        </w:rPr>
        <w:br w:type="page"/>
      </w:r>
    </w:p>
    <w:p w:rsidR="00F25B7F" w:rsidRDefault="00F25B7F" w:rsidP="00407079">
      <w:pPr>
        <w:widowControl w:val="0"/>
        <w:suppressAutoHyphens/>
        <w:autoSpaceDE w:val="0"/>
        <w:autoSpaceDN w:val="0"/>
        <w:adjustRightInd w:val="0"/>
        <w:ind w:firstLine="540"/>
        <w:jc w:val="right"/>
        <w:rPr>
          <w:rFonts w:eastAsia="Lucida Sans Unicode" w:cs="Tahoma"/>
          <w:sz w:val="22"/>
          <w:szCs w:val="22"/>
          <w:lang w:eastAsia="en-US" w:bidi="en-US"/>
        </w:rPr>
      </w:pPr>
      <w:r w:rsidRPr="009E721A">
        <w:rPr>
          <w:rFonts w:eastAsia="Lucida Sans Unicode" w:cs="Tahoma"/>
          <w:sz w:val="22"/>
          <w:szCs w:val="22"/>
          <w:lang w:eastAsia="en-US" w:bidi="en-US"/>
        </w:rPr>
        <w:lastRenderedPageBreak/>
        <w:t>Приложение № 3 к</w:t>
      </w:r>
      <w:r>
        <w:rPr>
          <w:rFonts w:eastAsia="Lucida Sans Unicode" w:cs="Tahoma"/>
          <w:sz w:val="22"/>
          <w:szCs w:val="22"/>
          <w:lang w:eastAsia="en-US" w:bidi="en-US"/>
        </w:rPr>
        <w:t xml:space="preserve"> Муниципальному </w:t>
      </w:r>
      <w:r w:rsidRPr="009E721A">
        <w:rPr>
          <w:rFonts w:eastAsia="Lucida Sans Unicode" w:cs="Tahoma"/>
          <w:sz w:val="22"/>
          <w:szCs w:val="22"/>
          <w:lang w:eastAsia="en-US" w:bidi="en-US"/>
        </w:rPr>
        <w:t xml:space="preserve"> контракту  </w:t>
      </w:r>
    </w:p>
    <w:p w:rsidR="00F25B7F" w:rsidRPr="009E721A" w:rsidRDefault="00F25B7F" w:rsidP="00407079">
      <w:pPr>
        <w:widowControl w:val="0"/>
        <w:suppressAutoHyphens/>
        <w:autoSpaceDE w:val="0"/>
        <w:autoSpaceDN w:val="0"/>
        <w:adjustRightInd w:val="0"/>
        <w:ind w:firstLine="540"/>
        <w:jc w:val="right"/>
        <w:rPr>
          <w:rFonts w:eastAsia="Lucida Sans Unicode" w:cs="Tahoma"/>
          <w:sz w:val="22"/>
          <w:szCs w:val="22"/>
          <w:lang w:eastAsia="en-US" w:bidi="en-US"/>
        </w:rPr>
      </w:pPr>
      <w:r w:rsidRPr="009E721A">
        <w:rPr>
          <w:rFonts w:eastAsia="Lucida Sans Unicode" w:cs="Tahoma"/>
          <w:sz w:val="22"/>
          <w:szCs w:val="22"/>
          <w:lang w:eastAsia="en-US" w:bidi="en-US"/>
        </w:rPr>
        <w:t>от _______________ 201</w:t>
      </w:r>
      <w:r>
        <w:rPr>
          <w:rFonts w:eastAsia="Lucida Sans Unicode" w:cs="Tahoma"/>
          <w:sz w:val="22"/>
          <w:szCs w:val="22"/>
          <w:lang w:eastAsia="en-US" w:bidi="en-US"/>
        </w:rPr>
        <w:t>9</w:t>
      </w:r>
      <w:r w:rsidRPr="009E721A">
        <w:rPr>
          <w:rFonts w:eastAsia="Lucida Sans Unicode" w:cs="Tahoma"/>
          <w:sz w:val="22"/>
          <w:szCs w:val="22"/>
          <w:lang w:eastAsia="en-US" w:bidi="en-US"/>
        </w:rPr>
        <w:t>г. № ______</w:t>
      </w:r>
    </w:p>
    <w:p w:rsidR="00F25B7F" w:rsidRPr="009E721A" w:rsidRDefault="00F25B7F" w:rsidP="00407079">
      <w:pPr>
        <w:widowControl w:val="0"/>
        <w:suppressAutoHyphens/>
        <w:rPr>
          <w:rFonts w:eastAsia="Lucida Sans Unicode" w:cs="Tahoma"/>
          <w:b/>
          <w:sz w:val="22"/>
          <w:szCs w:val="22"/>
          <w:lang w:eastAsia="en-US" w:bidi="en-US"/>
        </w:rPr>
      </w:pPr>
    </w:p>
    <w:p w:rsidR="00F25B7F" w:rsidRPr="009E721A" w:rsidRDefault="00F25B7F" w:rsidP="00407079">
      <w:pPr>
        <w:pStyle w:val="26"/>
        <w:spacing w:after="0" w:line="240" w:lineRule="auto"/>
        <w:rPr>
          <w:b/>
          <w:sz w:val="18"/>
          <w:szCs w:val="18"/>
        </w:rPr>
      </w:pPr>
    </w:p>
    <w:p w:rsidR="00F25B7F" w:rsidRPr="009E721A" w:rsidRDefault="00F25B7F" w:rsidP="00407079">
      <w:pPr>
        <w:pStyle w:val="26"/>
        <w:spacing w:after="0" w:line="240" w:lineRule="auto"/>
        <w:jc w:val="both"/>
        <w:rPr>
          <w:b/>
        </w:rPr>
      </w:pPr>
    </w:p>
    <w:p w:rsidR="00F25B7F" w:rsidRPr="009E721A" w:rsidRDefault="00F25B7F" w:rsidP="00407079">
      <w:pPr>
        <w:pStyle w:val="26"/>
        <w:numPr>
          <w:ilvl w:val="0"/>
          <w:numId w:val="17"/>
        </w:numPr>
        <w:spacing w:after="0" w:line="240" w:lineRule="auto"/>
        <w:ind w:left="0"/>
        <w:jc w:val="center"/>
        <w:rPr>
          <w:b/>
        </w:rPr>
      </w:pPr>
      <w:r w:rsidRPr="009E721A">
        <w:rPr>
          <w:b/>
        </w:rPr>
        <w:t>Список исходных данных предоставляемых заказчиком исполнителю</w:t>
      </w:r>
    </w:p>
    <w:p w:rsidR="00F25B7F" w:rsidRPr="0030636F" w:rsidRDefault="00F25B7F" w:rsidP="00407079">
      <w:pPr>
        <w:jc w:val="both"/>
        <w:rPr>
          <w:bCs/>
          <w:kern w:val="28"/>
        </w:rPr>
      </w:pPr>
      <w:r w:rsidRPr="009E721A">
        <w:rPr>
          <w:bCs/>
          <w:kern w:val="28"/>
        </w:rPr>
        <w:t xml:space="preserve">для выполнения работ </w:t>
      </w:r>
      <w:r w:rsidRPr="00520E15">
        <w:rPr>
          <w:bCs/>
          <w:kern w:val="28"/>
        </w:rPr>
        <w:t xml:space="preserve">по однократному повторному применению авторской проектной и рабочей документации: </w:t>
      </w:r>
      <w:r w:rsidRPr="0030636F">
        <w:rPr>
          <w:bCs/>
          <w:kern w:val="28"/>
        </w:rPr>
        <w:t xml:space="preserve">«Физкультурно-оздоровительный комплекс с плавательным бассейном 25x8,5м» по адресу: Челябинская область, Уйский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Насыр-Кортском а/о г. Назрань, РИ, рекомендованного Министерством спорта РФ (Приказ Минспорта РФ № 414 от 16.04.2015), для строительства объекта: "Физкультурно-оздоровительный комплекс с плавательным бассейном 25x8,5м в с. Аргаяш Челябинской области» по адресу: Сквер на ул. Ленина. </w:t>
      </w:r>
    </w:p>
    <w:p w:rsidR="00F25B7F" w:rsidRDefault="00F25B7F" w:rsidP="00407079">
      <w:pPr>
        <w:jc w:val="both"/>
      </w:pPr>
      <w:r w:rsidRPr="0030636F">
        <w:rPr>
          <w:bCs/>
          <w:kern w:val="28"/>
        </w:rPr>
        <w:t>Авторская проектная и рабочая документация является рекомендованной в ФЦП «Развитие спорта в РФ на 2016-2020 гг.» на основании Приказа Минспорта РФ № 414 от 16.04.2015.</w:t>
      </w:r>
    </w:p>
    <w:p w:rsidR="00F25B7F" w:rsidRPr="00A21BDB" w:rsidRDefault="00F25B7F" w:rsidP="00407079">
      <w:pPr>
        <w:ind w:firstLine="709"/>
        <w:jc w:val="both"/>
      </w:pPr>
      <w:r w:rsidRPr="00A21BDB">
        <w:t>1. Свидетельство радиационного качества (справка о результатах радиационного обследования участка на предмет мощности эквивалентной дозы гамма-излучений и плотности потока радона на поверхности грунта) - выполняется отдельно, если по требованиям Государственной экспертизы не выполняется отчет инженерно-экологических изысканий, если отчет инженерно-экологических изысканий выполняется, то данное свидетельство обязательно должно входить в состав данного вида изысканий;</w:t>
      </w:r>
    </w:p>
    <w:p w:rsidR="00F25B7F" w:rsidRPr="00A21BDB" w:rsidRDefault="00F25B7F" w:rsidP="00407079">
      <w:pPr>
        <w:ind w:firstLine="709"/>
        <w:jc w:val="both"/>
      </w:pPr>
      <w:r w:rsidRPr="00A21BDB">
        <w:rPr>
          <w:b/>
        </w:rPr>
        <w:t>2.</w:t>
      </w:r>
      <w:r w:rsidRPr="00A21BDB">
        <w:t xml:space="preserve"> Градостроительная документация в составе: </w:t>
      </w:r>
    </w:p>
    <w:p w:rsidR="00F25B7F" w:rsidRDefault="00F25B7F" w:rsidP="00407079">
      <w:pPr>
        <w:ind w:firstLine="709"/>
        <w:jc w:val="both"/>
      </w:pPr>
      <w:r w:rsidRPr="00A21BDB">
        <w:t>2.1 Постановление об утверждении схемы расположения земельного участка под строительство с приложением – схемой расположения участка</w:t>
      </w:r>
    </w:p>
    <w:p w:rsidR="00F25B7F" w:rsidRPr="00A21BDB" w:rsidRDefault="00F25B7F" w:rsidP="00407079">
      <w:pPr>
        <w:ind w:firstLine="709"/>
        <w:jc w:val="both"/>
      </w:pPr>
      <w:r>
        <w:t>2.1.1 Утвержденный и зарегистрированный градостроительный план</w:t>
      </w:r>
    </w:p>
    <w:p w:rsidR="00F25B7F" w:rsidRPr="00A21BDB" w:rsidRDefault="00F25B7F" w:rsidP="00407079">
      <w:pPr>
        <w:numPr>
          <w:ilvl w:val="1"/>
          <w:numId w:val="16"/>
        </w:numPr>
        <w:ind w:left="0" w:firstLine="709"/>
        <w:jc w:val="both"/>
      </w:pPr>
      <w:r w:rsidRPr="00A21BDB">
        <w:t xml:space="preserve">Утвержденный и зарегистрированный в установленном порядке градостроительный план земельного участка, предоставленного для размещения объектов капитального строительства с нанесением красной линии. </w:t>
      </w:r>
    </w:p>
    <w:p w:rsidR="00F25B7F" w:rsidRPr="00A21BDB" w:rsidRDefault="00F25B7F" w:rsidP="00407079">
      <w:pPr>
        <w:numPr>
          <w:ilvl w:val="1"/>
          <w:numId w:val="16"/>
        </w:numPr>
        <w:ind w:left="0" w:firstLine="709"/>
        <w:jc w:val="both"/>
      </w:pPr>
      <w:r w:rsidRPr="00A21BDB">
        <w:t xml:space="preserve"> Ситуационный план (ситуационная схема) размещения проектируемого объекта капитального строительства. Рекомендуемый масштаб 1:2000 или 1:1000 (масштаб проекта планировки, проекта застройки.). На ситуационном плане необходимо дать объективную информацию о существующей градостроительной ситуации общественно-деловой зоны.</w:t>
      </w:r>
    </w:p>
    <w:p w:rsidR="00F25B7F" w:rsidRPr="00A21BDB" w:rsidRDefault="00F25B7F" w:rsidP="00407079">
      <w:pPr>
        <w:ind w:firstLine="709"/>
        <w:jc w:val="both"/>
      </w:pPr>
      <w:r w:rsidRPr="00A21BDB">
        <w:t xml:space="preserve"> Кроме этого, - на ситуационном плане необходимо отразить следующие линии градостроительного регулирования:</w:t>
      </w:r>
    </w:p>
    <w:p w:rsidR="00F25B7F" w:rsidRPr="00A21BDB" w:rsidRDefault="00F25B7F" w:rsidP="00407079">
      <w:pPr>
        <w:numPr>
          <w:ilvl w:val="0"/>
          <w:numId w:val="26"/>
        </w:numPr>
        <w:ind w:left="0" w:firstLine="709"/>
        <w:jc w:val="both"/>
      </w:pPr>
      <w:r w:rsidRPr="00A21BDB">
        <w:t>Водоохранную зону реки (если имеется)</w:t>
      </w:r>
    </w:p>
    <w:p w:rsidR="00F25B7F" w:rsidRPr="00A21BDB" w:rsidRDefault="00F25B7F" w:rsidP="00407079">
      <w:pPr>
        <w:numPr>
          <w:ilvl w:val="0"/>
          <w:numId w:val="26"/>
        </w:numPr>
        <w:ind w:left="0" w:firstLine="709"/>
        <w:jc w:val="both"/>
      </w:pPr>
      <w:r w:rsidRPr="00A21BDB">
        <w:t>Прибрежную защитную полосу реки (если имеется).</w:t>
      </w:r>
    </w:p>
    <w:p w:rsidR="00F25B7F" w:rsidRPr="00A21BDB" w:rsidRDefault="00F25B7F" w:rsidP="00407079">
      <w:pPr>
        <w:numPr>
          <w:ilvl w:val="0"/>
          <w:numId w:val="26"/>
        </w:numPr>
        <w:ind w:left="0" w:firstLine="709"/>
        <w:jc w:val="both"/>
      </w:pPr>
      <w:r w:rsidRPr="00A21BDB">
        <w:t>Береговую полосу реки (если имеется).</w:t>
      </w:r>
    </w:p>
    <w:p w:rsidR="00F25B7F" w:rsidRPr="00A21BDB" w:rsidRDefault="00F25B7F" w:rsidP="00407079">
      <w:pPr>
        <w:numPr>
          <w:ilvl w:val="0"/>
          <w:numId w:val="26"/>
        </w:numPr>
        <w:ind w:left="0" w:firstLine="709"/>
        <w:jc w:val="both"/>
      </w:pPr>
      <w:r w:rsidRPr="00A21BDB">
        <w:t>Красные линии.</w:t>
      </w:r>
    </w:p>
    <w:p w:rsidR="00F25B7F" w:rsidRPr="00A21BDB" w:rsidRDefault="00F25B7F" w:rsidP="00407079">
      <w:pPr>
        <w:ind w:firstLine="709"/>
        <w:jc w:val="both"/>
      </w:pPr>
      <w:r w:rsidRPr="00A21BDB">
        <w:rPr>
          <w:b/>
        </w:rPr>
        <w:t>3</w:t>
      </w:r>
      <w:r w:rsidRPr="00A21BDB">
        <w:t>. Технические условия на подключение инженерных сетей в пределах площадки строительства:</w:t>
      </w:r>
    </w:p>
    <w:p w:rsidR="00F25B7F" w:rsidRPr="00A21BDB" w:rsidRDefault="00F25B7F" w:rsidP="00407079">
      <w:pPr>
        <w:ind w:firstLine="709"/>
        <w:jc w:val="both"/>
      </w:pPr>
      <w:r w:rsidRPr="00A21BDB">
        <w:t>- на водоснабжение и канализацию с указанием давления водопровода в точке подключения, глубиной заложения существующих трубопроводов, с планом-схемой точки подключения, со схемой существующего (деталировка) колодца, в который производится врезка, технические условия должны обеспечивать нагрузки на пожаротушение</w:t>
      </w:r>
    </w:p>
    <w:p w:rsidR="00F25B7F" w:rsidRPr="00A21BDB" w:rsidRDefault="00F25B7F" w:rsidP="00407079">
      <w:pPr>
        <w:ind w:firstLine="709"/>
        <w:jc w:val="both"/>
      </w:pPr>
      <w:r w:rsidRPr="00A21BDB">
        <w:t xml:space="preserve"> При этом на схеме должны быть указаны два пожарных гидранта запитанных от разных ветвей существующих кольцевых сетей. В случае отсутствия кольцевых сетей, в проекте будут установлены пожарные емкости (стоимость их проектирования оплачивается заказчиком дополнительно).</w:t>
      </w:r>
    </w:p>
    <w:p w:rsidR="00F25B7F" w:rsidRPr="00A21BDB" w:rsidRDefault="00F25B7F" w:rsidP="00407079">
      <w:pPr>
        <w:ind w:firstLine="709"/>
        <w:jc w:val="both"/>
      </w:pPr>
      <w:r w:rsidRPr="00A21BDB">
        <w:t xml:space="preserve">- на подключение тепловой сети с указанием диаметра, температурного графика, давлений в прямой и обратной магистрали, высотой прокладки сетей, с планом-схемой точки подключения, со схемой (деталировка) существующего </w:t>
      </w:r>
      <w:r w:rsidR="006F20D3" w:rsidRPr="00A21BDB">
        <w:t>колодца,</w:t>
      </w:r>
      <w:r w:rsidRPr="00A21BDB">
        <w:t xml:space="preserve"> в который производится врезка;</w:t>
      </w:r>
    </w:p>
    <w:p w:rsidR="00F25B7F" w:rsidRPr="00A21BDB" w:rsidRDefault="00F25B7F" w:rsidP="00407079">
      <w:pPr>
        <w:ind w:firstLine="709"/>
        <w:jc w:val="both"/>
      </w:pPr>
      <w:r w:rsidRPr="00A21BDB">
        <w:lastRenderedPageBreak/>
        <w:t xml:space="preserve">- на электроснабжение по первой категории с приложением схемы двух ТП запитанных от разных кабелей, с планом-схемой расположения ТП; В случае необходимости проектирования ТП, стоимость проектирования оплачиваются заказчиком дополнительно. В случае необходимости проектирования ДЭС (если у заказчика нет возможности обеспечить электроснабжение по  </w:t>
      </w:r>
      <w:r w:rsidRPr="00A21BDB">
        <w:rPr>
          <w:lang w:val="en-US"/>
        </w:rPr>
        <w:t>I</w:t>
      </w:r>
      <w:r w:rsidRPr="00A21BDB">
        <w:t xml:space="preserve"> категории), стоимость проектирования ДЭС оплачиваются заказчиком дополнительно.</w:t>
      </w:r>
    </w:p>
    <w:p w:rsidR="00F25B7F" w:rsidRPr="00A21BDB" w:rsidRDefault="00F25B7F" w:rsidP="00407079">
      <w:pPr>
        <w:ind w:firstLine="709"/>
        <w:jc w:val="both"/>
      </w:pPr>
      <w:r w:rsidRPr="00A21BDB">
        <w:t>- на подключение к ливневой канализации;</w:t>
      </w:r>
    </w:p>
    <w:p w:rsidR="00F25B7F" w:rsidRPr="00A21BDB" w:rsidRDefault="00F25B7F" w:rsidP="00407079">
      <w:pPr>
        <w:ind w:firstLine="709"/>
        <w:jc w:val="both"/>
      </w:pPr>
      <w:r w:rsidRPr="00A21BDB">
        <w:t xml:space="preserve">В случае отсутствия ливневой канализации, заказчик должен предоставить письмо-разрешение, согласованное с органами Ростехнадзора по отводу поверхностных вод с территории естественным способом на рельеф; </w:t>
      </w:r>
    </w:p>
    <w:p w:rsidR="00F25B7F" w:rsidRPr="00A21BDB" w:rsidRDefault="00F25B7F" w:rsidP="00407079">
      <w:pPr>
        <w:ind w:firstLine="709"/>
        <w:jc w:val="both"/>
      </w:pPr>
      <w:r w:rsidRPr="00A21BDB">
        <w:t xml:space="preserve"> - на радиофикацию, телефонизацию здания;</w:t>
      </w:r>
    </w:p>
    <w:p w:rsidR="00F25B7F" w:rsidRPr="00A21BDB" w:rsidRDefault="00F25B7F" w:rsidP="00407079">
      <w:pPr>
        <w:ind w:firstLine="709"/>
        <w:jc w:val="both"/>
      </w:pPr>
      <w:r w:rsidRPr="00A21BDB">
        <w:t>В случае отсутствия подключения к существующим телефонным сетям, предоставить письмо о проектировании сотовой связи, для обеспечения телефонизации объекта.</w:t>
      </w:r>
    </w:p>
    <w:p w:rsidR="00F25B7F" w:rsidRPr="00A21BDB" w:rsidRDefault="00F25B7F" w:rsidP="00407079">
      <w:pPr>
        <w:ind w:firstLine="709"/>
        <w:jc w:val="both"/>
      </w:pPr>
      <w:r w:rsidRPr="00A21BDB">
        <w:t xml:space="preserve">Заказчик так же должен согласовать с органами Ростехнадзора или иных местных органов, возможность отведения аварийного слива в существующую бытовую канализацию, либо ливневую канализацию, либо на рельеф (при проектировании бассейна) </w:t>
      </w:r>
    </w:p>
    <w:p w:rsidR="00F25B7F" w:rsidRPr="00A21BDB" w:rsidRDefault="00F25B7F" w:rsidP="00407079">
      <w:pPr>
        <w:ind w:firstLine="709"/>
        <w:jc w:val="both"/>
      </w:pPr>
      <w:r w:rsidRPr="00A21BDB">
        <w:t>Если возникнет необходимость в установке очистных сооружений для очистки отводимых ливневых стоков или стоков хоз-бытовых и фекальных, стоимость проектирования очистных сооружений оплачивается заказчиком дополнительно.</w:t>
      </w:r>
    </w:p>
    <w:p w:rsidR="00F25B7F" w:rsidRPr="00A21BDB" w:rsidRDefault="00F25B7F" w:rsidP="00407079">
      <w:pPr>
        <w:ind w:firstLine="709"/>
        <w:jc w:val="both"/>
      </w:pPr>
      <w:r w:rsidRPr="00A21BDB">
        <w:rPr>
          <w:b/>
        </w:rPr>
        <w:t>4.</w:t>
      </w:r>
      <w:r w:rsidRPr="00A21BDB">
        <w:t xml:space="preserve"> Фоновая справка концентраций вредных веществ в атмосферном (оксид углерода, диоксид азота, диоксид серы, оксид азота) воздухе для разработки раздела «ООС» (охрана окружающей среды) – выполняется отдельно, если по требованиям Государственной экспертизы не выполняется отчет инженерно-экологических изысканий, если отчет инженерно-экологических изысканий выполняется, то данная справка обязательно должно входить в состав данного вида изысканий;</w:t>
      </w:r>
    </w:p>
    <w:p w:rsidR="00F25B7F" w:rsidRPr="00A21BDB" w:rsidRDefault="00F25B7F" w:rsidP="00407079">
      <w:pPr>
        <w:ind w:firstLine="709"/>
        <w:jc w:val="both"/>
      </w:pPr>
      <w:r w:rsidRPr="00A21BDB">
        <w:rPr>
          <w:b/>
        </w:rPr>
        <w:t>5.</w:t>
      </w:r>
      <w:r w:rsidRPr="00A21BDB">
        <w:t xml:space="preserve"> Техническая информация на обеспечение пожарной безопасности и охраны объекта (расстояние до расположения ближайшей пожарной части, место и условия  подключения охранно-пожарной сигнализации, наличие пожарных гидрантов, кольцевых водопроводных сетей для проектирования пожарного водопровода);</w:t>
      </w:r>
    </w:p>
    <w:p w:rsidR="00F25B7F" w:rsidRPr="00A21BDB" w:rsidRDefault="00F25B7F" w:rsidP="00407079">
      <w:pPr>
        <w:ind w:firstLine="709"/>
        <w:jc w:val="both"/>
      </w:pPr>
      <w:r w:rsidRPr="00A21BDB">
        <w:rPr>
          <w:b/>
        </w:rPr>
        <w:t>6</w:t>
      </w:r>
      <w:r w:rsidRPr="00A21BDB">
        <w:t xml:space="preserve">. Анализ воды с учетом 4 сезонов: зима, весна, лето, осень </w:t>
      </w:r>
    </w:p>
    <w:p w:rsidR="00F25B7F" w:rsidRPr="00A21BDB" w:rsidRDefault="00D2667E" w:rsidP="00407079">
      <w:pPr>
        <w:ind w:firstLine="709"/>
        <w:jc w:val="both"/>
      </w:pPr>
      <w:r>
        <w:rPr>
          <w:b/>
        </w:rPr>
        <w:t>7</w:t>
      </w:r>
      <w:r w:rsidR="00F25B7F" w:rsidRPr="00A21BDB">
        <w:t>. Предоставить информацию по расстоянию до карьера для завоза недостающего грунта и вывоза лишнего;</w:t>
      </w:r>
    </w:p>
    <w:p w:rsidR="00F25B7F" w:rsidRPr="00A21BDB" w:rsidRDefault="00D2667E" w:rsidP="00407079">
      <w:pPr>
        <w:ind w:firstLine="709"/>
        <w:jc w:val="both"/>
      </w:pPr>
      <w:r>
        <w:rPr>
          <w:b/>
        </w:rPr>
        <w:t>8</w:t>
      </w:r>
      <w:r w:rsidR="00F25B7F" w:rsidRPr="00A21BDB">
        <w:t>. По каким улицам вблизи проектируемого объекта (ФОК) разрешено движение грузовых машин?</w:t>
      </w:r>
    </w:p>
    <w:p w:rsidR="00F25B7F" w:rsidRDefault="00D2667E" w:rsidP="00407079">
      <w:pPr>
        <w:ind w:firstLine="709"/>
        <w:jc w:val="both"/>
      </w:pPr>
      <w:r>
        <w:rPr>
          <w:b/>
        </w:rPr>
        <w:t>9</w:t>
      </w:r>
      <w:r w:rsidR="00F25B7F">
        <w:rPr>
          <w:b/>
        </w:rPr>
        <w:t>.</w:t>
      </w:r>
      <w:r w:rsidR="00F25B7F">
        <w:t xml:space="preserve"> Заказчик должен предоставить инженерно-геологические, инженерно-геодезические (геофизические), инженерно-экологические,</w:t>
      </w:r>
      <w:r w:rsidR="00F43BBA">
        <w:t xml:space="preserve"> </w:t>
      </w:r>
      <w:r w:rsidR="00F25B7F">
        <w:t xml:space="preserve">выполненные на участке строительства. При этом,  в инженерно-геологических изысканиях должны быть выполнены пять скважин (четыре по углам здания, пятая в центре капитальной стены, должно быть выполнено статическое зондирование и определена несущая способности свай (если по геологическим условиям будут проектироваться свайные фундаменты). </w:t>
      </w:r>
    </w:p>
    <w:p w:rsidR="00F25B7F" w:rsidRDefault="00F25B7F" w:rsidP="00407079">
      <w:pPr>
        <w:ind w:firstLine="709"/>
        <w:jc w:val="both"/>
      </w:pPr>
      <w:r>
        <w:t>Глубину скважин определяет исполнитель проектировщик, исходя из предварительной информации, полученной от геологов после пробуренной геологами первой скважины. Чертежи изысканий (план скважин, разрезы, колонки) и отчет должны быть предоставлены в редактируемых форматах (AutoCAD, Microsoft Word). Отчет обязательно должен содержать опыт строительства в данной местности – применяемые типы фундаментов, физико-механические свойства грунтов.</w:t>
      </w:r>
    </w:p>
    <w:p w:rsidR="00F25B7F" w:rsidRDefault="00F25B7F" w:rsidP="00407079">
      <w:pPr>
        <w:ind w:firstLine="709"/>
        <w:jc w:val="both"/>
      </w:pPr>
      <w:r>
        <w:t>Инженерно-геологические изыскания выполняются по техническому заданию исполнителя проектировщика.</w:t>
      </w:r>
    </w:p>
    <w:p w:rsidR="00F25B7F" w:rsidRPr="00A21BDB" w:rsidRDefault="00F25B7F" w:rsidP="00407079">
      <w:pPr>
        <w:ind w:firstLine="709"/>
        <w:jc w:val="both"/>
      </w:pPr>
      <w:r w:rsidRPr="00B57CBB">
        <w:rPr>
          <w:b/>
        </w:rPr>
        <w:t>10.</w:t>
      </w:r>
      <w:r>
        <w:t>Необходимо выполнить инженерно-геологические изыскания под проектируемые трассы инженерных сетей (вода, канализация, газ, тепловые сети), дополнительных сооружений (ДЭС, КТП, котельная, пожарные резервуары) по заданию проектировщика, после утверждения трассы коммуникации.</w:t>
      </w:r>
    </w:p>
    <w:p w:rsidR="00F25B7F" w:rsidRPr="00A21BDB" w:rsidRDefault="00F25B7F" w:rsidP="00407079">
      <w:pPr>
        <w:ind w:firstLine="709"/>
        <w:jc w:val="both"/>
      </w:pPr>
      <w:r w:rsidRPr="00A21BDB">
        <w:rPr>
          <w:b/>
        </w:rPr>
        <w:lastRenderedPageBreak/>
        <w:t>1</w:t>
      </w:r>
      <w:r>
        <w:rPr>
          <w:b/>
        </w:rPr>
        <w:t>1</w:t>
      </w:r>
      <w:r w:rsidRPr="00A21BDB">
        <w:rPr>
          <w:b/>
        </w:rPr>
        <w:t>.</w:t>
      </w:r>
      <w:r w:rsidRPr="00A21BDB">
        <w:t>Технические условия на наружное газоснабжение с указанием давления газа, точкой подключения (при необходимости);</w:t>
      </w:r>
    </w:p>
    <w:p w:rsidR="00F25B7F" w:rsidRPr="00A21BDB" w:rsidRDefault="00F25B7F" w:rsidP="00407079">
      <w:pPr>
        <w:ind w:firstLine="709"/>
        <w:jc w:val="both"/>
      </w:pPr>
      <w:r w:rsidRPr="00A21BDB">
        <w:rPr>
          <w:b/>
        </w:rPr>
        <w:t>1</w:t>
      </w:r>
      <w:r>
        <w:rPr>
          <w:b/>
        </w:rPr>
        <w:t>2</w:t>
      </w:r>
      <w:r w:rsidRPr="00A21BDB">
        <w:rPr>
          <w:b/>
        </w:rPr>
        <w:t xml:space="preserve">. </w:t>
      </w:r>
      <w:r w:rsidRPr="00A21BDB">
        <w:t>Заключение Управления культуры области об отсутствии объектов культурного наследия на территории (заключение необходимо, в случае если требует Государственная экспертиза);</w:t>
      </w:r>
    </w:p>
    <w:p w:rsidR="00F25B7F" w:rsidRPr="00A21BDB" w:rsidRDefault="00F25B7F" w:rsidP="00407079">
      <w:pPr>
        <w:ind w:firstLine="709"/>
        <w:jc w:val="both"/>
      </w:pPr>
      <w:r w:rsidRPr="00A21BDB">
        <w:rPr>
          <w:b/>
        </w:rPr>
        <w:t>1</w:t>
      </w:r>
      <w:r>
        <w:rPr>
          <w:b/>
        </w:rPr>
        <w:t>3</w:t>
      </w:r>
      <w:r w:rsidRPr="00A21BDB">
        <w:rPr>
          <w:b/>
        </w:rPr>
        <w:t>.</w:t>
      </w:r>
      <w:r w:rsidRPr="00A21BDB">
        <w:t xml:space="preserve"> Заключение отдела геологии и лицензирования Департамента по недропользованию об отсутствии на земельном участке месторождения полезных ископаемых (заключение необходимо в случае если требует Государственная экспертиза);</w:t>
      </w:r>
    </w:p>
    <w:p w:rsidR="00F25B7F" w:rsidRPr="00A21BDB" w:rsidRDefault="00F25B7F" w:rsidP="00407079">
      <w:pPr>
        <w:ind w:firstLine="709"/>
        <w:jc w:val="both"/>
      </w:pPr>
      <w:r w:rsidRPr="00A21BDB">
        <w:rPr>
          <w:b/>
        </w:rPr>
        <w:t>1</w:t>
      </w:r>
      <w:r>
        <w:rPr>
          <w:b/>
        </w:rPr>
        <w:t>4</w:t>
      </w:r>
      <w:r w:rsidRPr="00A21BDB">
        <w:rPr>
          <w:b/>
        </w:rPr>
        <w:t>.</w:t>
      </w:r>
      <w:r w:rsidRPr="00A21BDB">
        <w:t xml:space="preserve"> Акт вырубки деревьев (при наличии вырубки деревьев);</w:t>
      </w:r>
    </w:p>
    <w:p w:rsidR="00F25B7F" w:rsidRPr="00A21BDB" w:rsidRDefault="00F25B7F" w:rsidP="00407079">
      <w:pPr>
        <w:ind w:firstLine="709"/>
        <w:jc w:val="both"/>
        <w:rPr>
          <w:b/>
        </w:rPr>
      </w:pPr>
      <w:r>
        <w:rPr>
          <w:b/>
        </w:rPr>
        <w:t>15</w:t>
      </w:r>
      <w:r w:rsidRPr="00A21BDB">
        <w:rPr>
          <w:b/>
        </w:rPr>
        <w:t xml:space="preserve">. </w:t>
      </w:r>
      <w:r w:rsidRPr="00A21BDB">
        <w:t>Согласование выхода сетей за пределами отведенной территории.</w:t>
      </w:r>
    </w:p>
    <w:p w:rsidR="00F25B7F" w:rsidRPr="00A21BDB" w:rsidRDefault="00F25B7F" w:rsidP="00407079">
      <w:pPr>
        <w:ind w:firstLine="709"/>
        <w:jc w:val="both"/>
        <w:rPr>
          <w:b/>
        </w:rPr>
      </w:pPr>
      <w:r w:rsidRPr="00A21BDB">
        <w:t>Необходимо также представить документы, на основании которых принято решение о разработке проектной документации (программа развития субъекта Российской Федерации; решение органов власти субъектов Российской Федерации).</w:t>
      </w:r>
    </w:p>
    <w:p w:rsidR="00F25B7F" w:rsidRPr="00A21BDB" w:rsidRDefault="00F25B7F" w:rsidP="00407079">
      <w:pPr>
        <w:ind w:firstLine="709"/>
        <w:jc w:val="both"/>
        <w:rPr>
          <w:b/>
        </w:rPr>
      </w:pPr>
      <w:r w:rsidRPr="00A21BDB">
        <w:t>Указать ФИО, должность и контактные данные сотрудника, который согласовывает размещение физкультурно-оздоровительного комплекса на выделяемом участке под строительство. Указать ФИО, должность и контактные данные сотрудника, который назначается ответственным за выдачу исходных данных, а также ответственного инженерного работника по решениям технических вопросов и согласованиям принятых в проекте решений.</w:t>
      </w:r>
    </w:p>
    <w:p w:rsidR="00323CB8" w:rsidRPr="00A21BDB" w:rsidRDefault="00323CB8" w:rsidP="00407079">
      <w:pPr>
        <w:ind w:firstLine="709"/>
        <w:jc w:val="both"/>
        <w:rPr>
          <w:b/>
        </w:rPr>
      </w:pPr>
    </w:p>
    <w:p w:rsidR="00577778" w:rsidRPr="009E721A" w:rsidRDefault="00577778" w:rsidP="00407079">
      <w:pPr>
        <w:ind w:firstLine="709"/>
        <w:jc w:val="both"/>
      </w:pPr>
    </w:p>
    <w:tbl>
      <w:tblPr>
        <w:tblW w:w="0" w:type="auto"/>
        <w:jc w:val="center"/>
        <w:tblLook w:val="01E0"/>
      </w:tblPr>
      <w:tblGrid>
        <w:gridCol w:w="4832"/>
        <w:gridCol w:w="4881"/>
      </w:tblGrid>
      <w:tr w:rsidR="00EA4334" w:rsidRPr="00EC09A5" w:rsidTr="002276CE">
        <w:trPr>
          <w:jc w:val="center"/>
        </w:trPr>
        <w:tc>
          <w:tcPr>
            <w:tcW w:w="4928" w:type="dxa"/>
          </w:tcPr>
          <w:p w:rsidR="00EA4334" w:rsidRDefault="00EA4334" w:rsidP="00407079">
            <w:pPr>
              <w:jc w:val="center"/>
              <w:rPr>
                <w:b/>
                <w:bCs/>
              </w:rPr>
            </w:pPr>
            <w:r w:rsidRPr="00EC09A5">
              <w:rPr>
                <w:b/>
                <w:bCs/>
              </w:rPr>
              <w:t>Лица, имеющего право подписи от имени ЗАКАЗЧИКА –</w:t>
            </w:r>
          </w:p>
          <w:p w:rsidR="00EA4334" w:rsidRPr="00EC09A5" w:rsidRDefault="00EA4334" w:rsidP="00407079">
            <w:pPr>
              <w:jc w:val="center"/>
              <w:rPr>
                <w:b/>
                <w:bCs/>
              </w:rPr>
            </w:pPr>
          </w:p>
          <w:p w:rsidR="00425C04" w:rsidRDefault="00EA4334" w:rsidP="00407079">
            <w:pPr>
              <w:rPr>
                <w:b/>
                <w:bCs/>
              </w:rPr>
            </w:pPr>
            <w:r>
              <w:rPr>
                <w:b/>
                <w:bCs/>
              </w:rPr>
              <w:t>Глава поселении</w:t>
            </w:r>
          </w:p>
          <w:p w:rsidR="00EA4334" w:rsidRPr="00EC09A5" w:rsidRDefault="00EA4334" w:rsidP="00407079">
            <w:r>
              <w:rPr>
                <w:b/>
                <w:bCs/>
              </w:rPr>
              <w:t xml:space="preserve">  _______А.З. Ишкильдин</w:t>
            </w:r>
          </w:p>
        </w:tc>
        <w:tc>
          <w:tcPr>
            <w:tcW w:w="4954" w:type="dxa"/>
          </w:tcPr>
          <w:p w:rsidR="00EA4334" w:rsidRPr="00EC09A5" w:rsidRDefault="00EA4334" w:rsidP="00407079">
            <w:pPr>
              <w:jc w:val="center"/>
              <w:rPr>
                <w:b/>
                <w:bCs/>
              </w:rPr>
            </w:pPr>
            <w:r w:rsidRPr="00EC09A5">
              <w:rPr>
                <w:b/>
                <w:bCs/>
              </w:rPr>
              <w:t xml:space="preserve">Лица, имеющего право подписи от имени </w:t>
            </w:r>
            <w:r>
              <w:rPr>
                <w:b/>
                <w:bCs/>
              </w:rPr>
              <w:t>ИСПОЛНИТЕЛЯ</w:t>
            </w:r>
          </w:p>
          <w:p w:rsidR="00EA4334" w:rsidRPr="00EC09A5" w:rsidRDefault="00EA4334" w:rsidP="00407079">
            <w:pPr>
              <w:jc w:val="center"/>
              <w:rPr>
                <w:b/>
                <w:bCs/>
              </w:rPr>
            </w:pPr>
            <w:r w:rsidRPr="00EC09A5">
              <w:rPr>
                <w:b/>
                <w:bCs/>
              </w:rPr>
              <w:t>___________________</w:t>
            </w:r>
          </w:p>
        </w:tc>
      </w:tr>
    </w:tbl>
    <w:p w:rsidR="00577778" w:rsidRDefault="00577778" w:rsidP="00407079">
      <w:pPr>
        <w:tabs>
          <w:tab w:val="left" w:pos="5670"/>
        </w:tabs>
        <w:jc w:val="both"/>
      </w:pPr>
    </w:p>
    <w:sectPr w:rsidR="00577778" w:rsidSect="007B569F">
      <w:pgSz w:w="11906" w:h="16838"/>
      <w:pgMar w:top="851" w:right="99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1F6" w:rsidRDefault="007A11F6" w:rsidP="00E7002A">
      <w:r>
        <w:separator/>
      </w:r>
    </w:p>
  </w:endnote>
  <w:endnote w:type="continuationSeparator" w:id="0">
    <w:p w:rsidR="007A11F6" w:rsidRDefault="007A11F6" w:rsidP="00E700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1F6" w:rsidRDefault="007A11F6" w:rsidP="00E7002A">
      <w:r>
        <w:separator/>
      </w:r>
    </w:p>
  </w:footnote>
  <w:footnote w:type="continuationSeparator" w:id="0">
    <w:p w:rsidR="007A11F6" w:rsidRDefault="007A11F6" w:rsidP="00E70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0000001"/>
    <w:multiLevelType w:val="multilevel"/>
    <w:tmpl w:val="00000001"/>
    <w:lvl w:ilvl="0">
      <w:start w:val="1"/>
      <w:numFmt w:val="bullet"/>
      <w:lvlText w:val="-"/>
      <w:lvlJc w:val="left"/>
      <w:pPr>
        <w:tabs>
          <w:tab w:val="num" w:pos="0"/>
        </w:tabs>
        <w:ind w:left="0" w:firstLine="0"/>
      </w:pPr>
      <w:rPr>
        <w:rFonts w:ascii="Times New Roman" w:hAnsi="Times New Roman"/>
        <w:sz w:val="24"/>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sz w:val="16"/>
        <w:szCs w:val="16"/>
      </w:rPr>
    </w:lvl>
  </w:abstractNum>
  <w:abstractNum w:abstractNumId="8">
    <w:nsid w:val="05AB11F1"/>
    <w:multiLevelType w:val="hybridMultilevel"/>
    <w:tmpl w:val="DEA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FB0B7B"/>
    <w:multiLevelType w:val="hybridMultilevel"/>
    <w:tmpl w:val="0310FCD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3F48BB"/>
    <w:multiLevelType w:val="multilevel"/>
    <w:tmpl w:val="E626CB9C"/>
    <w:lvl w:ilvl="0">
      <w:start w:val="4"/>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11">
    <w:nsid w:val="0D8443A6"/>
    <w:multiLevelType w:val="hybridMultilevel"/>
    <w:tmpl w:val="E3722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A446B0"/>
    <w:multiLevelType w:val="multilevel"/>
    <w:tmpl w:val="1DEA0C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0623FB"/>
    <w:multiLevelType w:val="multilevel"/>
    <w:tmpl w:val="37CA9FE8"/>
    <w:lvl w:ilvl="0">
      <w:start w:val="1"/>
      <w:numFmt w:val="decimal"/>
      <w:lvlText w:val="%1."/>
      <w:lvlJc w:val="left"/>
      <w:pPr>
        <w:ind w:left="720" w:hanging="360"/>
      </w:pPr>
      <w:rPr>
        <w:rFonts w:hint="default"/>
      </w:rPr>
    </w:lvl>
    <w:lvl w:ilvl="1">
      <w:start w:val="2"/>
      <w:numFmt w:val="decimal"/>
      <w:isLgl/>
      <w:lvlText w:val="%1.%2."/>
      <w:lvlJc w:val="left"/>
      <w:pPr>
        <w:ind w:left="1916"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965" w:hanging="106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55D23AF"/>
    <w:multiLevelType w:val="multilevel"/>
    <w:tmpl w:val="EDF8CF02"/>
    <w:lvl w:ilvl="0">
      <w:start w:val="1"/>
      <w:numFmt w:val="decimal"/>
      <w:lvlText w:val="%1."/>
      <w:lvlJc w:val="left"/>
      <w:pPr>
        <w:ind w:left="360" w:hanging="360"/>
      </w:pPr>
      <w:rPr>
        <w:rFonts w:hint="default"/>
        <w:b/>
        <w:i w:val="0"/>
        <w:sz w:val="24"/>
      </w:rPr>
    </w:lvl>
    <w:lvl w:ilvl="1">
      <w:start w:val="1"/>
      <w:numFmt w:val="decimal"/>
      <w:lvlText w:val="3.%2."/>
      <w:lvlJc w:val="left"/>
      <w:pPr>
        <w:ind w:left="0" w:firstLine="0"/>
      </w:pPr>
      <w:rPr>
        <w:rFonts w:hint="default"/>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C41D0E"/>
    <w:multiLevelType w:val="hybridMultilevel"/>
    <w:tmpl w:val="410A9D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1F6FA5"/>
    <w:multiLevelType w:val="hybridMultilevel"/>
    <w:tmpl w:val="DD6E5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5140B0"/>
    <w:multiLevelType w:val="hybridMultilevel"/>
    <w:tmpl w:val="C51EB8DC"/>
    <w:lvl w:ilvl="0" w:tplc="04190001">
      <w:start w:val="1"/>
      <w:numFmt w:val="bullet"/>
      <w:lvlText w:val=""/>
      <w:lvlJc w:val="left"/>
      <w:pPr>
        <w:ind w:left="2059" w:hanging="360"/>
      </w:pPr>
      <w:rPr>
        <w:rFonts w:ascii="Symbol" w:hAnsi="Symbol" w:hint="default"/>
      </w:rPr>
    </w:lvl>
    <w:lvl w:ilvl="1" w:tplc="04190003">
      <w:start w:val="1"/>
      <w:numFmt w:val="bullet"/>
      <w:lvlText w:val="o"/>
      <w:lvlJc w:val="left"/>
      <w:pPr>
        <w:ind w:left="2779" w:hanging="360"/>
      </w:pPr>
      <w:rPr>
        <w:rFonts w:ascii="Courier New" w:hAnsi="Courier New" w:cs="Courier New" w:hint="default"/>
      </w:rPr>
    </w:lvl>
    <w:lvl w:ilvl="2" w:tplc="04190005">
      <w:start w:val="1"/>
      <w:numFmt w:val="bullet"/>
      <w:lvlText w:val=""/>
      <w:lvlJc w:val="left"/>
      <w:pPr>
        <w:ind w:left="3499" w:hanging="360"/>
      </w:pPr>
      <w:rPr>
        <w:rFonts w:ascii="Wingdings" w:hAnsi="Wingdings" w:hint="default"/>
      </w:rPr>
    </w:lvl>
    <w:lvl w:ilvl="3" w:tplc="04190001">
      <w:start w:val="1"/>
      <w:numFmt w:val="bullet"/>
      <w:lvlText w:val=""/>
      <w:lvlJc w:val="left"/>
      <w:pPr>
        <w:ind w:left="4219" w:hanging="360"/>
      </w:pPr>
      <w:rPr>
        <w:rFonts w:ascii="Symbol" w:hAnsi="Symbol" w:hint="default"/>
      </w:rPr>
    </w:lvl>
    <w:lvl w:ilvl="4" w:tplc="04190003">
      <w:start w:val="1"/>
      <w:numFmt w:val="bullet"/>
      <w:lvlText w:val="o"/>
      <w:lvlJc w:val="left"/>
      <w:pPr>
        <w:ind w:left="4939" w:hanging="360"/>
      </w:pPr>
      <w:rPr>
        <w:rFonts w:ascii="Courier New" w:hAnsi="Courier New" w:cs="Courier New" w:hint="default"/>
      </w:rPr>
    </w:lvl>
    <w:lvl w:ilvl="5" w:tplc="04190005">
      <w:start w:val="1"/>
      <w:numFmt w:val="bullet"/>
      <w:lvlText w:val=""/>
      <w:lvlJc w:val="left"/>
      <w:pPr>
        <w:ind w:left="5659" w:hanging="360"/>
      </w:pPr>
      <w:rPr>
        <w:rFonts w:ascii="Wingdings" w:hAnsi="Wingdings" w:hint="default"/>
      </w:rPr>
    </w:lvl>
    <w:lvl w:ilvl="6" w:tplc="04190001">
      <w:start w:val="1"/>
      <w:numFmt w:val="bullet"/>
      <w:lvlText w:val=""/>
      <w:lvlJc w:val="left"/>
      <w:pPr>
        <w:ind w:left="6379" w:hanging="360"/>
      </w:pPr>
      <w:rPr>
        <w:rFonts w:ascii="Symbol" w:hAnsi="Symbol" w:hint="default"/>
      </w:rPr>
    </w:lvl>
    <w:lvl w:ilvl="7" w:tplc="04190003">
      <w:start w:val="1"/>
      <w:numFmt w:val="bullet"/>
      <w:lvlText w:val="o"/>
      <w:lvlJc w:val="left"/>
      <w:pPr>
        <w:ind w:left="7099" w:hanging="360"/>
      </w:pPr>
      <w:rPr>
        <w:rFonts w:ascii="Courier New" w:hAnsi="Courier New" w:cs="Courier New" w:hint="default"/>
      </w:rPr>
    </w:lvl>
    <w:lvl w:ilvl="8" w:tplc="04190005">
      <w:start w:val="1"/>
      <w:numFmt w:val="bullet"/>
      <w:lvlText w:val=""/>
      <w:lvlJc w:val="left"/>
      <w:pPr>
        <w:ind w:left="7819" w:hanging="360"/>
      </w:pPr>
      <w:rPr>
        <w:rFonts w:ascii="Wingdings" w:hAnsi="Wingdings" w:hint="default"/>
      </w:rPr>
    </w:lvl>
  </w:abstractNum>
  <w:abstractNum w:abstractNumId="18">
    <w:nsid w:val="493835A3"/>
    <w:multiLevelType w:val="hybridMultilevel"/>
    <w:tmpl w:val="BEC66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6D70A1"/>
    <w:multiLevelType w:val="multilevel"/>
    <w:tmpl w:val="2788EB4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B7D188E"/>
    <w:multiLevelType w:val="hybridMultilevel"/>
    <w:tmpl w:val="410A9D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8C5B78"/>
    <w:multiLevelType w:val="multilevel"/>
    <w:tmpl w:val="C0B8FB98"/>
    <w:lvl w:ilvl="0">
      <w:start w:val="1"/>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22">
    <w:nsid w:val="5FDD7548"/>
    <w:multiLevelType w:val="multilevel"/>
    <w:tmpl w:val="51AA5112"/>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860" w:hanging="1440"/>
      </w:pPr>
      <w:rPr>
        <w:rFonts w:hint="default"/>
      </w:rPr>
    </w:lvl>
    <w:lvl w:ilvl="8">
      <w:start w:val="1"/>
      <w:numFmt w:val="decimal"/>
      <w:lvlText w:val="%1.%2.%3.%4.%5.%6.%7.%8.%9"/>
      <w:lvlJc w:val="left"/>
      <w:pPr>
        <w:ind w:left="-5400" w:hanging="1800"/>
      </w:pPr>
      <w:rPr>
        <w:rFonts w:hint="default"/>
      </w:rPr>
    </w:lvl>
  </w:abstractNum>
  <w:abstractNum w:abstractNumId="23">
    <w:nsid w:val="67EA56F0"/>
    <w:multiLevelType w:val="multilevel"/>
    <w:tmpl w:val="6BAC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F70BC1"/>
    <w:multiLevelType w:val="multilevel"/>
    <w:tmpl w:val="5478D782"/>
    <w:lvl w:ilvl="0">
      <w:start w:val="1"/>
      <w:numFmt w:val="decimal"/>
      <w:pStyle w:val="1"/>
      <w:lvlText w:val="%1."/>
      <w:lvlJc w:val="left"/>
      <w:pPr>
        <w:tabs>
          <w:tab w:val="num" w:pos="432"/>
        </w:tabs>
        <w:ind w:left="432" w:hanging="432"/>
      </w:pPr>
      <w:rPr>
        <w:rFonts w:cs="Times New Roman" w:hint="default"/>
      </w:rPr>
    </w:lvl>
    <w:lvl w:ilvl="1">
      <w:start w:val="2"/>
      <w:numFmt w:val="decimal"/>
      <w:lvlText w:val="%1.%2"/>
      <w:lvlJc w:val="left"/>
      <w:pPr>
        <w:tabs>
          <w:tab w:val="num" w:pos="1836"/>
        </w:tabs>
        <w:ind w:left="1836" w:hanging="576"/>
      </w:pPr>
      <w:rPr>
        <w:rFonts w:cs="Times New Roman" w:hint="default"/>
      </w:rPr>
    </w:lvl>
    <w:lvl w:ilvl="2">
      <w:start w:val="2"/>
      <w:numFmt w:val="decimal"/>
      <w:pStyle w:val="30"/>
      <w:lvlText w:val="%1.1.%3"/>
      <w:lvlJc w:val="left"/>
      <w:pPr>
        <w:tabs>
          <w:tab w:val="num" w:pos="407"/>
        </w:tabs>
        <w:ind w:left="1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711C0789"/>
    <w:multiLevelType w:val="multilevel"/>
    <w:tmpl w:val="85FA5D12"/>
    <w:lvl w:ilvl="0">
      <w:start w:val="4"/>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2185A32"/>
    <w:multiLevelType w:val="hybridMultilevel"/>
    <w:tmpl w:val="410A9D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C00B6F"/>
    <w:multiLevelType w:val="multilevel"/>
    <w:tmpl w:val="82AEEA3C"/>
    <w:lvl w:ilvl="0">
      <w:start w:val="4"/>
      <w:numFmt w:val="decimal"/>
      <w:lvlText w:val="%1."/>
      <w:lvlJc w:val="left"/>
      <w:pPr>
        <w:ind w:left="360" w:hanging="360"/>
      </w:pPr>
      <w:rPr>
        <w:rFonts w:hint="default"/>
      </w:rPr>
    </w:lvl>
    <w:lvl w:ilvl="1">
      <w:start w:val="8"/>
      <w:numFmt w:val="decimal"/>
      <w:lvlText w:val="%1.%2."/>
      <w:lvlJc w:val="left"/>
      <w:pPr>
        <w:ind w:left="640"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5"/>
  </w:num>
  <w:num w:numId="7">
    <w:abstractNumId w:val="12"/>
  </w:num>
  <w:num w:numId="8">
    <w:abstractNumId w:val="18"/>
  </w:num>
  <w:num w:numId="9">
    <w:abstractNumId w:val="16"/>
  </w:num>
  <w:num w:numId="10">
    <w:abstractNumId w:val="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20"/>
  </w:num>
  <w:num w:numId="15">
    <w:abstractNumId w:val="17"/>
  </w:num>
  <w:num w:numId="16">
    <w:abstractNumId w:val="22"/>
  </w:num>
  <w:num w:numId="17">
    <w:abstractNumId w:val="11"/>
  </w:num>
  <w:num w:numId="18">
    <w:abstractNumId w:val="23"/>
  </w:num>
  <w:num w:numId="19">
    <w:abstractNumId w:val="6"/>
  </w:num>
  <w:num w:numId="20">
    <w:abstractNumId w:val="7"/>
  </w:num>
  <w:num w:numId="21">
    <w:abstractNumId w:val="5"/>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5"/>
  </w:num>
  <w:num w:numId="24">
    <w:abstractNumId w:val="7"/>
  </w:num>
  <w:num w:numId="25">
    <w:abstractNumId w:val="26"/>
  </w:num>
  <w:num w:numId="26">
    <w:abstractNumId w:val="17"/>
  </w:num>
  <w:num w:numId="27">
    <w:abstractNumId w:val="24"/>
  </w:num>
  <w:num w:numId="28">
    <w:abstractNumId w:val="19"/>
  </w:num>
  <w:num w:numId="29">
    <w:abstractNumId w:val="27"/>
  </w:num>
  <w:num w:numId="30">
    <w:abstractNumId w:val="25"/>
  </w:num>
  <w:num w:numId="31">
    <w:abstractNumId w:val="14"/>
  </w:num>
  <w:num w:numId="32">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0004"/>
  <w:defaultTabStop w:val="708"/>
  <w:drawingGridHorizontalSpacing w:val="120"/>
  <w:displayHorizontalDrawingGridEvery w:val="2"/>
  <w:noPunctuationKerning/>
  <w:characterSpacingControl w:val="doNotCompress"/>
  <w:saveInvalidXml/>
  <w:footnotePr>
    <w:footnote w:id="-1"/>
    <w:footnote w:id="0"/>
  </w:footnotePr>
  <w:endnotePr>
    <w:endnote w:id="-1"/>
    <w:endnote w:id="0"/>
  </w:endnotePr>
  <w:compat/>
  <w:rsids>
    <w:rsidRoot w:val="00A70C5A"/>
    <w:rsid w:val="00002B5F"/>
    <w:rsid w:val="00002CB9"/>
    <w:rsid w:val="00002F26"/>
    <w:rsid w:val="00003F4A"/>
    <w:rsid w:val="000046EF"/>
    <w:rsid w:val="000046F2"/>
    <w:rsid w:val="00006120"/>
    <w:rsid w:val="00007AEC"/>
    <w:rsid w:val="00010434"/>
    <w:rsid w:val="000104F4"/>
    <w:rsid w:val="0001066B"/>
    <w:rsid w:val="00011293"/>
    <w:rsid w:val="00012461"/>
    <w:rsid w:val="00012CEA"/>
    <w:rsid w:val="00013501"/>
    <w:rsid w:val="00013613"/>
    <w:rsid w:val="00013CA3"/>
    <w:rsid w:val="000147E2"/>
    <w:rsid w:val="00015CED"/>
    <w:rsid w:val="00015FF5"/>
    <w:rsid w:val="000168ED"/>
    <w:rsid w:val="00016B17"/>
    <w:rsid w:val="00016E73"/>
    <w:rsid w:val="00017627"/>
    <w:rsid w:val="0002023C"/>
    <w:rsid w:val="000206BB"/>
    <w:rsid w:val="00020880"/>
    <w:rsid w:val="00020D38"/>
    <w:rsid w:val="000211F6"/>
    <w:rsid w:val="00021CE9"/>
    <w:rsid w:val="00021D45"/>
    <w:rsid w:val="00021FDA"/>
    <w:rsid w:val="00022930"/>
    <w:rsid w:val="0002338B"/>
    <w:rsid w:val="0002344C"/>
    <w:rsid w:val="0002429A"/>
    <w:rsid w:val="000245FD"/>
    <w:rsid w:val="00024CE0"/>
    <w:rsid w:val="00025647"/>
    <w:rsid w:val="000257E8"/>
    <w:rsid w:val="00025BA6"/>
    <w:rsid w:val="00026293"/>
    <w:rsid w:val="00026640"/>
    <w:rsid w:val="00026E63"/>
    <w:rsid w:val="00027271"/>
    <w:rsid w:val="000274C2"/>
    <w:rsid w:val="00031907"/>
    <w:rsid w:val="00031BA3"/>
    <w:rsid w:val="00032576"/>
    <w:rsid w:val="00034214"/>
    <w:rsid w:val="0003474C"/>
    <w:rsid w:val="00035592"/>
    <w:rsid w:val="000401EA"/>
    <w:rsid w:val="00040912"/>
    <w:rsid w:val="00040E31"/>
    <w:rsid w:val="00040EDA"/>
    <w:rsid w:val="000418F4"/>
    <w:rsid w:val="000423FA"/>
    <w:rsid w:val="00042A70"/>
    <w:rsid w:val="00042EF3"/>
    <w:rsid w:val="00043ABF"/>
    <w:rsid w:val="00043ACD"/>
    <w:rsid w:val="00044AA5"/>
    <w:rsid w:val="00044D94"/>
    <w:rsid w:val="000451C1"/>
    <w:rsid w:val="0004559F"/>
    <w:rsid w:val="000470CF"/>
    <w:rsid w:val="00047260"/>
    <w:rsid w:val="000474D1"/>
    <w:rsid w:val="00050436"/>
    <w:rsid w:val="000507F7"/>
    <w:rsid w:val="00052278"/>
    <w:rsid w:val="00052805"/>
    <w:rsid w:val="00053B29"/>
    <w:rsid w:val="00055558"/>
    <w:rsid w:val="00055846"/>
    <w:rsid w:val="00055AC9"/>
    <w:rsid w:val="00055C3B"/>
    <w:rsid w:val="00055C6D"/>
    <w:rsid w:val="00056BD6"/>
    <w:rsid w:val="000573A9"/>
    <w:rsid w:val="00057689"/>
    <w:rsid w:val="000606EE"/>
    <w:rsid w:val="0006104C"/>
    <w:rsid w:val="000617BD"/>
    <w:rsid w:val="00061E76"/>
    <w:rsid w:val="00062820"/>
    <w:rsid w:val="00062EE0"/>
    <w:rsid w:val="0006429E"/>
    <w:rsid w:val="00064302"/>
    <w:rsid w:val="000644E4"/>
    <w:rsid w:val="00064D2C"/>
    <w:rsid w:val="00064E1D"/>
    <w:rsid w:val="00065A49"/>
    <w:rsid w:val="00065EBB"/>
    <w:rsid w:val="000662D4"/>
    <w:rsid w:val="00066B43"/>
    <w:rsid w:val="00066C2E"/>
    <w:rsid w:val="00067398"/>
    <w:rsid w:val="00070534"/>
    <w:rsid w:val="000710FD"/>
    <w:rsid w:val="00071FAE"/>
    <w:rsid w:val="000724B1"/>
    <w:rsid w:val="000731AF"/>
    <w:rsid w:val="000732FE"/>
    <w:rsid w:val="000737BB"/>
    <w:rsid w:val="00073983"/>
    <w:rsid w:val="00073DCC"/>
    <w:rsid w:val="00073E4E"/>
    <w:rsid w:val="000769B2"/>
    <w:rsid w:val="00076ECA"/>
    <w:rsid w:val="00077209"/>
    <w:rsid w:val="000777AE"/>
    <w:rsid w:val="00077A73"/>
    <w:rsid w:val="00077CB5"/>
    <w:rsid w:val="00077FB8"/>
    <w:rsid w:val="00080C81"/>
    <w:rsid w:val="000813AA"/>
    <w:rsid w:val="00081B7F"/>
    <w:rsid w:val="00081F2A"/>
    <w:rsid w:val="000825C2"/>
    <w:rsid w:val="00083481"/>
    <w:rsid w:val="00084BA5"/>
    <w:rsid w:val="00084C2C"/>
    <w:rsid w:val="00085B61"/>
    <w:rsid w:val="000865FF"/>
    <w:rsid w:val="00086E10"/>
    <w:rsid w:val="00090320"/>
    <w:rsid w:val="0009051A"/>
    <w:rsid w:val="00090804"/>
    <w:rsid w:val="000908BF"/>
    <w:rsid w:val="00090DDB"/>
    <w:rsid w:val="00091028"/>
    <w:rsid w:val="000916CC"/>
    <w:rsid w:val="000930ED"/>
    <w:rsid w:val="000938AE"/>
    <w:rsid w:val="00093ECA"/>
    <w:rsid w:val="00093EF7"/>
    <w:rsid w:val="00094822"/>
    <w:rsid w:val="0009542D"/>
    <w:rsid w:val="000957AF"/>
    <w:rsid w:val="00095E29"/>
    <w:rsid w:val="00095EF4"/>
    <w:rsid w:val="0009601C"/>
    <w:rsid w:val="000966F7"/>
    <w:rsid w:val="000A071A"/>
    <w:rsid w:val="000A124C"/>
    <w:rsid w:val="000A12CE"/>
    <w:rsid w:val="000A18F3"/>
    <w:rsid w:val="000A1BEB"/>
    <w:rsid w:val="000A2836"/>
    <w:rsid w:val="000A2E82"/>
    <w:rsid w:val="000A35C1"/>
    <w:rsid w:val="000A38DB"/>
    <w:rsid w:val="000A39AC"/>
    <w:rsid w:val="000A49B5"/>
    <w:rsid w:val="000A59FF"/>
    <w:rsid w:val="000A65B1"/>
    <w:rsid w:val="000A6FE9"/>
    <w:rsid w:val="000A7437"/>
    <w:rsid w:val="000A7724"/>
    <w:rsid w:val="000A7C5B"/>
    <w:rsid w:val="000A7E31"/>
    <w:rsid w:val="000B019B"/>
    <w:rsid w:val="000B0920"/>
    <w:rsid w:val="000B0DE2"/>
    <w:rsid w:val="000B12FA"/>
    <w:rsid w:val="000B169D"/>
    <w:rsid w:val="000B1ADE"/>
    <w:rsid w:val="000B28AA"/>
    <w:rsid w:val="000B2B86"/>
    <w:rsid w:val="000B3D7D"/>
    <w:rsid w:val="000B4BB9"/>
    <w:rsid w:val="000B5D3A"/>
    <w:rsid w:val="000B5D48"/>
    <w:rsid w:val="000B70CD"/>
    <w:rsid w:val="000B7D8E"/>
    <w:rsid w:val="000C05C4"/>
    <w:rsid w:val="000C08C5"/>
    <w:rsid w:val="000C0F38"/>
    <w:rsid w:val="000C12BD"/>
    <w:rsid w:val="000C3AA6"/>
    <w:rsid w:val="000C4790"/>
    <w:rsid w:val="000C6706"/>
    <w:rsid w:val="000C745E"/>
    <w:rsid w:val="000C77E4"/>
    <w:rsid w:val="000C7E5C"/>
    <w:rsid w:val="000D12B7"/>
    <w:rsid w:val="000D153E"/>
    <w:rsid w:val="000D1963"/>
    <w:rsid w:val="000D202E"/>
    <w:rsid w:val="000D3769"/>
    <w:rsid w:val="000D3E1C"/>
    <w:rsid w:val="000D4308"/>
    <w:rsid w:val="000D431D"/>
    <w:rsid w:val="000D4F30"/>
    <w:rsid w:val="000D5BF3"/>
    <w:rsid w:val="000D6996"/>
    <w:rsid w:val="000D6A33"/>
    <w:rsid w:val="000D7C54"/>
    <w:rsid w:val="000E02C7"/>
    <w:rsid w:val="000E0A08"/>
    <w:rsid w:val="000E0A3A"/>
    <w:rsid w:val="000E1380"/>
    <w:rsid w:val="000E1E2C"/>
    <w:rsid w:val="000E2583"/>
    <w:rsid w:val="000E2727"/>
    <w:rsid w:val="000E2BA7"/>
    <w:rsid w:val="000E361B"/>
    <w:rsid w:val="000E394C"/>
    <w:rsid w:val="000E3A0C"/>
    <w:rsid w:val="000E4092"/>
    <w:rsid w:val="000E4D17"/>
    <w:rsid w:val="000E50AD"/>
    <w:rsid w:val="000E7246"/>
    <w:rsid w:val="000E7739"/>
    <w:rsid w:val="000E7D81"/>
    <w:rsid w:val="000F074A"/>
    <w:rsid w:val="000F105F"/>
    <w:rsid w:val="000F11E5"/>
    <w:rsid w:val="000F1AD2"/>
    <w:rsid w:val="000F2CF0"/>
    <w:rsid w:val="000F3CAC"/>
    <w:rsid w:val="000F3F69"/>
    <w:rsid w:val="000F3FE9"/>
    <w:rsid w:val="000F4C4C"/>
    <w:rsid w:val="000F51FA"/>
    <w:rsid w:val="000F551A"/>
    <w:rsid w:val="000F58D2"/>
    <w:rsid w:val="000F6B6B"/>
    <w:rsid w:val="000F7CB6"/>
    <w:rsid w:val="00100566"/>
    <w:rsid w:val="00100CF0"/>
    <w:rsid w:val="00100FCC"/>
    <w:rsid w:val="00101B3B"/>
    <w:rsid w:val="00102791"/>
    <w:rsid w:val="00102EE4"/>
    <w:rsid w:val="001030A8"/>
    <w:rsid w:val="0010328A"/>
    <w:rsid w:val="0010367F"/>
    <w:rsid w:val="00104BBA"/>
    <w:rsid w:val="001054D5"/>
    <w:rsid w:val="001058CF"/>
    <w:rsid w:val="00105997"/>
    <w:rsid w:val="00106161"/>
    <w:rsid w:val="001070CC"/>
    <w:rsid w:val="00107A13"/>
    <w:rsid w:val="00107E02"/>
    <w:rsid w:val="0011026C"/>
    <w:rsid w:val="001109DF"/>
    <w:rsid w:val="0011118B"/>
    <w:rsid w:val="001117DD"/>
    <w:rsid w:val="00111E28"/>
    <w:rsid w:val="001124B1"/>
    <w:rsid w:val="00112B16"/>
    <w:rsid w:val="00113D81"/>
    <w:rsid w:val="00114893"/>
    <w:rsid w:val="0011497E"/>
    <w:rsid w:val="00114E1F"/>
    <w:rsid w:val="0011514F"/>
    <w:rsid w:val="00116762"/>
    <w:rsid w:val="00116AA6"/>
    <w:rsid w:val="00116AD1"/>
    <w:rsid w:val="00120488"/>
    <w:rsid w:val="001204C5"/>
    <w:rsid w:val="0012051B"/>
    <w:rsid w:val="00120A92"/>
    <w:rsid w:val="00121C4E"/>
    <w:rsid w:val="00122169"/>
    <w:rsid w:val="001226D3"/>
    <w:rsid w:val="0012403D"/>
    <w:rsid w:val="001242CA"/>
    <w:rsid w:val="001251A3"/>
    <w:rsid w:val="00125E52"/>
    <w:rsid w:val="001264CA"/>
    <w:rsid w:val="00126A92"/>
    <w:rsid w:val="00126BEC"/>
    <w:rsid w:val="00130CAA"/>
    <w:rsid w:val="00131FA7"/>
    <w:rsid w:val="001327A7"/>
    <w:rsid w:val="00132D1D"/>
    <w:rsid w:val="00132E1B"/>
    <w:rsid w:val="001333FC"/>
    <w:rsid w:val="0013344E"/>
    <w:rsid w:val="00134517"/>
    <w:rsid w:val="00134A55"/>
    <w:rsid w:val="001357EF"/>
    <w:rsid w:val="00136223"/>
    <w:rsid w:val="001366AD"/>
    <w:rsid w:val="001369D7"/>
    <w:rsid w:val="00137088"/>
    <w:rsid w:val="0014080B"/>
    <w:rsid w:val="001409A5"/>
    <w:rsid w:val="00140C82"/>
    <w:rsid w:val="00140F1A"/>
    <w:rsid w:val="001411E0"/>
    <w:rsid w:val="00141407"/>
    <w:rsid w:val="001431B4"/>
    <w:rsid w:val="001435F7"/>
    <w:rsid w:val="001440E6"/>
    <w:rsid w:val="001447FF"/>
    <w:rsid w:val="0014508E"/>
    <w:rsid w:val="001459BE"/>
    <w:rsid w:val="00145EFF"/>
    <w:rsid w:val="00146173"/>
    <w:rsid w:val="00146655"/>
    <w:rsid w:val="0014669D"/>
    <w:rsid w:val="001470C2"/>
    <w:rsid w:val="00147B6E"/>
    <w:rsid w:val="0015081D"/>
    <w:rsid w:val="0015092C"/>
    <w:rsid w:val="0015153F"/>
    <w:rsid w:val="00151CA3"/>
    <w:rsid w:val="00153583"/>
    <w:rsid w:val="001560B8"/>
    <w:rsid w:val="00156A72"/>
    <w:rsid w:val="001601AB"/>
    <w:rsid w:val="00160382"/>
    <w:rsid w:val="00160D41"/>
    <w:rsid w:val="00160FCC"/>
    <w:rsid w:val="00161B5D"/>
    <w:rsid w:val="00161D28"/>
    <w:rsid w:val="001626E5"/>
    <w:rsid w:val="00162798"/>
    <w:rsid w:val="00162DB6"/>
    <w:rsid w:val="001643E3"/>
    <w:rsid w:val="00165307"/>
    <w:rsid w:val="00165BF8"/>
    <w:rsid w:val="00165E26"/>
    <w:rsid w:val="001671BB"/>
    <w:rsid w:val="00167A06"/>
    <w:rsid w:val="00170876"/>
    <w:rsid w:val="00171611"/>
    <w:rsid w:val="001717B5"/>
    <w:rsid w:val="00171D92"/>
    <w:rsid w:val="00171DD6"/>
    <w:rsid w:val="00172CC6"/>
    <w:rsid w:val="001740C5"/>
    <w:rsid w:val="00174241"/>
    <w:rsid w:val="0017535A"/>
    <w:rsid w:val="001754BA"/>
    <w:rsid w:val="00175686"/>
    <w:rsid w:val="001759AD"/>
    <w:rsid w:val="00176B41"/>
    <w:rsid w:val="00176B9C"/>
    <w:rsid w:val="00176CC3"/>
    <w:rsid w:val="00177002"/>
    <w:rsid w:val="00177232"/>
    <w:rsid w:val="00177441"/>
    <w:rsid w:val="00177DC4"/>
    <w:rsid w:val="0018109B"/>
    <w:rsid w:val="001817FC"/>
    <w:rsid w:val="0018250D"/>
    <w:rsid w:val="00182E87"/>
    <w:rsid w:val="00183242"/>
    <w:rsid w:val="00184142"/>
    <w:rsid w:val="001847CF"/>
    <w:rsid w:val="00184CDB"/>
    <w:rsid w:val="0018649D"/>
    <w:rsid w:val="001868CE"/>
    <w:rsid w:val="00186C98"/>
    <w:rsid w:val="00187560"/>
    <w:rsid w:val="001876C6"/>
    <w:rsid w:val="001904FE"/>
    <w:rsid w:val="00190C77"/>
    <w:rsid w:val="00190EDE"/>
    <w:rsid w:val="00191410"/>
    <w:rsid w:val="00191B7E"/>
    <w:rsid w:val="00191C8F"/>
    <w:rsid w:val="00191D01"/>
    <w:rsid w:val="0019284C"/>
    <w:rsid w:val="00193445"/>
    <w:rsid w:val="00193904"/>
    <w:rsid w:val="00193909"/>
    <w:rsid w:val="00193920"/>
    <w:rsid w:val="00194033"/>
    <w:rsid w:val="00194E93"/>
    <w:rsid w:val="001955DD"/>
    <w:rsid w:val="00196A04"/>
    <w:rsid w:val="001973AA"/>
    <w:rsid w:val="0019788A"/>
    <w:rsid w:val="001A0E74"/>
    <w:rsid w:val="001A1574"/>
    <w:rsid w:val="001A31A2"/>
    <w:rsid w:val="001A3DD4"/>
    <w:rsid w:val="001A3EA4"/>
    <w:rsid w:val="001A5626"/>
    <w:rsid w:val="001A5891"/>
    <w:rsid w:val="001A5B09"/>
    <w:rsid w:val="001A689F"/>
    <w:rsid w:val="001A79BA"/>
    <w:rsid w:val="001A7A99"/>
    <w:rsid w:val="001A7EEB"/>
    <w:rsid w:val="001B0190"/>
    <w:rsid w:val="001B047A"/>
    <w:rsid w:val="001B0B82"/>
    <w:rsid w:val="001B1D13"/>
    <w:rsid w:val="001B1DD2"/>
    <w:rsid w:val="001B2388"/>
    <w:rsid w:val="001B2517"/>
    <w:rsid w:val="001B2D83"/>
    <w:rsid w:val="001B2DEC"/>
    <w:rsid w:val="001B322E"/>
    <w:rsid w:val="001B340D"/>
    <w:rsid w:val="001B36A6"/>
    <w:rsid w:val="001B3A5C"/>
    <w:rsid w:val="001B4147"/>
    <w:rsid w:val="001B4F74"/>
    <w:rsid w:val="001B510F"/>
    <w:rsid w:val="001B5780"/>
    <w:rsid w:val="001B5876"/>
    <w:rsid w:val="001B5ADB"/>
    <w:rsid w:val="001B60CA"/>
    <w:rsid w:val="001B67FD"/>
    <w:rsid w:val="001C04BB"/>
    <w:rsid w:val="001C098A"/>
    <w:rsid w:val="001C2594"/>
    <w:rsid w:val="001C293A"/>
    <w:rsid w:val="001C3558"/>
    <w:rsid w:val="001C4629"/>
    <w:rsid w:val="001C5089"/>
    <w:rsid w:val="001C5615"/>
    <w:rsid w:val="001C62E3"/>
    <w:rsid w:val="001C6397"/>
    <w:rsid w:val="001C6494"/>
    <w:rsid w:val="001C6C39"/>
    <w:rsid w:val="001C6C54"/>
    <w:rsid w:val="001C6D23"/>
    <w:rsid w:val="001C745D"/>
    <w:rsid w:val="001C77FB"/>
    <w:rsid w:val="001D0115"/>
    <w:rsid w:val="001D0303"/>
    <w:rsid w:val="001D1204"/>
    <w:rsid w:val="001D2DCA"/>
    <w:rsid w:val="001D2E7D"/>
    <w:rsid w:val="001D340C"/>
    <w:rsid w:val="001D350F"/>
    <w:rsid w:val="001D4060"/>
    <w:rsid w:val="001D4FCF"/>
    <w:rsid w:val="001D507D"/>
    <w:rsid w:val="001D526B"/>
    <w:rsid w:val="001D6123"/>
    <w:rsid w:val="001D6907"/>
    <w:rsid w:val="001D6CD6"/>
    <w:rsid w:val="001D71E1"/>
    <w:rsid w:val="001D72CD"/>
    <w:rsid w:val="001D758D"/>
    <w:rsid w:val="001D76C8"/>
    <w:rsid w:val="001E034D"/>
    <w:rsid w:val="001E08C0"/>
    <w:rsid w:val="001E0BAB"/>
    <w:rsid w:val="001E1817"/>
    <w:rsid w:val="001E1B3A"/>
    <w:rsid w:val="001E2E0E"/>
    <w:rsid w:val="001E2F4C"/>
    <w:rsid w:val="001E3AA7"/>
    <w:rsid w:val="001E3F99"/>
    <w:rsid w:val="001E7FCC"/>
    <w:rsid w:val="001F0801"/>
    <w:rsid w:val="001F080A"/>
    <w:rsid w:val="001F1706"/>
    <w:rsid w:val="001F2A82"/>
    <w:rsid w:val="001F2D35"/>
    <w:rsid w:val="001F2F3B"/>
    <w:rsid w:val="001F312C"/>
    <w:rsid w:val="001F3957"/>
    <w:rsid w:val="001F3E97"/>
    <w:rsid w:val="001F469F"/>
    <w:rsid w:val="001F4AC4"/>
    <w:rsid w:val="001F5000"/>
    <w:rsid w:val="001F5997"/>
    <w:rsid w:val="001F6611"/>
    <w:rsid w:val="001F7E8C"/>
    <w:rsid w:val="00200B26"/>
    <w:rsid w:val="00201926"/>
    <w:rsid w:val="00201999"/>
    <w:rsid w:val="00203251"/>
    <w:rsid w:val="002042C3"/>
    <w:rsid w:val="002043EC"/>
    <w:rsid w:val="00204751"/>
    <w:rsid w:val="0020482B"/>
    <w:rsid w:val="00204E6E"/>
    <w:rsid w:val="00204F99"/>
    <w:rsid w:val="00205170"/>
    <w:rsid w:val="00205641"/>
    <w:rsid w:val="00205B31"/>
    <w:rsid w:val="002063EF"/>
    <w:rsid w:val="00206EE9"/>
    <w:rsid w:val="0020759D"/>
    <w:rsid w:val="0020766E"/>
    <w:rsid w:val="002076FF"/>
    <w:rsid w:val="00210AF0"/>
    <w:rsid w:val="002120CE"/>
    <w:rsid w:val="002121D0"/>
    <w:rsid w:val="0021259E"/>
    <w:rsid w:val="00213002"/>
    <w:rsid w:val="00213728"/>
    <w:rsid w:val="00213D29"/>
    <w:rsid w:val="00214693"/>
    <w:rsid w:val="002149CB"/>
    <w:rsid w:val="00216BCA"/>
    <w:rsid w:val="00216FAB"/>
    <w:rsid w:val="002201B4"/>
    <w:rsid w:val="00220CB9"/>
    <w:rsid w:val="00221DE4"/>
    <w:rsid w:val="00222490"/>
    <w:rsid w:val="002224EB"/>
    <w:rsid w:val="00222602"/>
    <w:rsid w:val="00222C57"/>
    <w:rsid w:val="00223C94"/>
    <w:rsid w:val="00223FE9"/>
    <w:rsid w:val="002240A4"/>
    <w:rsid w:val="002243AF"/>
    <w:rsid w:val="0022502F"/>
    <w:rsid w:val="00226CC5"/>
    <w:rsid w:val="002272CF"/>
    <w:rsid w:val="002276CE"/>
    <w:rsid w:val="00227757"/>
    <w:rsid w:val="00227FFA"/>
    <w:rsid w:val="00230772"/>
    <w:rsid w:val="00230A6F"/>
    <w:rsid w:val="00231067"/>
    <w:rsid w:val="00231575"/>
    <w:rsid w:val="002325A1"/>
    <w:rsid w:val="00232F91"/>
    <w:rsid w:val="00232F9A"/>
    <w:rsid w:val="0023339B"/>
    <w:rsid w:val="00233D75"/>
    <w:rsid w:val="00233E66"/>
    <w:rsid w:val="0023455F"/>
    <w:rsid w:val="00234E6D"/>
    <w:rsid w:val="0023512B"/>
    <w:rsid w:val="0023569F"/>
    <w:rsid w:val="002363F7"/>
    <w:rsid w:val="002364AD"/>
    <w:rsid w:val="002364F6"/>
    <w:rsid w:val="00237B3B"/>
    <w:rsid w:val="002402DD"/>
    <w:rsid w:val="0024031F"/>
    <w:rsid w:val="00240437"/>
    <w:rsid w:val="002404BC"/>
    <w:rsid w:val="00240878"/>
    <w:rsid w:val="00241596"/>
    <w:rsid w:val="0024465E"/>
    <w:rsid w:val="002450AC"/>
    <w:rsid w:val="00245313"/>
    <w:rsid w:val="00246B24"/>
    <w:rsid w:val="0024779A"/>
    <w:rsid w:val="00250305"/>
    <w:rsid w:val="00250498"/>
    <w:rsid w:val="002509BF"/>
    <w:rsid w:val="00250D7A"/>
    <w:rsid w:val="002511C9"/>
    <w:rsid w:val="0025164E"/>
    <w:rsid w:val="00252847"/>
    <w:rsid w:val="002533B3"/>
    <w:rsid w:val="0025342B"/>
    <w:rsid w:val="002537E9"/>
    <w:rsid w:val="002537F7"/>
    <w:rsid w:val="00254763"/>
    <w:rsid w:val="00255E8A"/>
    <w:rsid w:val="002574CD"/>
    <w:rsid w:val="00257930"/>
    <w:rsid w:val="00260DC2"/>
    <w:rsid w:val="0026142F"/>
    <w:rsid w:val="002622E5"/>
    <w:rsid w:val="00262FD7"/>
    <w:rsid w:val="00263F2A"/>
    <w:rsid w:val="00264498"/>
    <w:rsid w:val="002649DE"/>
    <w:rsid w:val="00266279"/>
    <w:rsid w:val="002662C8"/>
    <w:rsid w:val="00266AFE"/>
    <w:rsid w:val="00267116"/>
    <w:rsid w:val="00270BF1"/>
    <w:rsid w:val="00270C8B"/>
    <w:rsid w:val="00270E58"/>
    <w:rsid w:val="00271260"/>
    <w:rsid w:val="00271287"/>
    <w:rsid w:val="00271418"/>
    <w:rsid w:val="0027209A"/>
    <w:rsid w:val="0027308F"/>
    <w:rsid w:val="00273AC9"/>
    <w:rsid w:val="00274423"/>
    <w:rsid w:val="00275BBA"/>
    <w:rsid w:val="00276184"/>
    <w:rsid w:val="002761F1"/>
    <w:rsid w:val="00276243"/>
    <w:rsid w:val="00277363"/>
    <w:rsid w:val="002779E4"/>
    <w:rsid w:val="00277D16"/>
    <w:rsid w:val="0028103E"/>
    <w:rsid w:val="00281C2A"/>
    <w:rsid w:val="002826A1"/>
    <w:rsid w:val="00283DD1"/>
    <w:rsid w:val="002840D2"/>
    <w:rsid w:val="00284758"/>
    <w:rsid w:val="00284877"/>
    <w:rsid w:val="00284C1F"/>
    <w:rsid w:val="00284C44"/>
    <w:rsid w:val="0028533D"/>
    <w:rsid w:val="00287B5D"/>
    <w:rsid w:val="002909A9"/>
    <w:rsid w:val="00291527"/>
    <w:rsid w:val="002916FB"/>
    <w:rsid w:val="00292659"/>
    <w:rsid w:val="002926C9"/>
    <w:rsid w:val="002930A5"/>
    <w:rsid w:val="00293626"/>
    <w:rsid w:val="00294012"/>
    <w:rsid w:val="00294EA3"/>
    <w:rsid w:val="00295A89"/>
    <w:rsid w:val="002A0590"/>
    <w:rsid w:val="002A077C"/>
    <w:rsid w:val="002A0BAA"/>
    <w:rsid w:val="002A158B"/>
    <w:rsid w:val="002A222B"/>
    <w:rsid w:val="002A2D3B"/>
    <w:rsid w:val="002A305D"/>
    <w:rsid w:val="002A35C6"/>
    <w:rsid w:val="002A37B8"/>
    <w:rsid w:val="002A3C82"/>
    <w:rsid w:val="002A3D22"/>
    <w:rsid w:val="002A44D2"/>
    <w:rsid w:val="002A469B"/>
    <w:rsid w:val="002A4884"/>
    <w:rsid w:val="002A55CC"/>
    <w:rsid w:val="002A5988"/>
    <w:rsid w:val="002A5BB9"/>
    <w:rsid w:val="002A6082"/>
    <w:rsid w:val="002A6C09"/>
    <w:rsid w:val="002A6E54"/>
    <w:rsid w:val="002A712D"/>
    <w:rsid w:val="002A7506"/>
    <w:rsid w:val="002A79C5"/>
    <w:rsid w:val="002A7FC4"/>
    <w:rsid w:val="002B0D8D"/>
    <w:rsid w:val="002B0F4B"/>
    <w:rsid w:val="002B2D1C"/>
    <w:rsid w:val="002B5E7B"/>
    <w:rsid w:val="002B663D"/>
    <w:rsid w:val="002B6982"/>
    <w:rsid w:val="002B6BEA"/>
    <w:rsid w:val="002B7536"/>
    <w:rsid w:val="002C01B8"/>
    <w:rsid w:val="002C04FE"/>
    <w:rsid w:val="002C09EB"/>
    <w:rsid w:val="002C0B13"/>
    <w:rsid w:val="002C10E4"/>
    <w:rsid w:val="002C15A0"/>
    <w:rsid w:val="002C2435"/>
    <w:rsid w:val="002C2718"/>
    <w:rsid w:val="002C2F4C"/>
    <w:rsid w:val="002C43CA"/>
    <w:rsid w:val="002C5617"/>
    <w:rsid w:val="002C56AE"/>
    <w:rsid w:val="002C5A62"/>
    <w:rsid w:val="002C5DA5"/>
    <w:rsid w:val="002C5E28"/>
    <w:rsid w:val="002C6CBC"/>
    <w:rsid w:val="002C6F3B"/>
    <w:rsid w:val="002C778B"/>
    <w:rsid w:val="002C7D29"/>
    <w:rsid w:val="002D0A71"/>
    <w:rsid w:val="002D0AC7"/>
    <w:rsid w:val="002D0C7C"/>
    <w:rsid w:val="002D513D"/>
    <w:rsid w:val="002D59B7"/>
    <w:rsid w:val="002D5AE6"/>
    <w:rsid w:val="002D5E6F"/>
    <w:rsid w:val="002D5FCE"/>
    <w:rsid w:val="002D6EC9"/>
    <w:rsid w:val="002D71FC"/>
    <w:rsid w:val="002D7BB5"/>
    <w:rsid w:val="002E02B7"/>
    <w:rsid w:val="002E1638"/>
    <w:rsid w:val="002E17BF"/>
    <w:rsid w:val="002E3024"/>
    <w:rsid w:val="002E303B"/>
    <w:rsid w:val="002E36C4"/>
    <w:rsid w:val="002E3CB1"/>
    <w:rsid w:val="002E4032"/>
    <w:rsid w:val="002E429D"/>
    <w:rsid w:val="002E506C"/>
    <w:rsid w:val="002E6417"/>
    <w:rsid w:val="002E6AD5"/>
    <w:rsid w:val="002E6EF5"/>
    <w:rsid w:val="002F0D65"/>
    <w:rsid w:val="002F22F5"/>
    <w:rsid w:val="002F2AFB"/>
    <w:rsid w:val="002F2B86"/>
    <w:rsid w:val="002F3588"/>
    <w:rsid w:val="002F3B3B"/>
    <w:rsid w:val="002F40F0"/>
    <w:rsid w:val="002F4442"/>
    <w:rsid w:val="002F4863"/>
    <w:rsid w:val="002F5B04"/>
    <w:rsid w:val="002F5DE9"/>
    <w:rsid w:val="002F5FDC"/>
    <w:rsid w:val="002F6058"/>
    <w:rsid w:val="002F6F8B"/>
    <w:rsid w:val="003013B9"/>
    <w:rsid w:val="00301725"/>
    <w:rsid w:val="00302965"/>
    <w:rsid w:val="00302C4B"/>
    <w:rsid w:val="00303568"/>
    <w:rsid w:val="00303BEF"/>
    <w:rsid w:val="00303F25"/>
    <w:rsid w:val="00304052"/>
    <w:rsid w:val="003049C5"/>
    <w:rsid w:val="0030517E"/>
    <w:rsid w:val="003053BB"/>
    <w:rsid w:val="00305948"/>
    <w:rsid w:val="00307673"/>
    <w:rsid w:val="00307C08"/>
    <w:rsid w:val="003106DB"/>
    <w:rsid w:val="00310990"/>
    <w:rsid w:val="00310E45"/>
    <w:rsid w:val="003126F5"/>
    <w:rsid w:val="00312AA7"/>
    <w:rsid w:val="00312B38"/>
    <w:rsid w:val="00312DBB"/>
    <w:rsid w:val="00313981"/>
    <w:rsid w:val="00315D7D"/>
    <w:rsid w:val="00315E58"/>
    <w:rsid w:val="00316C71"/>
    <w:rsid w:val="0031782D"/>
    <w:rsid w:val="00317F02"/>
    <w:rsid w:val="00320327"/>
    <w:rsid w:val="00320C18"/>
    <w:rsid w:val="0032242C"/>
    <w:rsid w:val="00323CB8"/>
    <w:rsid w:val="00323D82"/>
    <w:rsid w:val="00325CBA"/>
    <w:rsid w:val="00325D97"/>
    <w:rsid w:val="0032687A"/>
    <w:rsid w:val="00327165"/>
    <w:rsid w:val="003273E2"/>
    <w:rsid w:val="00327B3E"/>
    <w:rsid w:val="00327F80"/>
    <w:rsid w:val="00330E56"/>
    <w:rsid w:val="00331CD0"/>
    <w:rsid w:val="00331E5E"/>
    <w:rsid w:val="00331E99"/>
    <w:rsid w:val="00332F51"/>
    <w:rsid w:val="003337AC"/>
    <w:rsid w:val="003337B7"/>
    <w:rsid w:val="0033381A"/>
    <w:rsid w:val="00333EB0"/>
    <w:rsid w:val="00333FF1"/>
    <w:rsid w:val="00334AA3"/>
    <w:rsid w:val="0033505E"/>
    <w:rsid w:val="00335B21"/>
    <w:rsid w:val="003377A3"/>
    <w:rsid w:val="00337AC2"/>
    <w:rsid w:val="00337C79"/>
    <w:rsid w:val="00340CB7"/>
    <w:rsid w:val="00341282"/>
    <w:rsid w:val="00341670"/>
    <w:rsid w:val="00341ABF"/>
    <w:rsid w:val="00341E88"/>
    <w:rsid w:val="00342053"/>
    <w:rsid w:val="003423FC"/>
    <w:rsid w:val="003424CD"/>
    <w:rsid w:val="003426F0"/>
    <w:rsid w:val="00342AC9"/>
    <w:rsid w:val="00343522"/>
    <w:rsid w:val="00344248"/>
    <w:rsid w:val="00344283"/>
    <w:rsid w:val="003442DB"/>
    <w:rsid w:val="003444DC"/>
    <w:rsid w:val="00344752"/>
    <w:rsid w:val="003456B3"/>
    <w:rsid w:val="00346618"/>
    <w:rsid w:val="003470AD"/>
    <w:rsid w:val="00347F43"/>
    <w:rsid w:val="00350504"/>
    <w:rsid w:val="00352072"/>
    <w:rsid w:val="00352327"/>
    <w:rsid w:val="00352823"/>
    <w:rsid w:val="0035291C"/>
    <w:rsid w:val="00352AFA"/>
    <w:rsid w:val="00352C49"/>
    <w:rsid w:val="0035577F"/>
    <w:rsid w:val="00355BD9"/>
    <w:rsid w:val="00357185"/>
    <w:rsid w:val="0035734A"/>
    <w:rsid w:val="0036110F"/>
    <w:rsid w:val="00361FB7"/>
    <w:rsid w:val="00361FD0"/>
    <w:rsid w:val="0036202B"/>
    <w:rsid w:val="0036255D"/>
    <w:rsid w:val="00363623"/>
    <w:rsid w:val="00363805"/>
    <w:rsid w:val="00363A05"/>
    <w:rsid w:val="0036469C"/>
    <w:rsid w:val="00364F41"/>
    <w:rsid w:val="00366419"/>
    <w:rsid w:val="0036665A"/>
    <w:rsid w:val="0036674F"/>
    <w:rsid w:val="003672D4"/>
    <w:rsid w:val="00370718"/>
    <w:rsid w:val="003719C0"/>
    <w:rsid w:val="003729D5"/>
    <w:rsid w:val="00372C57"/>
    <w:rsid w:val="003739E0"/>
    <w:rsid w:val="00373B2D"/>
    <w:rsid w:val="00373F53"/>
    <w:rsid w:val="00373FD2"/>
    <w:rsid w:val="00374940"/>
    <w:rsid w:val="003750A2"/>
    <w:rsid w:val="00375F0E"/>
    <w:rsid w:val="0037625F"/>
    <w:rsid w:val="0038006F"/>
    <w:rsid w:val="00380570"/>
    <w:rsid w:val="0038104C"/>
    <w:rsid w:val="0038194B"/>
    <w:rsid w:val="00382028"/>
    <w:rsid w:val="0038227A"/>
    <w:rsid w:val="00383B1D"/>
    <w:rsid w:val="00383C97"/>
    <w:rsid w:val="00384E51"/>
    <w:rsid w:val="003854D1"/>
    <w:rsid w:val="003856C0"/>
    <w:rsid w:val="00386CB6"/>
    <w:rsid w:val="00387DF7"/>
    <w:rsid w:val="0039014F"/>
    <w:rsid w:val="00391938"/>
    <w:rsid w:val="0039249C"/>
    <w:rsid w:val="00392B1A"/>
    <w:rsid w:val="00397A00"/>
    <w:rsid w:val="00397BE5"/>
    <w:rsid w:val="00397C69"/>
    <w:rsid w:val="00397C80"/>
    <w:rsid w:val="00397EE0"/>
    <w:rsid w:val="003A16E0"/>
    <w:rsid w:val="003A184D"/>
    <w:rsid w:val="003A1915"/>
    <w:rsid w:val="003A1DC2"/>
    <w:rsid w:val="003A23D5"/>
    <w:rsid w:val="003A26EF"/>
    <w:rsid w:val="003A2AE2"/>
    <w:rsid w:val="003A2D54"/>
    <w:rsid w:val="003A2E87"/>
    <w:rsid w:val="003A4B50"/>
    <w:rsid w:val="003A6F5B"/>
    <w:rsid w:val="003A7A2E"/>
    <w:rsid w:val="003B14E7"/>
    <w:rsid w:val="003B16D7"/>
    <w:rsid w:val="003B1838"/>
    <w:rsid w:val="003B2609"/>
    <w:rsid w:val="003B2739"/>
    <w:rsid w:val="003B366A"/>
    <w:rsid w:val="003B452E"/>
    <w:rsid w:val="003B4E7B"/>
    <w:rsid w:val="003B500A"/>
    <w:rsid w:val="003B53F1"/>
    <w:rsid w:val="003B54C7"/>
    <w:rsid w:val="003B584F"/>
    <w:rsid w:val="003B6169"/>
    <w:rsid w:val="003B679A"/>
    <w:rsid w:val="003B7390"/>
    <w:rsid w:val="003B7C6D"/>
    <w:rsid w:val="003B7E0B"/>
    <w:rsid w:val="003C0425"/>
    <w:rsid w:val="003C0E04"/>
    <w:rsid w:val="003C1139"/>
    <w:rsid w:val="003C126B"/>
    <w:rsid w:val="003C1284"/>
    <w:rsid w:val="003C229D"/>
    <w:rsid w:val="003C2313"/>
    <w:rsid w:val="003C2F8A"/>
    <w:rsid w:val="003C34C2"/>
    <w:rsid w:val="003C3844"/>
    <w:rsid w:val="003C428E"/>
    <w:rsid w:val="003C4524"/>
    <w:rsid w:val="003C4D7A"/>
    <w:rsid w:val="003C54CA"/>
    <w:rsid w:val="003C5C4F"/>
    <w:rsid w:val="003C5E08"/>
    <w:rsid w:val="003C6100"/>
    <w:rsid w:val="003C6FBF"/>
    <w:rsid w:val="003C710D"/>
    <w:rsid w:val="003C7851"/>
    <w:rsid w:val="003C7ABE"/>
    <w:rsid w:val="003C7E3F"/>
    <w:rsid w:val="003D06CB"/>
    <w:rsid w:val="003D0C7C"/>
    <w:rsid w:val="003D11D4"/>
    <w:rsid w:val="003D13BF"/>
    <w:rsid w:val="003D15CE"/>
    <w:rsid w:val="003D18FC"/>
    <w:rsid w:val="003D1B20"/>
    <w:rsid w:val="003D1F35"/>
    <w:rsid w:val="003D2AD7"/>
    <w:rsid w:val="003D3EAA"/>
    <w:rsid w:val="003D57E7"/>
    <w:rsid w:val="003D5A06"/>
    <w:rsid w:val="003D5B94"/>
    <w:rsid w:val="003D6021"/>
    <w:rsid w:val="003D66CC"/>
    <w:rsid w:val="003D6EF6"/>
    <w:rsid w:val="003D743E"/>
    <w:rsid w:val="003E141F"/>
    <w:rsid w:val="003E19F7"/>
    <w:rsid w:val="003E1C9C"/>
    <w:rsid w:val="003E2D66"/>
    <w:rsid w:val="003E4709"/>
    <w:rsid w:val="003E685E"/>
    <w:rsid w:val="003E7049"/>
    <w:rsid w:val="003E7782"/>
    <w:rsid w:val="003E78F3"/>
    <w:rsid w:val="003E7C3D"/>
    <w:rsid w:val="003F02E7"/>
    <w:rsid w:val="003F083D"/>
    <w:rsid w:val="003F16D4"/>
    <w:rsid w:val="003F27BC"/>
    <w:rsid w:val="003F304D"/>
    <w:rsid w:val="003F3149"/>
    <w:rsid w:val="003F543C"/>
    <w:rsid w:val="003F578B"/>
    <w:rsid w:val="003F5A07"/>
    <w:rsid w:val="003F5A69"/>
    <w:rsid w:val="003F5F49"/>
    <w:rsid w:val="003F65CD"/>
    <w:rsid w:val="003F6839"/>
    <w:rsid w:val="004008B1"/>
    <w:rsid w:val="00400D26"/>
    <w:rsid w:val="004013CC"/>
    <w:rsid w:val="00401692"/>
    <w:rsid w:val="004019F6"/>
    <w:rsid w:val="00401FAE"/>
    <w:rsid w:val="00402D0F"/>
    <w:rsid w:val="00402E75"/>
    <w:rsid w:val="00402E7B"/>
    <w:rsid w:val="0040322F"/>
    <w:rsid w:val="004034EB"/>
    <w:rsid w:val="004037C4"/>
    <w:rsid w:val="00403BD0"/>
    <w:rsid w:val="004040E9"/>
    <w:rsid w:val="0040451B"/>
    <w:rsid w:val="0040499C"/>
    <w:rsid w:val="0040562B"/>
    <w:rsid w:val="00405C88"/>
    <w:rsid w:val="0040668D"/>
    <w:rsid w:val="00406BC5"/>
    <w:rsid w:val="00407079"/>
    <w:rsid w:val="00407B37"/>
    <w:rsid w:val="00410B7F"/>
    <w:rsid w:val="00410C3D"/>
    <w:rsid w:val="00410E09"/>
    <w:rsid w:val="004119FD"/>
    <w:rsid w:val="00411D77"/>
    <w:rsid w:val="00413759"/>
    <w:rsid w:val="00413797"/>
    <w:rsid w:val="00414921"/>
    <w:rsid w:val="004169E2"/>
    <w:rsid w:val="0041742F"/>
    <w:rsid w:val="004177D7"/>
    <w:rsid w:val="004208BD"/>
    <w:rsid w:val="00420BA6"/>
    <w:rsid w:val="00420F56"/>
    <w:rsid w:val="00421961"/>
    <w:rsid w:val="00421E01"/>
    <w:rsid w:val="00422326"/>
    <w:rsid w:val="0042300E"/>
    <w:rsid w:val="00423B44"/>
    <w:rsid w:val="0042470F"/>
    <w:rsid w:val="00424BBC"/>
    <w:rsid w:val="00424F6B"/>
    <w:rsid w:val="00425C04"/>
    <w:rsid w:val="00426556"/>
    <w:rsid w:val="00426B6F"/>
    <w:rsid w:val="0042749A"/>
    <w:rsid w:val="0043037D"/>
    <w:rsid w:val="00430B30"/>
    <w:rsid w:val="00431342"/>
    <w:rsid w:val="004317C0"/>
    <w:rsid w:val="00433A63"/>
    <w:rsid w:val="00433B96"/>
    <w:rsid w:val="00434948"/>
    <w:rsid w:val="004354D9"/>
    <w:rsid w:val="004359B1"/>
    <w:rsid w:val="00435B97"/>
    <w:rsid w:val="004366FF"/>
    <w:rsid w:val="00436E0B"/>
    <w:rsid w:val="00440CAE"/>
    <w:rsid w:val="0044264F"/>
    <w:rsid w:val="00442C2D"/>
    <w:rsid w:val="00442D2D"/>
    <w:rsid w:val="00443065"/>
    <w:rsid w:val="00444331"/>
    <w:rsid w:val="0044559E"/>
    <w:rsid w:val="00446A03"/>
    <w:rsid w:val="00446E37"/>
    <w:rsid w:val="004472B5"/>
    <w:rsid w:val="00447818"/>
    <w:rsid w:val="004510AF"/>
    <w:rsid w:val="00452B37"/>
    <w:rsid w:val="004535B3"/>
    <w:rsid w:val="004537FE"/>
    <w:rsid w:val="0045397D"/>
    <w:rsid w:val="00453A4A"/>
    <w:rsid w:val="00454622"/>
    <w:rsid w:val="00454AB1"/>
    <w:rsid w:val="00454B5E"/>
    <w:rsid w:val="00455088"/>
    <w:rsid w:val="004555C3"/>
    <w:rsid w:val="00455602"/>
    <w:rsid w:val="00455971"/>
    <w:rsid w:val="00456F17"/>
    <w:rsid w:val="00460872"/>
    <w:rsid w:val="00461452"/>
    <w:rsid w:val="00461601"/>
    <w:rsid w:val="00461BBC"/>
    <w:rsid w:val="004624C2"/>
    <w:rsid w:val="00462624"/>
    <w:rsid w:val="0046328A"/>
    <w:rsid w:val="004638F2"/>
    <w:rsid w:val="004645A2"/>
    <w:rsid w:val="00465317"/>
    <w:rsid w:val="00465BD4"/>
    <w:rsid w:val="00465F10"/>
    <w:rsid w:val="00466D05"/>
    <w:rsid w:val="00466F56"/>
    <w:rsid w:val="004671F5"/>
    <w:rsid w:val="00467EA2"/>
    <w:rsid w:val="004715C2"/>
    <w:rsid w:val="00471D18"/>
    <w:rsid w:val="00471DF8"/>
    <w:rsid w:val="00471E76"/>
    <w:rsid w:val="0047233A"/>
    <w:rsid w:val="00472427"/>
    <w:rsid w:val="00472B7B"/>
    <w:rsid w:val="00472BF4"/>
    <w:rsid w:val="00474177"/>
    <w:rsid w:val="004743A7"/>
    <w:rsid w:val="00475193"/>
    <w:rsid w:val="004758D9"/>
    <w:rsid w:val="004763F1"/>
    <w:rsid w:val="00476BDF"/>
    <w:rsid w:val="00476E24"/>
    <w:rsid w:val="00477E0D"/>
    <w:rsid w:val="00477F13"/>
    <w:rsid w:val="00480955"/>
    <w:rsid w:val="004816A4"/>
    <w:rsid w:val="00481B2A"/>
    <w:rsid w:val="0048228C"/>
    <w:rsid w:val="004825D3"/>
    <w:rsid w:val="00482F91"/>
    <w:rsid w:val="00483107"/>
    <w:rsid w:val="00483137"/>
    <w:rsid w:val="0048368C"/>
    <w:rsid w:val="004841B2"/>
    <w:rsid w:val="0048463C"/>
    <w:rsid w:val="004851B6"/>
    <w:rsid w:val="00485720"/>
    <w:rsid w:val="00485D2B"/>
    <w:rsid w:val="00486DFA"/>
    <w:rsid w:val="004872B8"/>
    <w:rsid w:val="004875B2"/>
    <w:rsid w:val="00490587"/>
    <w:rsid w:val="00491612"/>
    <w:rsid w:val="004917CB"/>
    <w:rsid w:val="00491D39"/>
    <w:rsid w:val="00493DBC"/>
    <w:rsid w:val="00494052"/>
    <w:rsid w:val="00494E3C"/>
    <w:rsid w:val="00494EC1"/>
    <w:rsid w:val="00494ED3"/>
    <w:rsid w:val="004952E0"/>
    <w:rsid w:val="00495676"/>
    <w:rsid w:val="00495899"/>
    <w:rsid w:val="004A02A0"/>
    <w:rsid w:val="004A0A1D"/>
    <w:rsid w:val="004A179F"/>
    <w:rsid w:val="004A25FD"/>
    <w:rsid w:val="004A2DE2"/>
    <w:rsid w:val="004A30B1"/>
    <w:rsid w:val="004A3106"/>
    <w:rsid w:val="004A3432"/>
    <w:rsid w:val="004A3664"/>
    <w:rsid w:val="004A36D5"/>
    <w:rsid w:val="004A394F"/>
    <w:rsid w:val="004A41BE"/>
    <w:rsid w:val="004A4463"/>
    <w:rsid w:val="004A4E66"/>
    <w:rsid w:val="004A53D9"/>
    <w:rsid w:val="004A552C"/>
    <w:rsid w:val="004A6912"/>
    <w:rsid w:val="004A73EE"/>
    <w:rsid w:val="004A7AA9"/>
    <w:rsid w:val="004B019B"/>
    <w:rsid w:val="004B111E"/>
    <w:rsid w:val="004B1C02"/>
    <w:rsid w:val="004B2008"/>
    <w:rsid w:val="004B2C39"/>
    <w:rsid w:val="004B3E2B"/>
    <w:rsid w:val="004B45E5"/>
    <w:rsid w:val="004B4B8F"/>
    <w:rsid w:val="004B4ED5"/>
    <w:rsid w:val="004B5578"/>
    <w:rsid w:val="004B7202"/>
    <w:rsid w:val="004B7A67"/>
    <w:rsid w:val="004C063D"/>
    <w:rsid w:val="004C0980"/>
    <w:rsid w:val="004C1D0F"/>
    <w:rsid w:val="004C494D"/>
    <w:rsid w:val="004C5ABF"/>
    <w:rsid w:val="004C7245"/>
    <w:rsid w:val="004C73D6"/>
    <w:rsid w:val="004C75DD"/>
    <w:rsid w:val="004C7D4E"/>
    <w:rsid w:val="004D02C2"/>
    <w:rsid w:val="004D0A6E"/>
    <w:rsid w:val="004D1A82"/>
    <w:rsid w:val="004D3820"/>
    <w:rsid w:val="004D3B49"/>
    <w:rsid w:val="004D3F96"/>
    <w:rsid w:val="004D42CB"/>
    <w:rsid w:val="004D7184"/>
    <w:rsid w:val="004D722F"/>
    <w:rsid w:val="004D76A9"/>
    <w:rsid w:val="004D7E99"/>
    <w:rsid w:val="004E1848"/>
    <w:rsid w:val="004E1C53"/>
    <w:rsid w:val="004E2930"/>
    <w:rsid w:val="004E2BC7"/>
    <w:rsid w:val="004E3786"/>
    <w:rsid w:val="004E37FB"/>
    <w:rsid w:val="004E3BC4"/>
    <w:rsid w:val="004E46A6"/>
    <w:rsid w:val="004E4C99"/>
    <w:rsid w:val="004E4DC9"/>
    <w:rsid w:val="004E59C7"/>
    <w:rsid w:val="004E5A2B"/>
    <w:rsid w:val="004E771F"/>
    <w:rsid w:val="004E7E4E"/>
    <w:rsid w:val="004E7EBD"/>
    <w:rsid w:val="004F0EC6"/>
    <w:rsid w:val="004F1778"/>
    <w:rsid w:val="004F3DEB"/>
    <w:rsid w:val="004F4283"/>
    <w:rsid w:val="004F45C6"/>
    <w:rsid w:val="004F499F"/>
    <w:rsid w:val="004F58C0"/>
    <w:rsid w:val="004F5E15"/>
    <w:rsid w:val="004F5F06"/>
    <w:rsid w:val="004F67F5"/>
    <w:rsid w:val="004F6C2C"/>
    <w:rsid w:val="004F6C2F"/>
    <w:rsid w:val="004F6D35"/>
    <w:rsid w:val="004F7020"/>
    <w:rsid w:val="004F7D92"/>
    <w:rsid w:val="0050115A"/>
    <w:rsid w:val="005014BA"/>
    <w:rsid w:val="00501D38"/>
    <w:rsid w:val="00501D8A"/>
    <w:rsid w:val="00502441"/>
    <w:rsid w:val="0050297B"/>
    <w:rsid w:val="0050299A"/>
    <w:rsid w:val="00504A0E"/>
    <w:rsid w:val="005050D7"/>
    <w:rsid w:val="00506638"/>
    <w:rsid w:val="00507FA8"/>
    <w:rsid w:val="005104D1"/>
    <w:rsid w:val="0051059F"/>
    <w:rsid w:val="00510FBC"/>
    <w:rsid w:val="0051148A"/>
    <w:rsid w:val="00511F81"/>
    <w:rsid w:val="00513417"/>
    <w:rsid w:val="00513891"/>
    <w:rsid w:val="0051488D"/>
    <w:rsid w:val="005148BD"/>
    <w:rsid w:val="00515908"/>
    <w:rsid w:val="00515B0B"/>
    <w:rsid w:val="00515CC1"/>
    <w:rsid w:val="005167EE"/>
    <w:rsid w:val="005173C1"/>
    <w:rsid w:val="00517420"/>
    <w:rsid w:val="00517C1E"/>
    <w:rsid w:val="00517CFB"/>
    <w:rsid w:val="0052075F"/>
    <w:rsid w:val="00520E85"/>
    <w:rsid w:val="005214A9"/>
    <w:rsid w:val="00521614"/>
    <w:rsid w:val="00522564"/>
    <w:rsid w:val="005226E3"/>
    <w:rsid w:val="00522921"/>
    <w:rsid w:val="00523811"/>
    <w:rsid w:val="0052418E"/>
    <w:rsid w:val="0052436E"/>
    <w:rsid w:val="005246B5"/>
    <w:rsid w:val="005248FA"/>
    <w:rsid w:val="00524903"/>
    <w:rsid w:val="0052503F"/>
    <w:rsid w:val="00526766"/>
    <w:rsid w:val="00526AE4"/>
    <w:rsid w:val="00527328"/>
    <w:rsid w:val="00527F4A"/>
    <w:rsid w:val="005300DE"/>
    <w:rsid w:val="00530840"/>
    <w:rsid w:val="00530958"/>
    <w:rsid w:val="00530B35"/>
    <w:rsid w:val="00531057"/>
    <w:rsid w:val="005312EA"/>
    <w:rsid w:val="00531A92"/>
    <w:rsid w:val="00532035"/>
    <w:rsid w:val="0053220E"/>
    <w:rsid w:val="00532BD3"/>
    <w:rsid w:val="0053505E"/>
    <w:rsid w:val="00535063"/>
    <w:rsid w:val="0053582C"/>
    <w:rsid w:val="00536541"/>
    <w:rsid w:val="00536E64"/>
    <w:rsid w:val="00536FB9"/>
    <w:rsid w:val="005402BB"/>
    <w:rsid w:val="0054045B"/>
    <w:rsid w:val="00540BE3"/>
    <w:rsid w:val="00541511"/>
    <w:rsid w:val="00541B6A"/>
    <w:rsid w:val="00541CD3"/>
    <w:rsid w:val="00542A09"/>
    <w:rsid w:val="005432D3"/>
    <w:rsid w:val="00544BC9"/>
    <w:rsid w:val="00545720"/>
    <w:rsid w:val="0054686D"/>
    <w:rsid w:val="00547175"/>
    <w:rsid w:val="005479BA"/>
    <w:rsid w:val="00547FAF"/>
    <w:rsid w:val="00550025"/>
    <w:rsid w:val="00550284"/>
    <w:rsid w:val="005527E7"/>
    <w:rsid w:val="00554E9C"/>
    <w:rsid w:val="005565E3"/>
    <w:rsid w:val="00557923"/>
    <w:rsid w:val="00557BCD"/>
    <w:rsid w:val="00560353"/>
    <w:rsid w:val="0056073A"/>
    <w:rsid w:val="00560A9E"/>
    <w:rsid w:val="00560E9A"/>
    <w:rsid w:val="00562519"/>
    <w:rsid w:val="00562589"/>
    <w:rsid w:val="00563024"/>
    <w:rsid w:val="00563224"/>
    <w:rsid w:val="00563FC7"/>
    <w:rsid w:val="00564260"/>
    <w:rsid w:val="00564629"/>
    <w:rsid w:val="005667DB"/>
    <w:rsid w:val="00566EEB"/>
    <w:rsid w:val="00567ADF"/>
    <w:rsid w:val="00567D1E"/>
    <w:rsid w:val="00570185"/>
    <w:rsid w:val="00571313"/>
    <w:rsid w:val="005717E5"/>
    <w:rsid w:val="005718DF"/>
    <w:rsid w:val="00571BE5"/>
    <w:rsid w:val="00572129"/>
    <w:rsid w:val="0057488A"/>
    <w:rsid w:val="00575D94"/>
    <w:rsid w:val="00576398"/>
    <w:rsid w:val="005767AC"/>
    <w:rsid w:val="00576D8B"/>
    <w:rsid w:val="00576FD9"/>
    <w:rsid w:val="00577778"/>
    <w:rsid w:val="00577C51"/>
    <w:rsid w:val="00580823"/>
    <w:rsid w:val="0058448C"/>
    <w:rsid w:val="00584562"/>
    <w:rsid w:val="00584CF5"/>
    <w:rsid w:val="00584E36"/>
    <w:rsid w:val="00585603"/>
    <w:rsid w:val="00586752"/>
    <w:rsid w:val="005869FF"/>
    <w:rsid w:val="005901CC"/>
    <w:rsid w:val="00590503"/>
    <w:rsid w:val="0059057F"/>
    <w:rsid w:val="005905EF"/>
    <w:rsid w:val="00590BC5"/>
    <w:rsid w:val="00591A8B"/>
    <w:rsid w:val="005922EF"/>
    <w:rsid w:val="00592BB9"/>
    <w:rsid w:val="00593205"/>
    <w:rsid w:val="0059462F"/>
    <w:rsid w:val="00594C79"/>
    <w:rsid w:val="00596448"/>
    <w:rsid w:val="005966FC"/>
    <w:rsid w:val="0059697C"/>
    <w:rsid w:val="005971DB"/>
    <w:rsid w:val="0059796E"/>
    <w:rsid w:val="005A0618"/>
    <w:rsid w:val="005A13DE"/>
    <w:rsid w:val="005A20D7"/>
    <w:rsid w:val="005A2D32"/>
    <w:rsid w:val="005A48B6"/>
    <w:rsid w:val="005A4B1C"/>
    <w:rsid w:val="005A516E"/>
    <w:rsid w:val="005A5C64"/>
    <w:rsid w:val="005A60B4"/>
    <w:rsid w:val="005A688C"/>
    <w:rsid w:val="005A6F48"/>
    <w:rsid w:val="005A77FD"/>
    <w:rsid w:val="005B0A71"/>
    <w:rsid w:val="005B0F83"/>
    <w:rsid w:val="005B18A0"/>
    <w:rsid w:val="005B3B7F"/>
    <w:rsid w:val="005B3E2F"/>
    <w:rsid w:val="005B3EDD"/>
    <w:rsid w:val="005B4396"/>
    <w:rsid w:val="005B505B"/>
    <w:rsid w:val="005B513C"/>
    <w:rsid w:val="005B5456"/>
    <w:rsid w:val="005B5A33"/>
    <w:rsid w:val="005B5B67"/>
    <w:rsid w:val="005B626C"/>
    <w:rsid w:val="005B63AB"/>
    <w:rsid w:val="005B6617"/>
    <w:rsid w:val="005B696D"/>
    <w:rsid w:val="005B6B5F"/>
    <w:rsid w:val="005B6E20"/>
    <w:rsid w:val="005B761A"/>
    <w:rsid w:val="005B7ABB"/>
    <w:rsid w:val="005C0E8E"/>
    <w:rsid w:val="005C1576"/>
    <w:rsid w:val="005C1699"/>
    <w:rsid w:val="005C16F9"/>
    <w:rsid w:val="005C1ADC"/>
    <w:rsid w:val="005C2166"/>
    <w:rsid w:val="005C219D"/>
    <w:rsid w:val="005C2893"/>
    <w:rsid w:val="005C2A87"/>
    <w:rsid w:val="005C393D"/>
    <w:rsid w:val="005C3DF7"/>
    <w:rsid w:val="005C4DC8"/>
    <w:rsid w:val="005C4DE1"/>
    <w:rsid w:val="005C5329"/>
    <w:rsid w:val="005C53E0"/>
    <w:rsid w:val="005C548F"/>
    <w:rsid w:val="005C562B"/>
    <w:rsid w:val="005C581A"/>
    <w:rsid w:val="005C5A5D"/>
    <w:rsid w:val="005C633D"/>
    <w:rsid w:val="005C63A6"/>
    <w:rsid w:val="005C6870"/>
    <w:rsid w:val="005C6A44"/>
    <w:rsid w:val="005D0B66"/>
    <w:rsid w:val="005D0EF2"/>
    <w:rsid w:val="005D1217"/>
    <w:rsid w:val="005D1F38"/>
    <w:rsid w:val="005D2D33"/>
    <w:rsid w:val="005D3468"/>
    <w:rsid w:val="005D3C3B"/>
    <w:rsid w:val="005D3C7B"/>
    <w:rsid w:val="005D5B90"/>
    <w:rsid w:val="005D6191"/>
    <w:rsid w:val="005D66D4"/>
    <w:rsid w:val="005D68A5"/>
    <w:rsid w:val="005D693C"/>
    <w:rsid w:val="005D70A1"/>
    <w:rsid w:val="005D711C"/>
    <w:rsid w:val="005D7D50"/>
    <w:rsid w:val="005D7EE2"/>
    <w:rsid w:val="005E0674"/>
    <w:rsid w:val="005E1377"/>
    <w:rsid w:val="005E1796"/>
    <w:rsid w:val="005E30B3"/>
    <w:rsid w:val="005E3209"/>
    <w:rsid w:val="005E3298"/>
    <w:rsid w:val="005E34C7"/>
    <w:rsid w:val="005E386B"/>
    <w:rsid w:val="005E3C6B"/>
    <w:rsid w:val="005E3F16"/>
    <w:rsid w:val="005E441F"/>
    <w:rsid w:val="005E4AE8"/>
    <w:rsid w:val="005E4CA9"/>
    <w:rsid w:val="005E5FA1"/>
    <w:rsid w:val="005E6893"/>
    <w:rsid w:val="005E7226"/>
    <w:rsid w:val="005E7A05"/>
    <w:rsid w:val="005F0249"/>
    <w:rsid w:val="005F085E"/>
    <w:rsid w:val="005F130B"/>
    <w:rsid w:val="005F2406"/>
    <w:rsid w:val="005F27D3"/>
    <w:rsid w:val="005F287B"/>
    <w:rsid w:val="005F2E9B"/>
    <w:rsid w:val="005F397D"/>
    <w:rsid w:val="005F44B4"/>
    <w:rsid w:val="005F512B"/>
    <w:rsid w:val="005F6220"/>
    <w:rsid w:val="005F6D05"/>
    <w:rsid w:val="006000CE"/>
    <w:rsid w:val="00600ADE"/>
    <w:rsid w:val="00601C5D"/>
    <w:rsid w:val="00602296"/>
    <w:rsid w:val="00602299"/>
    <w:rsid w:val="00602A14"/>
    <w:rsid w:val="00602AE3"/>
    <w:rsid w:val="00602AE6"/>
    <w:rsid w:val="0060474F"/>
    <w:rsid w:val="00604C2A"/>
    <w:rsid w:val="00605120"/>
    <w:rsid w:val="00605851"/>
    <w:rsid w:val="00605F93"/>
    <w:rsid w:val="00606099"/>
    <w:rsid w:val="00606103"/>
    <w:rsid w:val="00606690"/>
    <w:rsid w:val="00606711"/>
    <w:rsid w:val="00607C5B"/>
    <w:rsid w:val="0061076F"/>
    <w:rsid w:val="006107B6"/>
    <w:rsid w:val="00610BD9"/>
    <w:rsid w:val="00610C9F"/>
    <w:rsid w:val="0061162B"/>
    <w:rsid w:val="0061174E"/>
    <w:rsid w:val="00611CBD"/>
    <w:rsid w:val="00612092"/>
    <w:rsid w:val="00612D4B"/>
    <w:rsid w:val="00613C03"/>
    <w:rsid w:val="006141B2"/>
    <w:rsid w:val="00615240"/>
    <w:rsid w:val="006158CA"/>
    <w:rsid w:val="00615BEF"/>
    <w:rsid w:val="00615E9C"/>
    <w:rsid w:val="00617102"/>
    <w:rsid w:val="00617267"/>
    <w:rsid w:val="006176D0"/>
    <w:rsid w:val="00620B8B"/>
    <w:rsid w:val="006211BB"/>
    <w:rsid w:val="0062174A"/>
    <w:rsid w:val="006222C9"/>
    <w:rsid w:val="00622D08"/>
    <w:rsid w:val="00622F35"/>
    <w:rsid w:val="00624310"/>
    <w:rsid w:val="00624B09"/>
    <w:rsid w:val="00624F61"/>
    <w:rsid w:val="006256E7"/>
    <w:rsid w:val="00625B97"/>
    <w:rsid w:val="00626726"/>
    <w:rsid w:val="00626AE6"/>
    <w:rsid w:val="0062770C"/>
    <w:rsid w:val="0062795B"/>
    <w:rsid w:val="00630381"/>
    <w:rsid w:val="006308E4"/>
    <w:rsid w:val="00630C1E"/>
    <w:rsid w:val="00630E4B"/>
    <w:rsid w:val="00630F46"/>
    <w:rsid w:val="00631400"/>
    <w:rsid w:val="00631622"/>
    <w:rsid w:val="00631A07"/>
    <w:rsid w:val="00631B3C"/>
    <w:rsid w:val="00632114"/>
    <w:rsid w:val="00632616"/>
    <w:rsid w:val="006328F9"/>
    <w:rsid w:val="00633B25"/>
    <w:rsid w:val="00633F41"/>
    <w:rsid w:val="0063494F"/>
    <w:rsid w:val="006353A7"/>
    <w:rsid w:val="00637C8A"/>
    <w:rsid w:val="00637E0E"/>
    <w:rsid w:val="0064003B"/>
    <w:rsid w:val="006402B0"/>
    <w:rsid w:val="0064153F"/>
    <w:rsid w:val="00641826"/>
    <w:rsid w:val="00641AD1"/>
    <w:rsid w:val="00641E9E"/>
    <w:rsid w:val="00642E61"/>
    <w:rsid w:val="006445A7"/>
    <w:rsid w:val="00645D18"/>
    <w:rsid w:val="006463D7"/>
    <w:rsid w:val="00646913"/>
    <w:rsid w:val="0065041D"/>
    <w:rsid w:val="0065058A"/>
    <w:rsid w:val="006515E2"/>
    <w:rsid w:val="00651E8F"/>
    <w:rsid w:val="006524AC"/>
    <w:rsid w:val="00652A04"/>
    <w:rsid w:val="0065328B"/>
    <w:rsid w:val="00653552"/>
    <w:rsid w:val="00653B58"/>
    <w:rsid w:val="00654140"/>
    <w:rsid w:val="0065427D"/>
    <w:rsid w:val="006542EB"/>
    <w:rsid w:val="00654C43"/>
    <w:rsid w:val="00656505"/>
    <w:rsid w:val="00656BBD"/>
    <w:rsid w:val="0065777A"/>
    <w:rsid w:val="00657E40"/>
    <w:rsid w:val="00660333"/>
    <w:rsid w:val="006609CA"/>
    <w:rsid w:val="00660F2E"/>
    <w:rsid w:val="00661AFF"/>
    <w:rsid w:val="00661E31"/>
    <w:rsid w:val="006623CF"/>
    <w:rsid w:val="006624A3"/>
    <w:rsid w:val="006627DA"/>
    <w:rsid w:val="0066307C"/>
    <w:rsid w:val="006632ED"/>
    <w:rsid w:val="006642A0"/>
    <w:rsid w:val="006648C7"/>
    <w:rsid w:val="00665535"/>
    <w:rsid w:val="0066595C"/>
    <w:rsid w:val="00665D32"/>
    <w:rsid w:val="00665DDA"/>
    <w:rsid w:val="00666475"/>
    <w:rsid w:val="0066670A"/>
    <w:rsid w:val="006668B4"/>
    <w:rsid w:val="006675BE"/>
    <w:rsid w:val="00667989"/>
    <w:rsid w:val="00667B9A"/>
    <w:rsid w:val="00667D44"/>
    <w:rsid w:val="00670361"/>
    <w:rsid w:val="006705C5"/>
    <w:rsid w:val="00670D7F"/>
    <w:rsid w:val="006710E7"/>
    <w:rsid w:val="00671369"/>
    <w:rsid w:val="006716D5"/>
    <w:rsid w:val="00671D11"/>
    <w:rsid w:val="00671E2E"/>
    <w:rsid w:val="006723A8"/>
    <w:rsid w:val="00673F1D"/>
    <w:rsid w:val="00674A6D"/>
    <w:rsid w:val="006759C5"/>
    <w:rsid w:val="00675C47"/>
    <w:rsid w:val="00675D90"/>
    <w:rsid w:val="00675FBC"/>
    <w:rsid w:val="0067728C"/>
    <w:rsid w:val="00677445"/>
    <w:rsid w:val="00677B15"/>
    <w:rsid w:val="00680435"/>
    <w:rsid w:val="006808B6"/>
    <w:rsid w:val="0068167A"/>
    <w:rsid w:val="006819A3"/>
    <w:rsid w:val="006824F6"/>
    <w:rsid w:val="00683422"/>
    <w:rsid w:val="00683D57"/>
    <w:rsid w:val="00684193"/>
    <w:rsid w:val="00685030"/>
    <w:rsid w:val="00685157"/>
    <w:rsid w:val="00686284"/>
    <w:rsid w:val="00687596"/>
    <w:rsid w:val="0068777F"/>
    <w:rsid w:val="00687E8C"/>
    <w:rsid w:val="00687EE5"/>
    <w:rsid w:val="00690C19"/>
    <w:rsid w:val="0069161E"/>
    <w:rsid w:val="00691A61"/>
    <w:rsid w:val="00692DF5"/>
    <w:rsid w:val="0069308A"/>
    <w:rsid w:val="00693FAC"/>
    <w:rsid w:val="0069485E"/>
    <w:rsid w:val="00694A0E"/>
    <w:rsid w:val="00694B7E"/>
    <w:rsid w:val="00694C20"/>
    <w:rsid w:val="00694E60"/>
    <w:rsid w:val="006972DF"/>
    <w:rsid w:val="006A01DE"/>
    <w:rsid w:val="006A0216"/>
    <w:rsid w:val="006A0612"/>
    <w:rsid w:val="006A062D"/>
    <w:rsid w:val="006A1560"/>
    <w:rsid w:val="006A15FB"/>
    <w:rsid w:val="006A2DEB"/>
    <w:rsid w:val="006A397B"/>
    <w:rsid w:val="006A3DA5"/>
    <w:rsid w:val="006A3DBF"/>
    <w:rsid w:val="006A49D0"/>
    <w:rsid w:val="006A4D03"/>
    <w:rsid w:val="006A4E73"/>
    <w:rsid w:val="006A502D"/>
    <w:rsid w:val="006A59D2"/>
    <w:rsid w:val="006A69EE"/>
    <w:rsid w:val="006A6BA5"/>
    <w:rsid w:val="006A745E"/>
    <w:rsid w:val="006B12C0"/>
    <w:rsid w:val="006B12F9"/>
    <w:rsid w:val="006B1C77"/>
    <w:rsid w:val="006B34CD"/>
    <w:rsid w:val="006B34EC"/>
    <w:rsid w:val="006B36E5"/>
    <w:rsid w:val="006B40C5"/>
    <w:rsid w:val="006B4298"/>
    <w:rsid w:val="006B4723"/>
    <w:rsid w:val="006B6014"/>
    <w:rsid w:val="006B720F"/>
    <w:rsid w:val="006C00F8"/>
    <w:rsid w:val="006C0512"/>
    <w:rsid w:val="006C0D1C"/>
    <w:rsid w:val="006C1608"/>
    <w:rsid w:val="006C1A49"/>
    <w:rsid w:val="006C1A75"/>
    <w:rsid w:val="006C2748"/>
    <w:rsid w:val="006C2C6E"/>
    <w:rsid w:val="006C2FE0"/>
    <w:rsid w:val="006C53A8"/>
    <w:rsid w:val="006C5FBF"/>
    <w:rsid w:val="006C672C"/>
    <w:rsid w:val="006C7B3B"/>
    <w:rsid w:val="006C7C0F"/>
    <w:rsid w:val="006C7EC3"/>
    <w:rsid w:val="006D03B4"/>
    <w:rsid w:val="006D1367"/>
    <w:rsid w:val="006D149B"/>
    <w:rsid w:val="006D1CED"/>
    <w:rsid w:val="006D28F1"/>
    <w:rsid w:val="006D2A0A"/>
    <w:rsid w:val="006D3030"/>
    <w:rsid w:val="006D4929"/>
    <w:rsid w:val="006D4DD0"/>
    <w:rsid w:val="006D6154"/>
    <w:rsid w:val="006D6367"/>
    <w:rsid w:val="006D7DF7"/>
    <w:rsid w:val="006E058D"/>
    <w:rsid w:val="006E0681"/>
    <w:rsid w:val="006E0EA8"/>
    <w:rsid w:val="006E2E2B"/>
    <w:rsid w:val="006E331C"/>
    <w:rsid w:val="006E42F7"/>
    <w:rsid w:val="006E5114"/>
    <w:rsid w:val="006E5ABC"/>
    <w:rsid w:val="006E5F60"/>
    <w:rsid w:val="006E624D"/>
    <w:rsid w:val="006F0255"/>
    <w:rsid w:val="006F029F"/>
    <w:rsid w:val="006F05DB"/>
    <w:rsid w:val="006F0652"/>
    <w:rsid w:val="006F17F6"/>
    <w:rsid w:val="006F208F"/>
    <w:rsid w:val="006F20D3"/>
    <w:rsid w:val="006F2155"/>
    <w:rsid w:val="006F2529"/>
    <w:rsid w:val="006F3006"/>
    <w:rsid w:val="006F33A5"/>
    <w:rsid w:val="006F3F67"/>
    <w:rsid w:val="006F4342"/>
    <w:rsid w:val="006F453A"/>
    <w:rsid w:val="006F48E6"/>
    <w:rsid w:val="006F4ECA"/>
    <w:rsid w:val="006F5180"/>
    <w:rsid w:val="006F6BC8"/>
    <w:rsid w:val="006F6EB4"/>
    <w:rsid w:val="006F7182"/>
    <w:rsid w:val="006F7508"/>
    <w:rsid w:val="006F7892"/>
    <w:rsid w:val="0070021F"/>
    <w:rsid w:val="00700782"/>
    <w:rsid w:val="00700C25"/>
    <w:rsid w:val="00701839"/>
    <w:rsid w:val="00701B57"/>
    <w:rsid w:val="00701CA5"/>
    <w:rsid w:val="00703113"/>
    <w:rsid w:val="00703283"/>
    <w:rsid w:val="0070331F"/>
    <w:rsid w:val="00703499"/>
    <w:rsid w:val="00704502"/>
    <w:rsid w:val="00704EB9"/>
    <w:rsid w:val="00706325"/>
    <w:rsid w:val="00706371"/>
    <w:rsid w:val="007067A6"/>
    <w:rsid w:val="007103CC"/>
    <w:rsid w:val="00710B1A"/>
    <w:rsid w:val="00710B95"/>
    <w:rsid w:val="007116B1"/>
    <w:rsid w:val="00711C4F"/>
    <w:rsid w:val="0071240C"/>
    <w:rsid w:val="0071267F"/>
    <w:rsid w:val="007128AF"/>
    <w:rsid w:val="00712A1F"/>
    <w:rsid w:val="00712C90"/>
    <w:rsid w:val="00712CAB"/>
    <w:rsid w:val="00712E0D"/>
    <w:rsid w:val="007130E6"/>
    <w:rsid w:val="00713399"/>
    <w:rsid w:val="007144AD"/>
    <w:rsid w:val="00715238"/>
    <w:rsid w:val="00717865"/>
    <w:rsid w:val="00720010"/>
    <w:rsid w:val="00720C28"/>
    <w:rsid w:val="00720CC8"/>
    <w:rsid w:val="00720E51"/>
    <w:rsid w:val="007212CA"/>
    <w:rsid w:val="0072170C"/>
    <w:rsid w:val="00721B45"/>
    <w:rsid w:val="00721C5E"/>
    <w:rsid w:val="00722AF0"/>
    <w:rsid w:val="00722E42"/>
    <w:rsid w:val="00723A16"/>
    <w:rsid w:val="00724082"/>
    <w:rsid w:val="0072442E"/>
    <w:rsid w:val="00724436"/>
    <w:rsid w:val="007245D6"/>
    <w:rsid w:val="00724CA3"/>
    <w:rsid w:val="00725678"/>
    <w:rsid w:val="00726A4E"/>
    <w:rsid w:val="00726A6E"/>
    <w:rsid w:val="00726D11"/>
    <w:rsid w:val="00726FE0"/>
    <w:rsid w:val="00727314"/>
    <w:rsid w:val="00727FB7"/>
    <w:rsid w:val="00730E86"/>
    <w:rsid w:val="007314F7"/>
    <w:rsid w:val="00731F4A"/>
    <w:rsid w:val="00732F7F"/>
    <w:rsid w:val="0073353C"/>
    <w:rsid w:val="00733E6E"/>
    <w:rsid w:val="00734212"/>
    <w:rsid w:val="0073512A"/>
    <w:rsid w:val="00735C12"/>
    <w:rsid w:val="00735D47"/>
    <w:rsid w:val="0073683D"/>
    <w:rsid w:val="00737790"/>
    <w:rsid w:val="00737965"/>
    <w:rsid w:val="00740B0F"/>
    <w:rsid w:val="00740D62"/>
    <w:rsid w:val="0074202A"/>
    <w:rsid w:val="0074238C"/>
    <w:rsid w:val="00742723"/>
    <w:rsid w:val="00742767"/>
    <w:rsid w:val="00742A90"/>
    <w:rsid w:val="00743970"/>
    <w:rsid w:val="00743A47"/>
    <w:rsid w:val="00744162"/>
    <w:rsid w:val="0074464A"/>
    <w:rsid w:val="00744C35"/>
    <w:rsid w:val="00744CC2"/>
    <w:rsid w:val="007457F9"/>
    <w:rsid w:val="00745D47"/>
    <w:rsid w:val="00745FAD"/>
    <w:rsid w:val="00746AB2"/>
    <w:rsid w:val="007470B7"/>
    <w:rsid w:val="00747127"/>
    <w:rsid w:val="00750165"/>
    <w:rsid w:val="00750576"/>
    <w:rsid w:val="00750699"/>
    <w:rsid w:val="0075090A"/>
    <w:rsid w:val="00750C65"/>
    <w:rsid w:val="00750FD9"/>
    <w:rsid w:val="00752640"/>
    <w:rsid w:val="00752ED0"/>
    <w:rsid w:val="00753574"/>
    <w:rsid w:val="00753E79"/>
    <w:rsid w:val="007551ED"/>
    <w:rsid w:val="00755284"/>
    <w:rsid w:val="007564DF"/>
    <w:rsid w:val="00756B9D"/>
    <w:rsid w:val="007570E5"/>
    <w:rsid w:val="00757390"/>
    <w:rsid w:val="00757E62"/>
    <w:rsid w:val="007611E3"/>
    <w:rsid w:val="007617A9"/>
    <w:rsid w:val="00761A00"/>
    <w:rsid w:val="0076291A"/>
    <w:rsid w:val="0076310A"/>
    <w:rsid w:val="00763525"/>
    <w:rsid w:val="007639BE"/>
    <w:rsid w:val="00763C3C"/>
    <w:rsid w:val="00763FA9"/>
    <w:rsid w:val="00764BFC"/>
    <w:rsid w:val="00765AD0"/>
    <w:rsid w:val="00765C46"/>
    <w:rsid w:val="00765F3E"/>
    <w:rsid w:val="0076720D"/>
    <w:rsid w:val="0076784F"/>
    <w:rsid w:val="00770A0B"/>
    <w:rsid w:val="00770CCC"/>
    <w:rsid w:val="00770FAB"/>
    <w:rsid w:val="007717AA"/>
    <w:rsid w:val="0077413E"/>
    <w:rsid w:val="0077444A"/>
    <w:rsid w:val="00774B6B"/>
    <w:rsid w:val="007753EE"/>
    <w:rsid w:val="007757CC"/>
    <w:rsid w:val="00777DC4"/>
    <w:rsid w:val="0078001E"/>
    <w:rsid w:val="007807B8"/>
    <w:rsid w:val="00780AE9"/>
    <w:rsid w:val="00781445"/>
    <w:rsid w:val="00781512"/>
    <w:rsid w:val="007815AB"/>
    <w:rsid w:val="007820CB"/>
    <w:rsid w:val="00782809"/>
    <w:rsid w:val="007829ED"/>
    <w:rsid w:val="00782CBB"/>
    <w:rsid w:val="00782DA5"/>
    <w:rsid w:val="00783B58"/>
    <w:rsid w:val="00783C35"/>
    <w:rsid w:val="00784441"/>
    <w:rsid w:val="0078726B"/>
    <w:rsid w:val="00787951"/>
    <w:rsid w:val="007909E9"/>
    <w:rsid w:val="00790CC7"/>
    <w:rsid w:val="00790EED"/>
    <w:rsid w:val="00790FF1"/>
    <w:rsid w:val="00791992"/>
    <w:rsid w:val="00791B65"/>
    <w:rsid w:val="00791DA4"/>
    <w:rsid w:val="00792E0E"/>
    <w:rsid w:val="00793438"/>
    <w:rsid w:val="0079427A"/>
    <w:rsid w:val="00794AD1"/>
    <w:rsid w:val="0079579A"/>
    <w:rsid w:val="00796BA8"/>
    <w:rsid w:val="007977EC"/>
    <w:rsid w:val="00797853"/>
    <w:rsid w:val="00797B76"/>
    <w:rsid w:val="00797F53"/>
    <w:rsid w:val="00797F92"/>
    <w:rsid w:val="007A11F6"/>
    <w:rsid w:val="007A1234"/>
    <w:rsid w:val="007A1736"/>
    <w:rsid w:val="007A1E77"/>
    <w:rsid w:val="007A250F"/>
    <w:rsid w:val="007A363E"/>
    <w:rsid w:val="007A39A7"/>
    <w:rsid w:val="007A5931"/>
    <w:rsid w:val="007A5C4F"/>
    <w:rsid w:val="007A6230"/>
    <w:rsid w:val="007A6C08"/>
    <w:rsid w:val="007A6E68"/>
    <w:rsid w:val="007A7316"/>
    <w:rsid w:val="007B1419"/>
    <w:rsid w:val="007B15CC"/>
    <w:rsid w:val="007B1605"/>
    <w:rsid w:val="007B2024"/>
    <w:rsid w:val="007B325C"/>
    <w:rsid w:val="007B3479"/>
    <w:rsid w:val="007B3B1F"/>
    <w:rsid w:val="007B4BA6"/>
    <w:rsid w:val="007B4BD8"/>
    <w:rsid w:val="007B569F"/>
    <w:rsid w:val="007B5B24"/>
    <w:rsid w:val="007B5C26"/>
    <w:rsid w:val="007B64AF"/>
    <w:rsid w:val="007B6789"/>
    <w:rsid w:val="007B6899"/>
    <w:rsid w:val="007B6C5A"/>
    <w:rsid w:val="007B7139"/>
    <w:rsid w:val="007B77E6"/>
    <w:rsid w:val="007C138F"/>
    <w:rsid w:val="007C1961"/>
    <w:rsid w:val="007C431B"/>
    <w:rsid w:val="007C4EE4"/>
    <w:rsid w:val="007C6B29"/>
    <w:rsid w:val="007C6FA7"/>
    <w:rsid w:val="007C72E5"/>
    <w:rsid w:val="007C7774"/>
    <w:rsid w:val="007C7874"/>
    <w:rsid w:val="007C7DF3"/>
    <w:rsid w:val="007D04AD"/>
    <w:rsid w:val="007D051F"/>
    <w:rsid w:val="007D053A"/>
    <w:rsid w:val="007D0721"/>
    <w:rsid w:val="007D1178"/>
    <w:rsid w:val="007D1AD4"/>
    <w:rsid w:val="007D3191"/>
    <w:rsid w:val="007D3CA8"/>
    <w:rsid w:val="007D43CF"/>
    <w:rsid w:val="007D4896"/>
    <w:rsid w:val="007D4A2C"/>
    <w:rsid w:val="007D55EA"/>
    <w:rsid w:val="007D5719"/>
    <w:rsid w:val="007D5F37"/>
    <w:rsid w:val="007D62F1"/>
    <w:rsid w:val="007D6F73"/>
    <w:rsid w:val="007D7572"/>
    <w:rsid w:val="007D7820"/>
    <w:rsid w:val="007D7E6F"/>
    <w:rsid w:val="007E030F"/>
    <w:rsid w:val="007E0B57"/>
    <w:rsid w:val="007E0CBC"/>
    <w:rsid w:val="007E16FA"/>
    <w:rsid w:val="007E1B38"/>
    <w:rsid w:val="007E20DA"/>
    <w:rsid w:val="007E29E1"/>
    <w:rsid w:val="007E3CD5"/>
    <w:rsid w:val="007E4B48"/>
    <w:rsid w:val="007E5052"/>
    <w:rsid w:val="007E5831"/>
    <w:rsid w:val="007E59B8"/>
    <w:rsid w:val="007E5F5A"/>
    <w:rsid w:val="007F00CC"/>
    <w:rsid w:val="007F03A6"/>
    <w:rsid w:val="007F1E5F"/>
    <w:rsid w:val="007F1EF1"/>
    <w:rsid w:val="007F2376"/>
    <w:rsid w:val="007F276B"/>
    <w:rsid w:val="007F2832"/>
    <w:rsid w:val="007F2E12"/>
    <w:rsid w:val="007F2E25"/>
    <w:rsid w:val="007F3329"/>
    <w:rsid w:val="007F4DBA"/>
    <w:rsid w:val="007F50BA"/>
    <w:rsid w:val="007F5412"/>
    <w:rsid w:val="007F59FC"/>
    <w:rsid w:val="007F5D00"/>
    <w:rsid w:val="007F6018"/>
    <w:rsid w:val="007F6229"/>
    <w:rsid w:val="007F6670"/>
    <w:rsid w:val="007F67DB"/>
    <w:rsid w:val="007F69BD"/>
    <w:rsid w:val="007F745F"/>
    <w:rsid w:val="00801656"/>
    <w:rsid w:val="00801CED"/>
    <w:rsid w:val="00801EC7"/>
    <w:rsid w:val="008026A7"/>
    <w:rsid w:val="008028C3"/>
    <w:rsid w:val="00803C0A"/>
    <w:rsid w:val="00804C7D"/>
    <w:rsid w:val="00804D27"/>
    <w:rsid w:val="00805427"/>
    <w:rsid w:val="00805605"/>
    <w:rsid w:val="0080574C"/>
    <w:rsid w:val="00807134"/>
    <w:rsid w:val="0080771A"/>
    <w:rsid w:val="00807798"/>
    <w:rsid w:val="00810C8C"/>
    <w:rsid w:val="00811123"/>
    <w:rsid w:val="00811E65"/>
    <w:rsid w:val="008136E0"/>
    <w:rsid w:val="00813B6C"/>
    <w:rsid w:val="00813DF7"/>
    <w:rsid w:val="00814198"/>
    <w:rsid w:val="008153A2"/>
    <w:rsid w:val="00815BE7"/>
    <w:rsid w:val="00816876"/>
    <w:rsid w:val="00816B24"/>
    <w:rsid w:val="008176A3"/>
    <w:rsid w:val="00817BAF"/>
    <w:rsid w:val="008209BB"/>
    <w:rsid w:val="008222DB"/>
    <w:rsid w:val="00822666"/>
    <w:rsid w:val="008245F4"/>
    <w:rsid w:val="008253C6"/>
    <w:rsid w:val="0082569C"/>
    <w:rsid w:val="00825707"/>
    <w:rsid w:val="00825A89"/>
    <w:rsid w:val="008262B6"/>
    <w:rsid w:val="0082638F"/>
    <w:rsid w:val="00830282"/>
    <w:rsid w:val="00830877"/>
    <w:rsid w:val="008309CB"/>
    <w:rsid w:val="00830B7A"/>
    <w:rsid w:val="00830C2A"/>
    <w:rsid w:val="00830D15"/>
    <w:rsid w:val="00832C53"/>
    <w:rsid w:val="008338D3"/>
    <w:rsid w:val="00833EAB"/>
    <w:rsid w:val="0083459A"/>
    <w:rsid w:val="008348AB"/>
    <w:rsid w:val="00835F4E"/>
    <w:rsid w:val="0083640E"/>
    <w:rsid w:val="00837146"/>
    <w:rsid w:val="00837568"/>
    <w:rsid w:val="008378E8"/>
    <w:rsid w:val="008400A3"/>
    <w:rsid w:val="008405EB"/>
    <w:rsid w:val="00841645"/>
    <w:rsid w:val="00841723"/>
    <w:rsid w:val="00843814"/>
    <w:rsid w:val="00844422"/>
    <w:rsid w:val="00844C65"/>
    <w:rsid w:val="00844CC4"/>
    <w:rsid w:val="00845557"/>
    <w:rsid w:val="008456B9"/>
    <w:rsid w:val="00845886"/>
    <w:rsid w:val="00845BC0"/>
    <w:rsid w:val="00845D97"/>
    <w:rsid w:val="00846912"/>
    <w:rsid w:val="0084746D"/>
    <w:rsid w:val="00847BAB"/>
    <w:rsid w:val="00847D45"/>
    <w:rsid w:val="00847FF6"/>
    <w:rsid w:val="00850839"/>
    <w:rsid w:val="00850896"/>
    <w:rsid w:val="00850EFA"/>
    <w:rsid w:val="00851131"/>
    <w:rsid w:val="00851B62"/>
    <w:rsid w:val="00851CAB"/>
    <w:rsid w:val="00852006"/>
    <w:rsid w:val="00852B9C"/>
    <w:rsid w:val="00853497"/>
    <w:rsid w:val="00854647"/>
    <w:rsid w:val="00854F16"/>
    <w:rsid w:val="008552C2"/>
    <w:rsid w:val="0085550E"/>
    <w:rsid w:val="00855A64"/>
    <w:rsid w:val="008563C5"/>
    <w:rsid w:val="00856F1E"/>
    <w:rsid w:val="0085738F"/>
    <w:rsid w:val="008579D0"/>
    <w:rsid w:val="00860C1A"/>
    <w:rsid w:val="00860E9E"/>
    <w:rsid w:val="008619B4"/>
    <w:rsid w:val="00861F51"/>
    <w:rsid w:val="008622B8"/>
    <w:rsid w:val="0086293E"/>
    <w:rsid w:val="00862AA2"/>
    <w:rsid w:val="00862C0A"/>
    <w:rsid w:val="008630C3"/>
    <w:rsid w:val="00863749"/>
    <w:rsid w:val="00863C8C"/>
    <w:rsid w:val="008641DD"/>
    <w:rsid w:val="0086427B"/>
    <w:rsid w:val="00864BA8"/>
    <w:rsid w:val="00865A2E"/>
    <w:rsid w:val="00865D4B"/>
    <w:rsid w:val="0086639E"/>
    <w:rsid w:val="0086676D"/>
    <w:rsid w:val="008703D2"/>
    <w:rsid w:val="0087107D"/>
    <w:rsid w:val="00871437"/>
    <w:rsid w:val="00871EE3"/>
    <w:rsid w:val="00871FA4"/>
    <w:rsid w:val="008723C2"/>
    <w:rsid w:val="00872659"/>
    <w:rsid w:val="008726F7"/>
    <w:rsid w:val="00872D8D"/>
    <w:rsid w:val="008733A2"/>
    <w:rsid w:val="00873740"/>
    <w:rsid w:val="00873B9B"/>
    <w:rsid w:val="00873F13"/>
    <w:rsid w:val="008741B4"/>
    <w:rsid w:val="00874B18"/>
    <w:rsid w:val="00876975"/>
    <w:rsid w:val="00881092"/>
    <w:rsid w:val="00881AE6"/>
    <w:rsid w:val="008830C3"/>
    <w:rsid w:val="00883655"/>
    <w:rsid w:val="0088394A"/>
    <w:rsid w:val="00883CC2"/>
    <w:rsid w:val="00884C10"/>
    <w:rsid w:val="00884C81"/>
    <w:rsid w:val="0088509A"/>
    <w:rsid w:val="00885115"/>
    <w:rsid w:val="008861D9"/>
    <w:rsid w:val="008876A0"/>
    <w:rsid w:val="00890133"/>
    <w:rsid w:val="00891469"/>
    <w:rsid w:val="00891D5D"/>
    <w:rsid w:val="00893275"/>
    <w:rsid w:val="00894058"/>
    <w:rsid w:val="00894397"/>
    <w:rsid w:val="0089490B"/>
    <w:rsid w:val="00894D3C"/>
    <w:rsid w:val="00895CCC"/>
    <w:rsid w:val="00895D27"/>
    <w:rsid w:val="0089668E"/>
    <w:rsid w:val="00896BAA"/>
    <w:rsid w:val="00897900"/>
    <w:rsid w:val="008A0255"/>
    <w:rsid w:val="008A056D"/>
    <w:rsid w:val="008A0CFA"/>
    <w:rsid w:val="008A0F8A"/>
    <w:rsid w:val="008A214F"/>
    <w:rsid w:val="008A2499"/>
    <w:rsid w:val="008A270D"/>
    <w:rsid w:val="008A27C7"/>
    <w:rsid w:val="008A48C3"/>
    <w:rsid w:val="008A4ADB"/>
    <w:rsid w:val="008A5E37"/>
    <w:rsid w:val="008A6322"/>
    <w:rsid w:val="008A664C"/>
    <w:rsid w:val="008A6E13"/>
    <w:rsid w:val="008A7442"/>
    <w:rsid w:val="008A7A19"/>
    <w:rsid w:val="008A7DCC"/>
    <w:rsid w:val="008A7E56"/>
    <w:rsid w:val="008A7E88"/>
    <w:rsid w:val="008B029A"/>
    <w:rsid w:val="008B12D0"/>
    <w:rsid w:val="008B322F"/>
    <w:rsid w:val="008B3406"/>
    <w:rsid w:val="008B3467"/>
    <w:rsid w:val="008B39F5"/>
    <w:rsid w:val="008B42B3"/>
    <w:rsid w:val="008B4D78"/>
    <w:rsid w:val="008B4F94"/>
    <w:rsid w:val="008B5C23"/>
    <w:rsid w:val="008B7376"/>
    <w:rsid w:val="008C0925"/>
    <w:rsid w:val="008C1758"/>
    <w:rsid w:val="008C1DD7"/>
    <w:rsid w:val="008C2EB0"/>
    <w:rsid w:val="008C353F"/>
    <w:rsid w:val="008C3A3F"/>
    <w:rsid w:val="008C3AA0"/>
    <w:rsid w:val="008C3AE8"/>
    <w:rsid w:val="008C4749"/>
    <w:rsid w:val="008C6012"/>
    <w:rsid w:val="008C64FC"/>
    <w:rsid w:val="008C696D"/>
    <w:rsid w:val="008C6AAD"/>
    <w:rsid w:val="008C7A8F"/>
    <w:rsid w:val="008C7F7C"/>
    <w:rsid w:val="008D096E"/>
    <w:rsid w:val="008D0970"/>
    <w:rsid w:val="008D0A19"/>
    <w:rsid w:val="008D0CF2"/>
    <w:rsid w:val="008D14AD"/>
    <w:rsid w:val="008D2256"/>
    <w:rsid w:val="008D289C"/>
    <w:rsid w:val="008D37B4"/>
    <w:rsid w:val="008D3ACE"/>
    <w:rsid w:val="008D3E52"/>
    <w:rsid w:val="008D47DF"/>
    <w:rsid w:val="008D47EE"/>
    <w:rsid w:val="008D4C3C"/>
    <w:rsid w:val="008D54DD"/>
    <w:rsid w:val="008D62E4"/>
    <w:rsid w:val="008D65C0"/>
    <w:rsid w:val="008D697E"/>
    <w:rsid w:val="008D739A"/>
    <w:rsid w:val="008D7ADE"/>
    <w:rsid w:val="008D7C43"/>
    <w:rsid w:val="008E0018"/>
    <w:rsid w:val="008E0465"/>
    <w:rsid w:val="008E0CD7"/>
    <w:rsid w:val="008E0EB9"/>
    <w:rsid w:val="008E1799"/>
    <w:rsid w:val="008E2792"/>
    <w:rsid w:val="008E2A1F"/>
    <w:rsid w:val="008E306C"/>
    <w:rsid w:val="008E34CF"/>
    <w:rsid w:val="008E3D84"/>
    <w:rsid w:val="008E505B"/>
    <w:rsid w:val="008E54EB"/>
    <w:rsid w:val="008E5E2F"/>
    <w:rsid w:val="008E6B79"/>
    <w:rsid w:val="008E7A26"/>
    <w:rsid w:val="008F06E4"/>
    <w:rsid w:val="008F07AD"/>
    <w:rsid w:val="008F1081"/>
    <w:rsid w:val="008F1C43"/>
    <w:rsid w:val="008F1D7F"/>
    <w:rsid w:val="008F1DFA"/>
    <w:rsid w:val="008F2057"/>
    <w:rsid w:val="008F36F1"/>
    <w:rsid w:val="008F391F"/>
    <w:rsid w:val="008F3CDC"/>
    <w:rsid w:val="008F3E53"/>
    <w:rsid w:val="008F4FBD"/>
    <w:rsid w:val="008F5213"/>
    <w:rsid w:val="008F5A3B"/>
    <w:rsid w:val="008F5F44"/>
    <w:rsid w:val="008F60E8"/>
    <w:rsid w:val="008F6E5A"/>
    <w:rsid w:val="008F6F0C"/>
    <w:rsid w:val="008F76B2"/>
    <w:rsid w:val="00901C16"/>
    <w:rsid w:val="00901E6D"/>
    <w:rsid w:val="00902F38"/>
    <w:rsid w:val="009032B2"/>
    <w:rsid w:val="009033A0"/>
    <w:rsid w:val="00903C28"/>
    <w:rsid w:val="00905078"/>
    <w:rsid w:val="00905FE9"/>
    <w:rsid w:val="00906F29"/>
    <w:rsid w:val="009070E4"/>
    <w:rsid w:val="00907957"/>
    <w:rsid w:val="00910B4F"/>
    <w:rsid w:val="009113DD"/>
    <w:rsid w:val="0091180E"/>
    <w:rsid w:val="009133A6"/>
    <w:rsid w:val="009134D6"/>
    <w:rsid w:val="00913A72"/>
    <w:rsid w:val="00913DAD"/>
    <w:rsid w:val="0091407D"/>
    <w:rsid w:val="009144EF"/>
    <w:rsid w:val="009148F6"/>
    <w:rsid w:val="00914BBC"/>
    <w:rsid w:val="00915348"/>
    <w:rsid w:val="009153C0"/>
    <w:rsid w:val="009157F4"/>
    <w:rsid w:val="00915BC9"/>
    <w:rsid w:val="00916590"/>
    <w:rsid w:val="00917715"/>
    <w:rsid w:val="00917808"/>
    <w:rsid w:val="00917D22"/>
    <w:rsid w:val="009201B8"/>
    <w:rsid w:val="00920B8E"/>
    <w:rsid w:val="00920DB4"/>
    <w:rsid w:val="00921024"/>
    <w:rsid w:val="009225F2"/>
    <w:rsid w:val="00922AEF"/>
    <w:rsid w:val="00922C11"/>
    <w:rsid w:val="00922D09"/>
    <w:rsid w:val="00923DC7"/>
    <w:rsid w:val="00924354"/>
    <w:rsid w:val="00924BE7"/>
    <w:rsid w:val="00926B01"/>
    <w:rsid w:val="00930ED0"/>
    <w:rsid w:val="009316E7"/>
    <w:rsid w:val="0093260D"/>
    <w:rsid w:val="0093388E"/>
    <w:rsid w:val="00934AAC"/>
    <w:rsid w:val="0093537F"/>
    <w:rsid w:val="00935C58"/>
    <w:rsid w:val="009366DC"/>
    <w:rsid w:val="00937979"/>
    <w:rsid w:val="00937D26"/>
    <w:rsid w:val="009411AC"/>
    <w:rsid w:val="0094173B"/>
    <w:rsid w:val="00942724"/>
    <w:rsid w:val="00942906"/>
    <w:rsid w:val="00942BD5"/>
    <w:rsid w:val="00942D7A"/>
    <w:rsid w:val="009430D0"/>
    <w:rsid w:val="0094331E"/>
    <w:rsid w:val="00944BBD"/>
    <w:rsid w:val="00944BFC"/>
    <w:rsid w:val="00944DE8"/>
    <w:rsid w:val="0094565F"/>
    <w:rsid w:val="009461C5"/>
    <w:rsid w:val="00947886"/>
    <w:rsid w:val="0095098D"/>
    <w:rsid w:val="00951C4D"/>
    <w:rsid w:val="00952455"/>
    <w:rsid w:val="0095257F"/>
    <w:rsid w:val="00952965"/>
    <w:rsid w:val="00953257"/>
    <w:rsid w:val="00953EAA"/>
    <w:rsid w:val="00954358"/>
    <w:rsid w:val="00954402"/>
    <w:rsid w:val="0095542D"/>
    <w:rsid w:val="0095575E"/>
    <w:rsid w:val="00956DC6"/>
    <w:rsid w:val="00956E20"/>
    <w:rsid w:val="00957ACB"/>
    <w:rsid w:val="00957EFA"/>
    <w:rsid w:val="00961394"/>
    <w:rsid w:val="00961581"/>
    <w:rsid w:val="00961DD2"/>
    <w:rsid w:val="00961F35"/>
    <w:rsid w:val="00962B01"/>
    <w:rsid w:val="009631DD"/>
    <w:rsid w:val="00963795"/>
    <w:rsid w:val="009643E5"/>
    <w:rsid w:val="009647A6"/>
    <w:rsid w:val="00964975"/>
    <w:rsid w:val="00964AA9"/>
    <w:rsid w:val="00964EA0"/>
    <w:rsid w:val="00965C03"/>
    <w:rsid w:val="009662E6"/>
    <w:rsid w:val="00967473"/>
    <w:rsid w:val="009675FC"/>
    <w:rsid w:val="0096760D"/>
    <w:rsid w:val="009677C0"/>
    <w:rsid w:val="00967D95"/>
    <w:rsid w:val="00967FB3"/>
    <w:rsid w:val="00970068"/>
    <w:rsid w:val="00970EFA"/>
    <w:rsid w:val="00971797"/>
    <w:rsid w:val="009718C7"/>
    <w:rsid w:val="009728B4"/>
    <w:rsid w:val="00972A6C"/>
    <w:rsid w:val="00972A92"/>
    <w:rsid w:val="00972D27"/>
    <w:rsid w:val="00973951"/>
    <w:rsid w:val="00973F9B"/>
    <w:rsid w:val="00974463"/>
    <w:rsid w:val="00975C06"/>
    <w:rsid w:val="00976CB4"/>
    <w:rsid w:val="0097788E"/>
    <w:rsid w:val="00977B5F"/>
    <w:rsid w:val="009801A4"/>
    <w:rsid w:val="0098070F"/>
    <w:rsid w:val="00980D83"/>
    <w:rsid w:val="00980D9F"/>
    <w:rsid w:val="00981642"/>
    <w:rsid w:val="009816F4"/>
    <w:rsid w:val="00981725"/>
    <w:rsid w:val="00982DEF"/>
    <w:rsid w:val="00982FA1"/>
    <w:rsid w:val="0098321D"/>
    <w:rsid w:val="00983485"/>
    <w:rsid w:val="009841C3"/>
    <w:rsid w:val="00984F83"/>
    <w:rsid w:val="009853E5"/>
    <w:rsid w:val="00985765"/>
    <w:rsid w:val="00985AB0"/>
    <w:rsid w:val="00985BE9"/>
    <w:rsid w:val="009861FA"/>
    <w:rsid w:val="00987D15"/>
    <w:rsid w:val="009902D7"/>
    <w:rsid w:val="009903FF"/>
    <w:rsid w:val="009909AC"/>
    <w:rsid w:val="0099101E"/>
    <w:rsid w:val="009918D5"/>
    <w:rsid w:val="00991AA9"/>
    <w:rsid w:val="0099390F"/>
    <w:rsid w:val="00994532"/>
    <w:rsid w:val="0099594E"/>
    <w:rsid w:val="009961BC"/>
    <w:rsid w:val="009961C9"/>
    <w:rsid w:val="00996477"/>
    <w:rsid w:val="009A075E"/>
    <w:rsid w:val="009A07F2"/>
    <w:rsid w:val="009A0CF1"/>
    <w:rsid w:val="009A13F2"/>
    <w:rsid w:val="009A15FA"/>
    <w:rsid w:val="009A1D19"/>
    <w:rsid w:val="009A24CE"/>
    <w:rsid w:val="009A36E9"/>
    <w:rsid w:val="009A6757"/>
    <w:rsid w:val="009A6983"/>
    <w:rsid w:val="009A72A3"/>
    <w:rsid w:val="009A774D"/>
    <w:rsid w:val="009A7C5C"/>
    <w:rsid w:val="009B0DAC"/>
    <w:rsid w:val="009B0DE0"/>
    <w:rsid w:val="009B1133"/>
    <w:rsid w:val="009B1EED"/>
    <w:rsid w:val="009B27C6"/>
    <w:rsid w:val="009B2A8D"/>
    <w:rsid w:val="009B39F3"/>
    <w:rsid w:val="009B46FF"/>
    <w:rsid w:val="009B5419"/>
    <w:rsid w:val="009B5A9C"/>
    <w:rsid w:val="009B5EE8"/>
    <w:rsid w:val="009B6AE4"/>
    <w:rsid w:val="009B751F"/>
    <w:rsid w:val="009B7A7E"/>
    <w:rsid w:val="009C1872"/>
    <w:rsid w:val="009C1E85"/>
    <w:rsid w:val="009C2390"/>
    <w:rsid w:val="009C263A"/>
    <w:rsid w:val="009C2684"/>
    <w:rsid w:val="009C26F9"/>
    <w:rsid w:val="009C2B37"/>
    <w:rsid w:val="009C39A5"/>
    <w:rsid w:val="009C49F6"/>
    <w:rsid w:val="009C4D5B"/>
    <w:rsid w:val="009C6115"/>
    <w:rsid w:val="009C62AF"/>
    <w:rsid w:val="009C6683"/>
    <w:rsid w:val="009C754E"/>
    <w:rsid w:val="009D19C9"/>
    <w:rsid w:val="009D1F24"/>
    <w:rsid w:val="009D2195"/>
    <w:rsid w:val="009D23A8"/>
    <w:rsid w:val="009D2747"/>
    <w:rsid w:val="009D3047"/>
    <w:rsid w:val="009D3E64"/>
    <w:rsid w:val="009D4E89"/>
    <w:rsid w:val="009D58FD"/>
    <w:rsid w:val="009D5ADF"/>
    <w:rsid w:val="009D667F"/>
    <w:rsid w:val="009D694F"/>
    <w:rsid w:val="009D7449"/>
    <w:rsid w:val="009E00BC"/>
    <w:rsid w:val="009E0E7D"/>
    <w:rsid w:val="009E215C"/>
    <w:rsid w:val="009E23CB"/>
    <w:rsid w:val="009E25CA"/>
    <w:rsid w:val="009E2A2C"/>
    <w:rsid w:val="009E30C0"/>
    <w:rsid w:val="009E30E4"/>
    <w:rsid w:val="009E366D"/>
    <w:rsid w:val="009E3892"/>
    <w:rsid w:val="009E3AFB"/>
    <w:rsid w:val="009E46C0"/>
    <w:rsid w:val="009E48EF"/>
    <w:rsid w:val="009E573E"/>
    <w:rsid w:val="009E63BA"/>
    <w:rsid w:val="009E6487"/>
    <w:rsid w:val="009E6D52"/>
    <w:rsid w:val="009E71D2"/>
    <w:rsid w:val="009E7AC9"/>
    <w:rsid w:val="009F098B"/>
    <w:rsid w:val="009F0D2B"/>
    <w:rsid w:val="009F167F"/>
    <w:rsid w:val="009F23A9"/>
    <w:rsid w:val="009F5A9A"/>
    <w:rsid w:val="009F5B61"/>
    <w:rsid w:val="009F5F73"/>
    <w:rsid w:val="009F5FC7"/>
    <w:rsid w:val="009F63CD"/>
    <w:rsid w:val="009F7A87"/>
    <w:rsid w:val="009F7DB6"/>
    <w:rsid w:val="009F7F6C"/>
    <w:rsid w:val="00A003F3"/>
    <w:rsid w:val="00A007F6"/>
    <w:rsid w:val="00A00AFD"/>
    <w:rsid w:val="00A00F2E"/>
    <w:rsid w:val="00A016BC"/>
    <w:rsid w:val="00A022D3"/>
    <w:rsid w:val="00A02419"/>
    <w:rsid w:val="00A032B6"/>
    <w:rsid w:val="00A033D3"/>
    <w:rsid w:val="00A047B8"/>
    <w:rsid w:val="00A04E01"/>
    <w:rsid w:val="00A06A0D"/>
    <w:rsid w:val="00A072B6"/>
    <w:rsid w:val="00A07E88"/>
    <w:rsid w:val="00A1014F"/>
    <w:rsid w:val="00A107BF"/>
    <w:rsid w:val="00A113B7"/>
    <w:rsid w:val="00A11AF4"/>
    <w:rsid w:val="00A11BE8"/>
    <w:rsid w:val="00A11F4B"/>
    <w:rsid w:val="00A12727"/>
    <w:rsid w:val="00A13864"/>
    <w:rsid w:val="00A13A2B"/>
    <w:rsid w:val="00A13FC3"/>
    <w:rsid w:val="00A15230"/>
    <w:rsid w:val="00A15D51"/>
    <w:rsid w:val="00A162B4"/>
    <w:rsid w:val="00A1651A"/>
    <w:rsid w:val="00A16D07"/>
    <w:rsid w:val="00A200D7"/>
    <w:rsid w:val="00A20641"/>
    <w:rsid w:val="00A215E7"/>
    <w:rsid w:val="00A21785"/>
    <w:rsid w:val="00A22A87"/>
    <w:rsid w:val="00A2431B"/>
    <w:rsid w:val="00A261FA"/>
    <w:rsid w:val="00A26709"/>
    <w:rsid w:val="00A277D3"/>
    <w:rsid w:val="00A278F4"/>
    <w:rsid w:val="00A27EBD"/>
    <w:rsid w:val="00A302C9"/>
    <w:rsid w:val="00A304D8"/>
    <w:rsid w:val="00A3116E"/>
    <w:rsid w:val="00A31D2B"/>
    <w:rsid w:val="00A31DA4"/>
    <w:rsid w:val="00A3214A"/>
    <w:rsid w:val="00A321AC"/>
    <w:rsid w:val="00A32F92"/>
    <w:rsid w:val="00A3367D"/>
    <w:rsid w:val="00A3400A"/>
    <w:rsid w:val="00A34239"/>
    <w:rsid w:val="00A344F6"/>
    <w:rsid w:val="00A34C52"/>
    <w:rsid w:val="00A35161"/>
    <w:rsid w:val="00A35889"/>
    <w:rsid w:val="00A36AC0"/>
    <w:rsid w:val="00A36F9D"/>
    <w:rsid w:val="00A37159"/>
    <w:rsid w:val="00A37663"/>
    <w:rsid w:val="00A37D8A"/>
    <w:rsid w:val="00A37DDB"/>
    <w:rsid w:val="00A40EF4"/>
    <w:rsid w:val="00A41426"/>
    <w:rsid w:val="00A41C61"/>
    <w:rsid w:val="00A41CDA"/>
    <w:rsid w:val="00A41FD8"/>
    <w:rsid w:val="00A425CC"/>
    <w:rsid w:val="00A4355E"/>
    <w:rsid w:val="00A4366D"/>
    <w:rsid w:val="00A439BE"/>
    <w:rsid w:val="00A43A20"/>
    <w:rsid w:val="00A447CD"/>
    <w:rsid w:val="00A44F75"/>
    <w:rsid w:val="00A452D8"/>
    <w:rsid w:val="00A460F9"/>
    <w:rsid w:val="00A46671"/>
    <w:rsid w:val="00A46B7E"/>
    <w:rsid w:val="00A5037F"/>
    <w:rsid w:val="00A50A74"/>
    <w:rsid w:val="00A50AD7"/>
    <w:rsid w:val="00A50BB3"/>
    <w:rsid w:val="00A50F17"/>
    <w:rsid w:val="00A5156C"/>
    <w:rsid w:val="00A51F71"/>
    <w:rsid w:val="00A520A6"/>
    <w:rsid w:val="00A53AF0"/>
    <w:rsid w:val="00A54480"/>
    <w:rsid w:val="00A54E61"/>
    <w:rsid w:val="00A54F67"/>
    <w:rsid w:val="00A5516A"/>
    <w:rsid w:val="00A551B9"/>
    <w:rsid w:val="00A5544C"/>
    <w:rsid w:val="00A56806"/>
    <w:rsid w:val="00A5683B"/>
    <w:rsid w:val="00A56D7F"/>
    <w:rsid w:val="00A604A4"/>
    <w:rsid w:val="00A60E48"/>
    <w:rsid w:val="00A61B1D"/>
    <w:rsid w:val="00A61D2D"/>
    <w:rsid w:val="00A61FB7"/>
    <w:rsid w:val="00A622D3"/>
    <w:rsid w:val="00A623CA"/>
    <w:rsid w:val="00A6257A"/>
    <w:rsid w:val="00A625FD"/>
    <w:rsid w:val="00A626B1"/>
    <w:rsid w:val="00A627C8"/>
    <w:rsid w:val="00A63A2B"/>
    <w:rsid w:val="00A63BD1"/>
    <w:rsid w:val="00A6533E"/>
    <w:rsid w:val="00A669D4"/>
    <w:rsid w:val="00A67495"/>
    <w:rsid w:val="00A67A3A"/>
    <w:rsid w:val="00A700AA"/>
    <w:rsid w:val="00A70459"/>
    <w:rsid w:val="00A70929"/>
    <w:rsid w:val="00A70A30"/>
    <w:rsid w:val="00A70B5F"/>
    <w:rsid w:val="00A70C5A"/>
    <w:rsid w:val="00A70FD2"/>
    <w:rsid w:val="00A7137A"/>
    <w:rsid w:val="00A71574"/>
    <w:rsid w:val="00A71F0D"/>
    <w:rsid w:val="00A72543"/>
    <w:rsid w:val="00A7257E"/>
    <w:rsid w:val="00A7259C"/>
    <w:rsid w:val="00A727A1"/>
    <w:rsid w:val="00A72BE4"/>
    <w:rsid w:val="00A7493F"/>
    <w:rsid w:val="00A74F21"/>
    <w:rsid w:val="00A75484"/>
    <w:rsid w:val="00A755CE"/>
    <w:rsid w:val="00A7570B"/>
    <w:rsid w:val="00A77754"/>
    <w:rsid w:val="00A80030"/>
    <w:rsid w:val="00A8126F"/>
    <w:rsid w:val="00A813E4"/>
    <w:rsid w:val="00A814EB"/>
    <w:rsid w:val="00A81D5A"/>
    <w:rsid w:val="00A81FFB"/>
    <w:rsid w:val="00A82255"/>
    <w:rsid w:val="00A82854"/>
    <w:rsid w:val="00A829F3"/>
    <w:rsid w:val="00A829FB"/>
    <w:rsid w:val="00A82BAB"/>
    <w:rsid w:val="00A82C6D"/>
    <w:rsid w:val="00A82F2C"/>
    <w:rsid w:val="00A8418D"/>
    <w:rsid w:val="00A84D08"/>
    <w:rsid w:val="00A84D98"/>
    <w:rsid w:val="00A84FC3"/>
    <w:rsid w:val="00A85431"/>
    <w:rsid w:val="00A854E4"/>
    <w:rsid w:val="00A85AF3"/>
    <w:rsid w:val="00A85C24"/>
    <w:rsid w:val="00A85F9C"/>
    <w:rsid w:val="00A86389"/>
    <w:rsid w:val="00A9108B"/>
    <w:rsid w:val="00A915DA"/>
    <w:rsid w:val="00A91814"/>
    <w:rsid w:val="00A91933"/>
    <w:rsid w:val="00A91B50"/>
    <w:rsid w:val="00A92B03"/>
    <w:rsid w:val="00A93431"/>
    <w:rsid w:val="00A94E4F"/>
    <w:rsid w:val="00A95C3F"/>
    <w:rsid w:val="00A960FF"/>
    <w:rsid w:val="00A96484"/>
    <w:rsid w:val="00A9651B"/>
    <w:rsid w:val="00AA10C1"/>
    <w:rsid w:val="00AA13C7"/>
    <w:rsid w:val="00AA22B6"/>
    <w:rsid w:val="00AA24FD"/>
    <w:rsid w:val="00AA2E98"/>
    <w:rsid w:val="00AA3C81"/>
    <w:rsid w:val="00AA3F67"/>
    <w:rsid w:val="00AA412C"/>
    <w:rsid w:val="00AA46A2"/>
    <w:rsid w:val="00AA48E1"/>
    <w:rsid w:val="00AA4A0B"/>
    <w:rsid w:val="00AA4DE6"/>
    <w:rsid w:val="00AA5209"/>
    <w:rsid w:val="00AA53CB"/>
    <w:rsid w:val="00AA66B9"/>
    <w:rsid w:val="00AA6E13"/>
    <w:rsid w:val="00AA73D0"/>
    <w:rsid w:val="00AA7E0C"/>
    <w:rsid w:val="00AB05A5"/>
    <w:rsid w:val="00AB0C65"/>
    <w:rsid w:val="00AB0CE3"/>
    <w:rsid w:val="00AB1407"/>
    <w:rsid w:val="00AB14F1"/>
    <w:rsid w:val="00AB1DC4"/>
    <w:rsid w:val="00AB25B2"/>
    <w:rsid w:val="00AB2C6A"/>
    <w:rsid w:val="00AB3840"/>
    <w:rsid w:val="00AB3A78"/>
    <w:rsid w:val="00AB3C23"/>
    <w:rsid w:val="00AB4297"/>
    <w:rsid w:val="00AB4C9F"/>
    <w:rsid w:val="00AB5138"/>
    <w:rsid w:val="00AB56DD"/>
    <w:rsid w:val="00AB5B74"/>
    <w:rsid w:val="00AB6A31"/>
    <w:rsid w:val="00AB75D7"/>
    <w:rsid w:val="00AB7AD1"/>
    <w:rsid w:val="00AB7B82"/>
    <w:rsid w:val="00AC0467"/>
    <w:rsid w:val="00AC0630"/>
    <w:rsid w:val="00AC0C53"/>
    <w:rsid w:val="00AC11C5"/>
    <w:rsid w:val="00AC1AEA"/>
    <w:rsid w:val="00AC3767"/>
    <w:rsid w:val="00AC5841"/>
    <w:rsid w:val="00AC5FCC"/>
    <w:rsid w:val="00AC66AA"/>
    <w:rsid w:val="00AC6F31"/>
    <w:rsid w:val="00AC74EE"/>
    <w:rsid w:val="00AD365A"/>
    <w:rsid w:val="00AD593D"/>
    <w:rsid w:val="00AD6731"/>
    <w:rsid w:val="00AD6E3B"/>
    <w:rsid w:val="00AD70FB"/>
    <w:rsid w:val="00AD75FF"/>
    <w:rsid w:val="00AE0020"/>
    <w:rsid w:val="00AE01F0"/>
    <w:rsid w:val="00AE1176"/>
    <w:rsid w:val="00AE13DF"/>
    <w:rsid w:val="00AE2045"/>
    <w:rsid w:val="00AE2E63"/>
    <w:rsid w:val="00AE35C0"/>
    <w:rsid w:val="00AE42C7"/>
    <w:rsid w:val="00AE430C"/>
    <w:rsid w:val="00AE4AE9"/>
    <w:rsid w:val="00AE510A"/>
    <w:rsid w:val="00AE65E4"/>
    <w:rsid w:val="00AE699A"/>
    <w:rsid w:val="00AF10F8"/>
    <w:rsid w:val="00AF1BA9"/>
    <w:rsid w:val="00AF1E21"/>
    <w:rsid w:val="00AF2568"/>
    <w:rsid w:val="00AF3B3E"/>
    <w:rsid w:val="00AF41D0"/>
    <w:rsid w:val="00AF44B7"/>
    <w:rsid w:val="00AF4E60"/>
    <w:rsid w:val="00AF5296"/>
    <w:rsid w:val="00AF57EE"/>
    <w:rsid w:val="00AF657C"/>
    <w:rsid w:val="00AF6DDE"/>
    <w:rsid w:val="00AF6F86"/>
    <w:rsid w:val="00AF70E3"/>
    <w:rsid w:val="00AF737F"/>
    <w:rsid w:val="00AF7393"/>
    <w:rsid w:val="00AF7919"/>
    <w:rsid w:val="00B00AEE"/>
    <w:rsid w:val="00B02105"/>
    <w:rsid w:val="00B021DA"/>
    <w:rsid w:val="00B0262D"/>
    <w:rsid w:val="00B02734"/>
    <w:rsid w:val="00B02FA1"/>
    <w:rsid w:val="00B03665"/>
    <w:rsid w:val="00B04FBF"/>
    <w:rsid w:val="00B059BE"/>
    <w:rsid w:val="00B06612"/>
    <w:rsid w:val="00B06EEC"/>
    <w:rsid w:val="00B0735E"/>
    <w:rsid w:val="00B075A2"/>
    <w:rsid w:val="00B07A20"/>
    <w:rsid w:val="00B07C8C"/>
    <w:rsid w:val="00B07CCD"/>
    <w:rsid w:val="00B1022E"/>
    <w:rsid w:val="00B10AFD"/>
    <w:rsid w:val="00B10F47"/>
    <w:rsid w:val="00B120AE"/>
    <w:rsid w:val="00B12EA2"/>
    <w:rsid w:val="00B1360B"/>
    <w:rsid w:val="00B13798"/>
    <w:rsid w:val="00B13877"/>
    <w:rsid w:val="00B138F9"/>
    <w:rsid w:val="00B13EE5"/>
    <w:rsid w:val="00B14CA8"/>
    <w:rsid w:val="00B15652"/>
    <w:rsid w:val="00B162EB"/>
    <w:rsid w:val="00B16430"/>
    <w:rsid w:val="00B172F6"/>
    <w:rsid w:val="00B17885"/>
    <w:rsid w:val="00B20BA0"/>
    <w:rsid w:val="00B2110B"/>
    <w:rsid w:val="00B22F80"/>
    <w:rsid w:val="00B23E61"/>
    <w:rsid w:val="00B2461F"/>
    <w:rsid w:val="00B24A2E"/>
    <w:rsid w:val="00B2543B"/>
    <w:rsid w:val="00B2548C"/>
    <w:rsid w:val="00B254E8"/>
    <w:rsid w:val="00B27241"/>
    <w:rsid w:val="00B275A0"/>
    <w:rsid w:val="00B306CE"/>
    <w:rsid w:val="00B31EA0"/>
    <w:rsid w:val="00B328AC"/>
    <w:rsid w:val="00B32C00"/>
    <w:rsid w:val="00B33719"/>
    <w:rsid w:val="00B339F1"/>
    <w:rsid w:val="00B3506B"/>
    <w:rsid w:val="00B35407"/>
    <w:rsid w:val="00B354AD"/>
    <w:rsid w:val="00B4057E"/>
    <w:rsid w:val="00B40E26"/>
    <w:rsid w:val="00B40F89"/>
    <w:rsid w:val="00B42CC4"/>
    <w:rsid w:val="00B43641"/>
    <w:rsid w:val="00B43BF1"/>
    <w:rsid w:val="00B4639E"/>
    <w:rsid w:val="00B4749C"/>
    <w:rsid w:val="00B474A1"/>
    <w:rsid w:val="00B47F32"/>
    <w:rsid w:val="00B50722"/>
    <w:rsid w:val="00B50C91"/>
    <w:rsid w:val="00B50EB7"/>
    <w:rsid w:val="00B51131"/>
    <w:rsid w:val="00B51849"/>
    <w:rsid w:val="00B5197B"/>
    <w:rsid w:val="00B51B13"/>
    <w:rsid w:val="00B52932"/>
    <w:rsid w:val="00B53588"/>
    <w:rsid w:val="00B540FA"/>
    <w:rsid w:val="00B545AF"/>
    <w:rsid w:val="00B54606"/>
    <w:rsid w:val="00B5488D"/>
    <w:rsid w:val="00B54B1A"/>
    <w:rsid w:val="00B55A39"/>
    <w:rsid w:val="00B55D99"/>
    <w:rsid w:val="00B56068"/>
    <w:rsid w:val="00B56180"/>
    <w:rsid w:val="00B56E59"/>
    <w:rsid w:val="00B57B99"/>
    <w:rsid w:val="00B60ACC"/>
    <w:rsid w:val="00B613A4"/>
    <w:rsid w:val="00B619F2"/>
    <w:rsid w:val="00B62006"/>
    <w:rsid w:val="00B62B76"/>
    <w:rsid w:val="00B63CA5"/>
    <w:rsid w:val="00B64D44"/>
    <w:rsid w:val="00B64FE9"/>
    <w:rsid w:val="00B6612D"/>
    <w:rsid w:val="00B67BB0"/>
    <w:rsid w:val="00B67D63"/>
    <w:rsid w:val="00B70EAF"/>
    <w:rsid w:val="00B7125B"/>
    <w:rsid w:val="00B7166D"/>
    <w:rsid w:val="00B72B00"/>
    <w:rsid w:val="00B72F50"/>
    <w:rsid w:val="00B742DF"/>
    <w:rsid w:val="00B74E61"/>
    <w:rsid w:val="00B74FF1"/>
    <w:rsid w:val="00B753C9"/>
    <w:rsid w:val="00B75C63"/>
    <w:rsid w:val="00B76D2D"/>
    <w:rsid w:val="00B77B4B"/>
    <w:rsid w:val="00B77F9E"/>
    <w:rsid w:val="00B81D6D"/>
    <w:rsid w:val="00B82359"/>
    <w:rsid w:val="00B8276B"/>
    <w:rsid w:val="00B829A3"/>
    <w:rsid w:val="00B82AD2"/>
    <w:rsid w:val="00B82F9C"/>
    <w:rsid w:val="00B83303"/>
    <w:rsid w:val="00B83859"/>
    <w:rsid w:val="00B83E19"/>
    <w:rsid w:val="00B83F65"/>
    <w:rsid w:val="00B841B7"/>
    <w:rsid w:val="00B84693"/>
    <w:rsid w:val="00B84751"/>
    <w:rsid w:val="00B86291"/>
    <w:rsid w:val="00B8652C"/>
    <w:rsid w:val="00B87ADF"/>
    <w:rsid w:val="00B87E10"/>
    <w:rsid w:val="00B9185B"/>
    <w:rsid w:val="00B91993"/>
    <w:rsid w:val="00B9199C"/>
    <w:rsid w:val="00B92557"/>
    <w:rsid w:val="00B92E3A"/>
    <w:rsid w:val="00B92E55"/>
    <w:rsid w:val="00B93076"/>
    <w:rsid w:val="00B9393D"/>
    <w:rsid w:val="00B951AB"/>
    <w:rsid w:val="00B955AC"/>
    <w:rsid w:val="00B96A75"/>
    <w:rsid w:val="00B973BF"/>
    <w:rsid w:val="00B97965"/>
    <w:rsid w:val="00BA0141"/>
    <w:rsid w:val="00BA027A"/>
    <w:rsid w:val="00BA1C76"/>
    <w:rsid w:val="00BA1D0E"/>
    <w:rsid w:val="00BA2532"/>
    <w:rsid w:val="00BA460D"/>
    <w:rsid w:val="00BA4678"/>
    <w:rsid w:val="00BA50BB"/>
    <w:rsid w:val="00BA5309"/>
    <w:rsid w:val="00BA560C"/>
    <w:rsid w:val="00BA58AF"/>
    <w:rsid w:val="00BA5B8A"/>
    <w:rsid w:val="00BA5FAE"/>
    <w:rsid w:val="00BA61B1"/>
    <w:rsid w:val="00BA6262"/>
    <w:rsid w:val="00BA6416"/>
    <w:rsid w:val="00BA66CF"/>
    <w:rsid w:val="00BA6FC4"/>
    <w:rsid w:val="00BA7081"/>
    <w:rsid w:val="00BA716C"/>
    <w:rsid w:val="00BA7688"/>
    <w:rsid w:val="00BA796C"/>
    <w:rsid w:val="00BB0299"/>
    <w:rsid w:val="00BB02C9"/>
    <w:rsid w:val="00BB030A"/>
    <w:rsid w:val="00BB0BBA"/>
    <w:rsid w:val="00BB13F0"/>
    <w:rsid w:val="00BB1F5E"/>
    <w:rsid w:val="00BB2AE6"/>
    <w:rsid w:val="00BB39DA"/>
    <w:rsid w:val="00BB3FF6"/>
    <w:rsid w:val="00BB4431"/>
    <w:rsid w:val="00BB4A64"/>
    <w:rsid w:val="00BB54C5"/>
    <w:rsid w:val="00BB6E89"/>
    <w:rsid w:val="00BB71BC"/>
    <w:rsid w:val="00BC0A5A"/>
    <w:rsid w:val="00BC0B2B"/>
    <w:rsid w:val="00BC0FD5"/>
    <w:rsid w:val="00BC1149"/>
    <w:rsid w:val="00BC19DA"/>
    <w:rsid w:val="00BC24EE"/>
    <w:rsid w:val="00BC2823"/>
    <w:rsid w:val="00BC2C5A"/>
    <w:rsid w:val="00BC2E45"/>
    <w:rsid w:val="00BC395E"/>
    <w:rsid w:val="00BC3EFC"/>
    <w:rsid w:val="00BC3F83"/>
    <w:rsid w:val="00BC44C9"/>
    <w:rsid w:val="00BC5922"/>
    <w:rsid w:val="00BC6734"/>
    <w:rsid w:val="00BC6913"/>
    <w:rsid w:val="00BC706B"/>
    <w:rsid w:val="00BC7451"/>
    <w:rsid w:val="00BD0612"/>
    <w:rsid w:val="00BD0EFF"/>
    <w:rsid w:val="00BD168E"/>
    <w:rsid w:val="00BD1D2C"/>
    <w:rsid w:val="00BD2486"/>
    <w:rsid w:val="00BD2952"/>
    <w:rsid w:val="00BD32CD"/>
    <w:rsid w:val="00BD56A3"/>
    <w:rsid w:val="00BD6227"/>
    <w:rsid w:val="00BD66B9"/>
    <w:rsid w:val="00BD6CA7"/>
    <w:rsid w:val="00BD6DF3"/>
    <w:rsid w:val="00BD7431"/>
    <w:rsid w:val="00BD7B9E"/>
    <w:rsid w:val="00BE06A5"/>
    <w:rsid w:val="00BE072D"/>
    <w:rsid w:val="00BE0FFE"/>
    <w:rsid w:val="00BE1752"/>
    <w:rsid w:val="00BE26E9"/>
    <w:rsid w:val="00BE2ED7"/>
    <w:rsid w:val="00BE3655"/>
    <w:rsid w:val="00BE3877"/>
    <w:rsid w:val="00BE3D67"/>
    <w:rsid w:val="00BE4039"/>
    <w:rsid w:val="00BE6977"/>
    <w:rsid w:val="00BE714C"/>
    <w:rsid w:val="00BF06BC"/>
    <w:rsid w:val="00BF0BB2"/>
    <w:rsid w:val="00BF1B78"/>
    <w:rsid w:val="00BF230F"/>
    <w:rsid w:val="00BF2ABA"/>
    <w:rsid w:val="00BF2B94"/>
    <w:rsid w:val="00BF382D"/>
    <w:rsid w:val="00BF413E"/>
    <w:rsid w:val="00BF4327"/>
    <w:rsid w:val="00BF519D"/>
    <w:rsid w:val="00BF5B7D"/>
    <w:rsid w:val="00BF5EC6"/>
    <w:rsid w:val="00BF5FD4"/>
    <w:rsid w:val="00BF6604"/>
    <w:rsid w:val="00BF6B15"/>
    <w:rsid w:val="00BF722B"/>
    <w:rsid w:val="00BF7E6C"/>
    <w:rsid w:val="00C01B61"/>
    <w:rsid w:val="00C0264B"/>
    <w:rsid w:val="00C027F8"/>
    <w:rsid w:val="00C03345"/>
    <w:rsid w:val="00C03BEA"/>
    <w:rsid w:val="00C03D04"/>
    <w:rsid w:val="00C04105"/>
    <w:rsid w:val="00C0448B"/>
    <w:rsid w:val="00C047A0"/>
    <w:rsid w:val="00C0515C"/>
    <w:rsid w:val="00C05D6E"/>
    <w:rsid w:val="00C06196"/>
    <w:rsid w:val="00C06EF2"/>
    <w:rsid w:val="00C1143B"/>
    <w:rsid w:val="00C1186E"/>
    <w:rsid w:val="00C1200C"/>
    <w:rsid w:val="00C13639"/>
    <w:rsid w:val="00C143DD"/>
    <w:rsid w:val="00C1546A"/>
    <w:rsid w:val="00C15DA3"/>
    <w:rsid w:val="00C1744D"/>
    <w:rsid w:val="00C17C93"/>
    <w:rsid w:val="00C17FA2"/>
    <w:rsid w:val="00C2089A"/>
    <w:rsid w:val="00C20D06"/>
    <w:rsid w:val="00C2146A"/>
    <w:rsid w:val="00C214D6"/>
    <w:rsid w:val="00C219A3"/>
    <w:rsid w:val="00C23457"/>
    <w:rsid w:val="00C2350B"/>
    <w:rsid w:val="00C242AD"/>
    <w:rsid w:val="00C25465"/>
    <w:rsid w:val="00C25B2E"/>
    <w:rsid w:val="00C25F00"/>
    <w:rsid w:val="00C26181"/>
    <w:rsid w:val="00C26AE4"/>
    <w:rsid w:val="00C26D86"/>
    <w:rsid w:val="00C305B2"/>
    <w:rsid w:val="00C3060E"/>
    <w:rsid w:val="00C306B8"/>
    <w:rsid w:val="00C30DD1"/>
    <w:rsid w:val="00C32683"/>
    <w:rsid w:val="00C33ABB"/>
    <w:rsid w:val="00C34097"/>
    <w:rsid w:val="00C343CC"/>
    <w:rsid w:val="00C36043"/>
    <w:rsid w:val="00C361DB"/>
    <w:rsid w:val="00C36544"/>
    <w:rsid w:val="00C36B2A"/>
    <w:rsid w:val="00C36E5D"/>
    <w:rsid w:val="00C36F23"/>
    <w:rsid w:val="00C37EEB"/>
    <w:rsid w:val="00C40A1D"/>
    <w:rsid w:val="00C40B7F"/>
    <w:rsid w:val="00C41652"/>
    <w:rsid w:val="00C42399"/>
    <w:rsid w:val="00C43B7E"/>
    <w:rsid w:val="00C4499B"/>
    <w:rsid w:val="00C44A22"/>
    <w:rsid w:val="00C45122"/>
    <w:rsid w:val="00C459F9"/>
    <w:rsid w:val="00C46306"/>
    <w:rsid w:val="00C4632A"/>
    <w:rsid w:val="00C46ECD"/>
    <w:rsid w:val="00C51BAC"/>
    <w:rsid w:val="00C52815"/>
    <w:rsid w:val="00C52885"/>
    <w:rsid w:val="00C52FD5"/>
    <w:rsid w:val="00C54A97"/>
    <w:rsid w:val="00C54D1B"/>
    <w:rsid w:val="00C5594A"/>
    <w:rsid w:val="00C573BE"/>
    <w:rsid w:val="00C57480"/>
    <w:rsid w:val="00C57A32"/>
    <w:rsid w:val="00C6035D"/>
    <w:rsid w:val="00C61721"/>
    <w:rsid w:val="00C6175F"/>
    <w:rsid w:val="00C6229C"/>
    <w:rsid w:val="00C6233C"/>
    <w:rsid w:val="00C627AA"/>
    <w:rsid w:val="00C62820"/>
    <w:rsid w:val="00C63107"/>
    <w:rsid w:val="00C63C45"/>
    <w:rsid w:val="00C64BFE"/>
    <w:rsid w:val="00C65027"/>
    <w:rsid w:val="00C65210"/>
    <w:rsid w:val="00C65449"/>
    <w:rsid w:val="00C6619C"/>
    <w:rsid w:val="00C6671B"/>
    <w:rsid w:val="00C674D1"/>
    <w:rsid w:val="00C679E3"/>
    <w:rsid w:val="00C7007E"/>
    <w:rsid w:val="00C700D4"/>
    <w:rsid w:val="00C703D9"/>
    <w:rsid w:val="00C7086E"/>
    <w:rsid w:val="00C7136B"/>
    <w:rsid w:val="00C71665"/>
    <w:rsid w:val="00C74B8F"/>
    <w:rsid w:val="00C74D92"/>
    <w:rsid w:val="00C755B9"/>
    <w:rsid w:val="00C768CE"/>
    <w:rsid w:val="00C77138"/>
    <w:rsid w:val="00C77C83"/>
    <w:rsid w:val="00C802C7"/>
    <w:rsid w:val="00C80B5F"/>
    <w:rsid w:val="00C80F73"/>
    <w:rsid w:val="00C82455"/>
    <w:rsid w:val="00C82F30"/>
    <w:rsid w:val="00C83088"/>
    <w:rsid w:val="00C835BA"/>
    <w:rsid w:val="00C83B2D"/>
    <w:rsid w:val="00C84291"/>
    <w:rsid w:val="00C849F7"/>
    <w:rsid w:val="00C84F44"/>
    <w:rsid w:val="00C85C9F"/>
    <w:rsid w:val="00C85D61"/>
    <w:rsid w:val="00C86017"/>
    <w:rsid w:val="00C86098"/>
    <w:rsid w:val="00C8631B"/>
    <w:rsid w:val="00C8645E"/>
    <w:rsid w:val="00C86AC1"/>
    <w:rsid w:val="00C870D3"/>
    <w:rsid w:val="00C87F62"/>
    <w:rsid w:val="00C90AEE"/>
    <w:rsid w:val="00C91257"/>
    <w:rsid w:val="00C9191B"/>
    <w:rsid w:val="00C91978"/>
    <w:rsid w:val="00C921F9"/>
    <w:rsid w:val="00C927A9"/>
    <w:rsid w:val="00C92AD7"/>
    <w:rsid w:val="00C9337B"/>
    <w:rsid w:val="00C9353A"/>
    <w:rsid w:val="00C93584"/>
    <w:rsid w:val="00C936E7"/>
    <w:rsid w:val="00C93DBA"/>
    <w:rsid w:val="00C93FBD"/>
    <w:rsid w:val="00C9496C"/>
    <w:rsid w:val="00C95283"/>
    <w:rsid w:val="00C9594B"/>
    <w:rsid w:val="00C9629D"/>
    <w:rsid w:val="00C96342"/>
    <w:rsid w:val="00C96EC2"/>
    <w:rsid w:val="00C96FFC"/>
    <w:rsid w:val="00CA0A2F"/>
    <w:rsid w:val="00CA10AE"/>
    <w:rsid w:val="00CA12B3"/>
    <w:rsid w:val="00CA1A1E"/>
    <w:rsid w:val="00CA30EB"/>
    <w:rsid w:val="00CA323E"/>
    <w:rsid w:val="00CA3613"/>
    <w:rsid w:val="00CA3768"/>
    <w:rsid w:val="00CA494B"/>
    <w:rsid w:val="00CA4C47"/>
    <w:rsid w:val="00CA51FC"/>
    <w:rsid w:val="00CA6060"/>
    <w:rsid w:val="00CA6279"/>
    <w:rsid w:val="00CA6C00"/>
    <w:rsid w:val="00CA7981"/>
    <w:rsid w:val="00CB053B"/>
    <w:rsid w:val="00CB081A"/>
    <w:rsid w:val="00CB0F53"/>
    <w:rsid w:val="00CB181C"/>
    <w:rsid w:val="00CB2011"/>
    <w:rsid w:val="00CB31D2"/>
    <w:rsid w:val="00CB3C38"/>
    <w:rsid w:val="00CB3CD8"/>
    <w:rsid w:val="00CB4CB3"/>
    <w:rsid w:val="00CB7256"/>
    <w:rsid w:val="00CB77FA"/>
    <w:rsid w:val="00CB7B00"/>
    <w:rsid w:val="00CC0FD7"/>
    <w:rsid w:val="00CC298C"/>
    <w:rsid w:val="00CC38DB"/>
    <w:rsid w:val="00CC55A0"/>
    <w:rsid w:val="00CC5617"/>
    <w:rsid w:val="00CC58F4"/>
    <w:rsid w:val="00CC6117"/>
    <w:rsid w:val="00CC6FDA"/>
    <w:rsid w:val="00CC77F9"/>
    <w:rsid w:val="00CC7C7B"/>
    <w:rsid w:val="00CD0098"/>
    <w:rsid w:val="00CD01B6"/>
    <w:rsid w:val="00CD0A56"/>
    <w:rsid w:val="00CD0EC3"/>
    <w:rsid w:val="00CD19F0"/>
    <w:rsid w:val="00CD1DC9"/>
    <w:rsid w:val="00CD22B2"/>
    <w:rsid w:val="00CD23D6"/>
    <w:rsid w:val="00CD365A"/>
    <w:rsid w:val="00CD3877"/>
    <w:rsid w:val="00CD3A6A"/>
    <w:rsid w:val="00CD3F28"/>
    <w:rsid w:val="00CD4587"/>
    <w:rsid w:val="00CD4610"/>
    <w:rsid w:val="00CD484C"/>
    <w:rsid w:val="00CD4DD4"/>
    <w:rsid w:val="00CD5745"/>
    <w:rsid w:val="00CD5CE1"/>
    <w:rsid w:val="00CD659A"/>
    <w:rsid w:val="00CD718C"/>
    <w:rsid w:val="00CD73C9"/>
    <w:rsid w:val="00CE02C0"/>
    <w:rsid w:val="00CE0301"/>
    <w:rsid w:val="00CE07F3"/>
    <w:rsid w:val="00CE0808"/>
    <w:rsid w:val="00CE180F"/>
    <w:rsid w:val="00CE23DE"/>
    <w:rsid w:val="00CE273C"/>
    <w:rsid w:val="00CE2D22"/>
    <w:rsid w:val="00CE3795"/>
    <w:rsid w:val="00CE45D2"/>
    <w:rsid w:val="00CE460C"/>
    <w:rsid w:val="00CE548B"/>
    <w:rsid w:val="00CE5DAA"/>
    <w:rsid w:val="00CE5F6E"/>
    <w:rsid w:val="00CE6172"/>
    <w:rsid w:val="00CF0780"/>
    <w:rsid w:val="00CF124F"/>
    <w:rsid w:val="00CF194A"/>
    <w:rsid w:val="00CF23DA"/>
    <w:rsid w:val="00CF2F07"/>
    <w:rsid w:val="00CF3C7E"/>
    <w:rsid w:val="00CF4755"/>
    <w:rsid w:val="00CF4CDE"/>
    <w:rsid w:val="00CF4F92"/>
    <w:rsid w:val="00CF5B70"/>
    <w:rsid w:val="00CF603F"/>
    <w:rsid w:val="00CF6041"/>
    <w:rsid w:val="00CF60AD"/>
    <w:rsid w:val="00CF6B14"/>
    <w:rsid w:val="00CF73F1"/>
    <w:rsid w:val="00D00F21"/>
    <w:rsid w:val="00D01517"/>
    <w:rsid w:val="00D01F6B"/>
    <w:rsid w:val="00D022D9"/>
    <w:rsid w:val="00D02981"/>
    <w:rsid w:val="00D03226"/>
    <w:rsid w:val="00D03FC8"/>
    <w:rsid w:val="00D048D4"/>
    <w:rsid w:val="00D04967"/>
    <w:rsid w:val="00D04E33"/>
    <w:rsid w:val="00D051E4"/>
    <w:rsid w:val="00D052E5"/>
    <w:rsid w:val="00D05E6B"/>
    <w:rsid w:val="00D07294"/>
    <w:rsid w:val="00D07641"/>
    <w:rsid w:val="00D07742"/>
    <w:rsid w:val="00D101B8"/>
    <w:rsid w:val="00D105E0"/>
    <w:rsid w:val="00D10810"/>
    <w:rsid w:val="00D10B6C"/>
    <w:rsid w:val="00D11595"/>
    <w:rsid w:val="00D11897"/>
    <w:rsid w:val="00D11D6D"/>
    <w:rsid w:val="00D12184"/>
    <w:rsid w:val="00D1326B"/>
    <w:rsid w:val="00D14862"/>
    <w:rsid w:val="00D15AD7"/>
    <w:rsid w:val="00D16987"/>
    <w:rsid w:val="00D20C3E"/>
    <w:rsid w:val="00D20F83"/>
    <w:rsid w:val="00D2125B"/>
    <w:rsid w:val="00D21A3C"/>
    <w:rsid w:val="00D22016"/>
    <w:rsid w:val="00D22430"/>
    <w:rsid w:val="00D22566"/>
    <w:rsid w:val="00D232A5"/>
    <w:rsid w:val="00D232FC"/>
    <w:rsid w:val="00D23360"/>
    <w:rsid w:val="00D23809"/>
    <w:rsid w:val="00D2442E"/>
    <w:rsid w:val="00D2593B"/>
    <w:rsid w:val="00D2667E"/>
    <w:rsid w:val="00D26FAF"/>
    <w:rsid w:val="00D271CB"/>
    <w:rsid w:val="00D30A3D"/>
    <w:rsid w:val="00D30BA3"/>
    <w:rsid w:val="00D31BFD"/>
    <w:rsid w:val="00D31C61"/>
    <w:rsid w:val="00D32C7D"/>
    <w:rsid w:val="00D33906"/>
    <w:rsid w:val="00D33918"/>
    <w:rsid w:val="00D34385"/>
    <w:rsid w:val="00D343BC"/>
    <w:rsid w:val="00D344D6"/>
    <w:rsid w:val="00D34536"/>
    <w:rsid w:val="00D3465C"/>
    <w:rsid w:val="00D34B7D"/>
    <w:rsid w:val="00D35D21"/>
    <w:rsid w:val="00D375C7"/>
    <w:rsid w:val="00D37E27"/>
    <w:rsid w:val="00D40327"/>
    <w:rsid w:val="00D40CAD"/>
    <w:rsid w:val="00D425D0"/>
    <w:rsid w:val="00D429B4"/>
    <w:rsid w:val="00D42A01"/>
    <w:rsid w:val="00D43AE7"/>
    <w:rsid w:val="00D43B49"/>
    <w:rsid w:val="00D457B2"/>
    <w:rsid w:val="00D4658B"/>
    <w:rsid w:val="00D46A76"/>
    <w:rsid w:val="00D46D24"/>
    <w:rsid w:val="00D4736C"/>
    <w:rsid w:val="00D47509"/>
    <w:rsid w:val="00D47545"/>
    <w:rsid w:val="00D47590"/>
    <w:rsid w:val="00D4790C"/>
    <w:rsid w:val="00D47ABB"/>
    <w:rsid w:val="00D50FAE"/>
    <w:rsid w:val="00D515F9"/>
    <w:rsid w:val="00D51BD6"/>
    <w:rsid w:val="00D52AAD"/>
    <w:rsid w:val="00D52C52"/>
    <w:rsid w:val="00D5322A"/>
    <w:rsid w:val="00D56316"/>
    <w:rsid w:val="00D575C5"/>
    <w:rsid w:val="00D60242"/>
    <w:rsid w:val="00D603BE"/>
    <w:rsid w:val="00D605E0"/>
    <w:rsid w:val="00D616A8"/>
    <w:rsid w:val="00D6223C"/>
    <w:rsid w:val="00D622CF"/>
    <w:rsid w:val="00D62A6E"/>
    <w:rsid w:val="00D62C7E"/>
    <w:rsid w:val="00D63959"/>
    <w:rsid w:val="00D63BBE"/>
    <w:rsid w:val="00D64A64"/>
    <w:rsid w:val="00D654FA"/>
    <w:rsid w:val="00D65A95"/>
    <w:rsid w:val="00D6646F"/>
    <w:rsid w:val="00D666DF"/>
    <w:rsid w:val="00D67711"/>
    <w:rsid w:val="00D67917"/>
    <w:rsid w:val="00D67F9F"/>
    <w:rsid w:val="00D67FB8"/>
    <w:rsid w:val="00D712EA"/>
    <w:rsid w:val="00D7295B"/>
    <w:rsid w:val="00D72CED"/>
    <w:rsid w:val="00D72EB9"/>
    <w:rsid w:val="00D733F1"/>
    <w:rsid w:val="00D735A1"/>
    <w:rsid w:val="00D741ED"/>
    <w:rsid w:val="00D74462"/>
    <w:rsid w:val="00D745A2"/>
    <w:rsid w:val="00D74CD6"/>
    <w:rsid w:val="00D74FC9"/>
    <w:rsid w:val="00D75313"/>
    <w:rsid w:val="00D75749"/>
    <w:rsid w:val="00D75DCF"/>
    <w:rsid w:val="00D7631F"/>
    <w:rsid w:val="00D766AE"/>
    <w:rsid w:val="00D772AC"/>
    <w:rsid w:val="00D7733F"/>
    <w:rsid w:val="00D77388"/>
    <w:rsid w:val="00D777FB"/>
    <w:rsid w:val="00D778FC"/>
    <w:rsid w:val="00D81B40"/>
    <w:rsid w:val="00D81FCC"/>
    <w:rsid w:val="00D82491"/>
    <w:rsid w:val="00D82E3E"/>
    <w:rsid w:val="00D83820"/>
    <w:rsid w:val="00D83DC5"/>
    <w:rsid w:val="00D842E8"/>
    <w:rsid w:val="00D8513B"/>
    <w:rsid w:val="00D86BF6"/>
    <w:rsid w:val="00D87312"/>
    <w:rsid w:val="00D877A2"/>
    <w:rsid w:val="00D906A6"/>
    <w:rsid w:val="00D90D70"/>
    <w:rsid w:val="00D919AA"/>
    <w:rsid w:val="00D9228A"/>
    <w:rsid w:val="00D92DD0"/>
    <w:rsid w:val="00D9318E"/>
    <w:rsid w:val="00D93365"/>
    <w:rsid w:val="00D94736"/>
    <w:rsid w:val="00D950B9"/>
    <w:rsid w:val="00D95644"/>
    <w:rsid w:val="00D95D4D"/>
    <w:rsid w:val="00D974E2"/>
    <w:rsid w:val="00D97B31"/>
    <w:rsid w:val="00D97D2B"/>
    <w:rsid w:val="00DA06D9"/>
    <w:rsid w:val="00DA0828"/>
    <w:rsid w:val="00DA08D0"/>
    <w:rsid w:val="00DA0F7C"/>
    <w:rsid w:val="00DA13BB"/>
    <w:rsid w:val="00DA1E82"/>
    <w:rsid w:val="00DA2163"/>
    <w:rsid w:val="00DA44C4"/>
    <w:rsid w:val="00DA462C"/>
    <w:rsid w:val="00DA4E67"/>
    <w:rsid w:val="00DA61A7"/>
    <w:rsid w:val="00DA77F9"/>
    <w:rsid w:val="00DA7AA4"/>
    <w:rsid w:val="00DB0CC6"/>
    <w:rsid w:val="00DB11E6"/>
    <w:rsid w:val="00DB1AAB"/>
    <w:rsid w:val="00DB1DE1"/>
    <w:rsid w:val="00DB20EE"/>
    <w:rsid w:val="00DB2F11"/>
    <w:rsid w:val="00DB31BF"/>
    <w:rsid w:val="00DB3858"/>
    <w:rsid w:val="00DB43A8"/>
    <w:rsid w:val="00DB4DE9"/>
    <w:rsid w:val="00DB51D4"/>
    <w:rsid w:val="00DB53BE"/>
    <w:rsid w:val="00DB564F"/>
    <w:rsid w:val="00DB6198"/>
    <w:rsid w:val="00DB70C1"/>
    <w:rsid w:val="00DB72E1"/>
    <w:rsid w:val="00DC0786"/>
    <w:rsid w:val="00DC10A3"/>
    <w:rsid w:val="00DC152B"/>
    <w:rsid w:val="00DC179A"/>
    <w:rsid w:val="00DC2901"/>
    <w:rsid w:val="00DC29A1"/>
    <w:rsid w:val="00DC2D3F"/>
    <w:rsid w:val="00DC3300"/>
    <w:rsid w:val="00DC4F44"/>
    <w:rsid w:val="00DC4FB2"/>
    <w:rsid w:val="00DC68DD"/>
    <w:rsid w:val="00DC6E3E"/>
    <w:rsid w:val="00DC6F70"/>
    <w:rsid w:val="00DD0F51"/>
    <w:rsid w:val="00DD24C0"/>
    <w:rsid w:val="00DD2883"/>
    <w:rsid w:val="00DD2E1D"/>
    <w:rsid w:val="00DD307A"/>
    <w:rsid w:val="00DD3100"/>
    <w:rsid w:val="00DD3183"/>
    <w:rsid w:val="00DD3935"/>
    <w:rsid w:val="00DD48A3"/>
    <w:rsid w:val="00DD4F52"/>
    <w:rsid w:val="00DD572D"/>
    <w:rsid w:val="00DD5835"/>
    <w:rsid w:val="00DD6A7D"/>
    <w:rsid w:val="00DD6CC7"/>
    <w:rsid w:val="00DD729F"/>
    <w:rsid w:val="00DE01C5"/>
    <w:rsid w:val="00DE0BDF"/>
    <w:rsid w:val="00DE10B4"/>
    <w:rsid w:val="00DE1C15"/>
    <w:rsid w:val="00DE1FCD"/>
    <w:rsid w:val="00DE2152"/>
    <w:rsid w:val="00DE27BA"/>
    <w:rsid w:val="00DE503A"/>
    <w:rsid w:val="00DE569D"/>
    <w:rsid w:val="00DE5A8D"/>
    <w:rsid w:val="00DE7B54"/>
    <w:rsid w:val="00DF0477"/>
    <w:rsid w:val="00DF0D99"/>
    <w:rsid w:val="00DF0E33"/>
    <w:rsid w:val="00DF1839"/>
    <w:rsid w:val="00DF2147"/>
    <w:rsid w:val="00DF21F9"/>
    <w:rsid w:val="00DF29C2"/>
    <w:rsid w:val="00DF2DEF"/>
    <w:rsid w:val="00DF3533"/>
    <w:rsid w:val="00DF377B"/>
    <w:rsid w:val="00DF48CA"/>
    <w:rsid w:val="00DF4A52"/>
    <w:rsid w:val="00DF4B1C"/>
    <w:rsid w:val="00DF607F"/>
    <w:rsid w:val="00DF6631"/>
    <w:rsid w:val="00DF67C5"/>
    <w:rsid w:val="00DF6A04"/>
    <w:rsid w:val="00DF6A7F"/>
    <w:rsid w:val="00DF6FD4"/>
    <w:rsid w:val="00DF7402"/>
    <w:rsid w:val="00DF753A"/>
    <w:rsid w:val="00E01B69"/>
    <w:rsid w:val="00E03FCA"/>
    <w:rsid w:val="00E041F1"/>
    <w:rsid w:val="00E042AF"/>
    <w:rsid w:val="00E04595"/>
    <w:rsid w:val="00E048C3"/>
    <w:rsid w:val="00E04FBB"/>
    <w:rsid w:val="00E05A12"/>
    <w:rsid w:val="00E06049"/>
    <w:rsid w:val="00E0662C"/>
    <w:rsid w:val="00E066E2"/>
    <w:rsid w:val="00E070E4"/>
    <w:rsid w:val="00E07128"/>
    <w:rsid w:val="00E077FD"/>
    <w:rsid w:val="00E07CA0"/>
    <w:rsid w:val="00E07DC2"/>
    <w:rsid w:val="00E106EE"/>
    <w:rsid w:val="00E12261"/>
    <w:rsid w:val="00E1250A"/>
    <w:rsid w:val="00E128A6"/>
    <w:rsid w:val="00E12D3F"/>
    <w:rsid w:val="00E1341B"/>
    <w:rsid w:val="00E135F7"/>
    <w:rsid w:val="00E154CE"/>
    <w:rsid w:val="00E1614E"/>
    <w:rsid w:val="00E165CC"/>
    <w:rsid w:val="00E17068"/>
    <w:rsid w:val="00E17C5B"/>
    <w:rsid w:val="00E208AB"/>
    <w:rsid w:val="00E20A08"/>
    <w:rsid w:val="00E2238F"/>
    <w:rsid w:val="00E22C7B"/>
    <w:rsid w:val="00E2366C"/>
    <w:rsid w:val="00E240D4"/>
    <w:rsid w:val="00E24943"/>
    <w:rsid w:val="00E24D37"/>
    <w:rsid w:val="00E24F94"/>
    <w:rsid w:val="00E253BD"/>
    <w:rsid w:val="00E26248"/>
    <w:rsid w:val="00E265FC"/>
    <w:rsid w:val="00E26716"/>
    <w:rsid w:val="00E267F2"/>
    <w:rsid w:val="00E30830"/>
    <w:rsid w:val="00E30D50"/>
    <w:rsid w:val="00E31B7C"/>
    <w:rsid w:val="00E31DDE"/>
    <w:rsid w:val="00E32833"/>
    <w:rsid w:val="00E32A5A"/>
    <w:rsid w:val="00E345BB"/>
    <w:rsid w:val="00E34BA1"/>
    <w:rsid w:val="00E34F8E"/>
    <w:rsid w:val="00E3519B"/>
    <w:rsid w:val="00E35C7A"/>
    <w:rsid w:val="00E35F94"/>
    <w:rsid w:val="00E4009C"/>
    <w:rsid w:val="00E40248"/>
    <w:rsid w:val="00E40C61"/>
    <w:rsid w:val="00E40CB3"/>
    <w:rsid w:val="00E4144A"/>
    <w:rsid w:val="00E4169F"/>
    <w:rsid w:val="00E43624"/>
    <w:rsid w:val="00E4393B"/>
    <w:rsid w:val="00E458C1"/>
    <w:rsid w:val="00E46002"/>
    <w:rsid w:val="00E464C3"/>
    <w:rsid w:val="00E46B78"/>
    <w:rsid w:val="00E46E11"/>
    <w:rsid w:val="00E50264"/>
    <w:rsid w:val="00E5060F"/>
    <w:rsid w:val="00E5161A"/>
    <w:rsid w:val="00E51AD9"/>
    <w:rsid w:val="00E5474E"/>
    <w:rsid w:val="00E550F6"/>
    <w:rsid w:val="00E55209"/>
    <w:rsid w:val="00E56790"/>
    <w:rsid w:val="00E56BF1"/>
    <w:rsid w:val="00E60294"/>
    <w:rsid w:val="00E61749"/>
    <w:rsid w:val="00E61AB3"/>
    <w:rsid w:val="00E62844"/>
    <w:rsid w:val="00E638F8"/>
    <w:rsid w:val="00E63DD4"/>
    <w:rsid w:val="00E6422A"/>
    <w:rsid w:val="00E6487F"/>
    <w:rsid w:val="00E6544C"/>
    <w:rsid w:val="00E65EFD"/>
    <w:rsid w:val="00E66555"/>
    <w:rsid w:val="00E66BB5"/>
    <w:rsid w:val="00E675C3"/>
    <w:rsid w:val="00E67FE4"/>
    <w:rsid w:val="00E7002A"/>
    <w:rsid w:val="00E704C0"/>
    <w:rsid w:val="00E70902"/>
    <w:rsid w:val="00E70912"/>
    <w:rsid w:val="00E72033"/>
    <w:rsid w:val="00E720BE"/>
    <w:rsid w:val="00E73AE9"/>
    <w:rsid w:val="00E73E89"/>
    <w:rsid w:val="00E74884"/>
    <w:rsid w:val="00E75E28"/>
    <w:rsid w:val="00E76537"/>
    <w:rsid w:val="00E76E31"/>
    <w:rsid w:val="00E777BA"/>
    <w:rsid w:val="00E805C8"/>
    <w:rsid w:val="00E80917"/>
    <w:rsid w:val="00E812A3"/>
    <w:rsid w:val="00E8173E"/>
    <w:rsid w:val="00E8236C"/>
    <w:rsid w:val="00E829F7"/>
    <w:rsid w:val="00E82D15"/>
    <w:rsid w:val="00E83924"/>
    <w:rsid w:val="00E84F12"/>
    <w:rsid w:val="00E85504"/>
    <w:rsid w:val="00E85C92"/>
    <w:rsid w:val="00E908AF"/>
    <w:rsid w:val="00E9197D"/>
    <w:rsid w:val="00E91FE6"/>
    <w:rsid w:val="00E93632"/>
    <w:rsid w:val="00E93B54"/>
    <w:rsid w:val="00E93EC1"/>
    <w:rsid w:val="00E951E3"/>
    <w:rsid w:val="00E96318"/>
    <w:rsid w:val="00E97A88"/>
    <w:rsid w:val="00EA036E"/>
    <w:rsid w:val="00EA053C"/>
    <w:rsid w:val="00EA1081"/>
    <w:rsid w:val="00EA11CA"/>
    <w:rsid w:val="00EA12E0"/>
    <w:rsid w:val="00EA2C27"/>
    <w:rsid w:val="00EA382E"/>
    <w:rsid w:val="00EA4334"/>
    <w:rsid w:val="00EA47F0"/>
    <w:rsid w:val="00EA4DED"/>
    <w:rsid w:val="00EA500C"/>
    <w:rsid w:val="00EA5F2A"/>
    <w:rsid w:val="00EA74BC"/>
    <w:rsid w:val="00EA77FB"/>
    <w:rsid w:val="00EA7AFC"/>
    <w:rsid w:val="00EB09ED"/>
    <w:rsid w:val="00EB1DF8"/>
    <w:rsid w:val="00EB2259"/>
    <w:rsid w:val="00EB2A68"/>
    <w:rsid w:val="00EB40C7"/>
    <w:rsid w:val="00EB42E1"/>
    <w:rsid w:val="00EB4597"/>
    <w:rsid w:val="00EB4609"/>
    <w:rsid w:val="00EB6344"/>
    <w:rsid w:val="00EB6B5C"/>
    <w:rsid w:val="00EB6D80"/>
    <w:rsid w:val="00EB7228"/>
    <w:rsid w:val="00EB78C4"/>
    <w:rsid w:val="00EC0B34"/>
    <w:rsid w:val="00EC13F1"/>
    <w:rsid w:val="00EC182E"/>
    <w:rsid w:val="00EC2575"/>
    <w:rsid w:val="00EC28E7"/>
    <w:rsid w:val="00EC46F6"/>
    <w:rsid w:val="00EC4908"/>
    <w:rsid w:val="00EC5302"/>
    <w:rsid w:val="00EC54F0"/>
    <w:rsid w:val="00EC5C5C"/>
    <w:rsid w:val="00EC62CD"/>
    <w:rsid w:val="00EC62CF"/>
    <w:rsid w:val="00EC70BD"/>
    <w:rsid w:val="00EC745A"/>
    <w:rsid w:val="00ED0041"/>
    <w:rsid w:val="00ED093E"/>
    <w:rsid w:val="00ED0BE5"/>
    <w:rsid w:val="00ED1482"/>
    <w:rsid w:val="00ED208B"/>
    <w:rsid w:val="00ED2B82"/>
    <w:rsid w:val="00ED338A"/>
    <w:rsid w:val="00ED357E"/>
    <w:rsid w:val="00ED4661"/>
    <w:rsid w:val="00ED4709"/>
    <w:rsid w:val="00ED4DFB"/>
    <w:rsid w:val="00ED51C8"/>
    <w:rsid w:val="00ED5C82"/>
    <w:rsid w:val="00ED6815"/>
    <w:rsid w:val="00ED6EEB"/>
    <w:rsid w:val="00ED6FFA"/>
    <w:rsid w:val="00ED783F"/>
    <w:rsid w:val="00EE04CD"/>
    <w:rsid w:val="00EE0610"/>
    <w:rsid w:val="00EE0788"/>
    <w:rsid w:val="00EE09C9"/>
    <w:rsid w:val="00EE0F17"/>
    <w:rsid w:val="00EE137A"/>
    <w:rsid w:val="00EE1A63"/>
    <w:rsid w:val="00EE2718"/>
    <w:rsid w:val="00EE2939"/>
    <w:rsid w:val="00EE3464"/>
    <w:rsid w:val="00EE3F3E"/>
    <w:rsid w:val="00EE3FAE"/>
    <w:rsid w:val="00EE42BE"/>
    <w:rsid w:val="00EE462C"/>
    <w:rsid w:val="00EE5080"/>
    <w:rsid w:val="00EE62E5"/>
    <w:rsid w:val="00EE6519"/>
    <w:rsid w:val="00EE6ED3"/>
    <w:rsid w:val="00EF0A74"/>
    <w:rsid w:val="00EF1417"/>
    <w:rsid w:val="00EF1FFA"/>
    <w:rsid w:val="00EF2425"/>
    <w:rsid w:val="00EF2553"/>
    <w:rsid w:val="00EF3C65"/>
    <w:rsid w:val="00EF40B8"/>
    <w:rsid w:val="00EF560C"/>
    <w:rsid w:val="00EF57F1"/>
    <w:rsid w:val="00EF65D7"/>
    <w:rsid w:val="00EF79BC"/>
    <w:rsid w:val="00EF7B9F"/>
    <w:rsid w:val="00F007DC"/>
    <w:rsid w:val="00F00A2C"/>
    <w:rsid w:val="00F01548"/>
    <w:rsid w:val="00F0187A"/>
    <w:rsid w:val="00F01A62"/>
    <w:rsid w:val="00F01D44"/>
    <w:rsid w:val="00F02203"/>
    <w:rsid w:val="00F02AF6"/>
    <w:rsid w:val="00F02B45"/>
    <w:rsid w:val="00F03782"/>
    <w:rsid w:val="00F04AB7"/>
    <w:rsid w:val="00F05DCE"/>
    <w:rsid w:val="00F0666F"/>
    <w:rsid w:val="00F06D9F"/>
    <w:rsid w:val="00F073BC"/>
    <w:rsid w:val="00F075C0"/>
    <w:rsid w:val="00F076C2"/>
    <w:rsid w:val="00F07B8F"/>
    <w:rsid w:val="00F07DE9"/>
    <w:rsid w:val="00F106DE"/>
    <w:rsid w:val="00F1111E"/>
    <w:rsid w:val="00F11259"/>
    <w:rsid w:val="00F11396"/>
    <w:rsid w:val="00F114F2"/>
    <w:rsid w:val="00F11B1B"/>
    <w:rsid w:val="00F12905"/>
    <w:rsid w:val="00F130F2"/>
    <w:rsid w:val="00F136B0"/>
    <w:rsid w:val="00F13C2E"/>
    <w:rsid w:val="00F14274"/>
    <w:rsid w:val="00F149AB"/>
    <w:rsid w:val="00F14FD9"/>
    <w:rsid w:val="00F1516D"/>
    <w:rsid w:val="00F1625B"/>
    <w:rsid w:val="00F16C6E"/>
    <w:rsid w:val="00F16D1F"/>
    <w:rsid w:val="00F170A9"/>
    <w:rsid w:val="00F17103"/>
    <w:rsid w:val="00F17804"/>
    <w:rsid w:val="00F17A13"/>
    <w:rsid w:val="00F17EA9"/>
    <w:rsid w:val="00F205E4"/>
    <w:rsid w:val="00F20884"/>
    <w:rsid w:val="00F20E85"/>
    <w:rsid w:val="00F20F11"/>
    <w:rsid w:val="00F21058"/>
    <w:rsid w:val="00F24B36"/>
    <w:rsid w:val="00F250BF"/>
    <w:rsid w:val="00F25B7F"/>
    <w:rsid w:val="00F25E65"/>
    <w:rsid w:val="00F267D6"/>
    <w:rsid w:val="00F26926"/>
    <w:rsid w:val="00F274F9"/>
    <w:rsid w:val="00F27523"/>
    <w:rsid w:val="00F27F60"/>
    <w:rsid w:val="00F30024"/>
    <w:rsid w:val="00F306D8"/>
    <w:rsid w:val="00F30A8A"/>
    <w:rsid w:val="00F31456"/>
    <w:rsid w:val="00F31DCB"/>
    <w:rsid w:val="00F32531"/>
    <w:rsid w:val="00F32C35"/>
    <w:rsid w:val="00F32CA6"/>
    <w:rsid w:val="00F33278"/>
    <w:rsid w:val="00F33566"/>
    <w:rsid w:val="00F346A4"/>
    <w:rsid w:val="00F34EE8"/>
    <w:rsid w:val="00F35C55"/>
    <w:rsid w:val="00F35E79"/>
    <w:rsid w:val="00F36904"/>
    <w:rsid w:val="00F379C8"/>
    <w:rsid w:val="00F37CA7"/>
    <w:rsid w:val="00F40693"/>
    <w:rsid w:val="00F40BD6"/>
    <w:rsid w:val="00F4135F"/>
    <w:rsid w:val="00F413AA"/>
    <w:rsid w:val="00F4188C"/>
    <w:rsid w:val="00F41E94"/>
    <w:rsid w:val="00F43BBA"/>
    <w:rsid w:val="00F44865"/>
    <w:rsid w:val="00F44FE0"/>
    <w:rsid w:val="00F45369"/>
    <w:rsid w:val="00F45E59"/>
    <w:rsid w:val="00F465C5"/>
    <w:rsid w:val="00F4670E"/>
    <w:rsid w:val="00F467AA"/>
    <w:rsid w:val="00F47105"/>
    <w:rsid w:val="00F47A31"/>
    <w:rsid w:val="00F47C1C"/>
    <w:rsid w:val="00F47CCD"/>
    <w:rsid w:val="00F50606"/>
    <w:rsid w:val="00F511F3"/>
    <w:rsid w:val="00F51FBF"/>
    <w:rsid w:val="00F532AA"/>
    <w:rsid w:val="00F534A2"/>
    <w:rsid w:val="00F5380F"/>
    <w:rsid w:val="00F53A5D"/>
    <w:rsid w:val="00F5445F"/>
    <w:rsid w:val="00F54C0E"/>
    <w:rsid w:val="00F55E77"/>
    <w:rsid w:val="00F569EE"/>
    <w:rsid w:val="00F57232"/>
    <w:rsid w:val="00F57CF8"/>
    <w:rsid w:val="00F57D2C"/>
    <w:rsid w:val="00F57D7C"/>
    <w:rsid w:val="00F60EE8"/>
    <w:rsid w:val="00F61B16"/>
    <w:rsid w:val="00F623B2"/>
    <w:rsid w:val="00F62D3B"/>
    <w:rsid w:val="00F630A9"/>
    <w:rsid w:val="00F63381"/>
    <w:rsid w:val="00F6361E"/>
    <w:rsid w:val="00F64242"/>
    <w:rsid w:val="00F64DE2"/>
    <w:rsid w:val="00F652A8"/>
    <w:rsid w:val="00F655D4"/>
    <w:rsid w:val="00F660C2"/>
    <w:rsid w:val="00F663AB"/>
    <w:rsid w:val="00F66440"/>
    <w:rsid w:val="00F66898"/>
    <w:rsid w:val="00F669BD"/>
    <w:rsid w:val="00F66B19"/>
    <w:rsid w:val="00F66B8A"/>
    <w:rsid w:val="00F67328"/>
    <w:rsid w:val="00F67520"/>
    <w:rsid w:val="00F675FF"/>
    <w:rsid w:val="00F7089D"/>
    <w:rsid w:val="00F70E34"/>
    <w:rsid w:val="00F70FE0"/>
    <w:rsid w:val="00F71088"/>
    <w:rsid w:val="00F7110E"/>
    <w:rsid w:val="00F71A44"/>
    <w:rsid w:val="00F71CA6"/>
    <w:rsid w:val="00F71F09"/>
    <w:rsid w:val="00F7201D"/>
    <w:rsid w:val="00F7215F"/>
    <w:rsid w:val="00F7239E"/>
    <w:rsid w:val="00F7300A"/>
    <w:rsid w:val="00F73553"/>
    <w:rsid w:val="00F758C9"/>
    <w:rsid w:val="00F75D2D"/>
    <w:rsid w:val="00F75DBD"/>
    <w:rsid w:val="00F76818"/>
    <w:rsid w:val="00F76F03"/>
    <w:rsid w:val="00F77C5F"/>
    <w:rsid w:val="00F77DCA"/>
    <w:rsid w:val="00F81984"/>
    <w:rsid w:val="00F8216A"/>
    <w:rsid w:val="00F82207"/>
    <w:rsid w:val="00F82806"/>
    <w:rsid w:val="00F82837"/>
    <w:rsid w:val="00F83BC8"/>
    <w:rsid w:val="00F853FC"/>
    <w:rsid w:val="00F85940"/>
    <w:rsid w:val="00F85CA7"/>
    <w:rsid w:val="00F8625D"/>
    <w:rsid w:val="00F863C8"/>
    <w:rsid w:val="00F86808"/>
    <w:rsid w:val="00F86860"/>
    <w:rsid w:val="00F86ED7"/>
    <w:rsid w:val="00F86EE2"/>
    <w:rsid w:val="00F8702C"/>
    <w:rsid w:val="00F906AE"/>
    <w:rsid w:val="00F90AF2"/>
    <w:rsid w:val="00F910FF"/>
    <w:rsid w:val="00F92E32"/>
    <w:rsid w:val="00F93231"/>
    <w:rsid w:val="00F93976"/>
    <w:rsid w:val="00F94CD3"/>
    <w:rsid w:val="00F957A6"/>
    <w:rsid w:val="00F97994"/>
    <w:rsid w:val="00F979AA"/>
    <w:rsid w:val="00FA021F"/>
    <w:rsid w:val="00FA1498"/>
    <w:rsid w:val="00FA1798"/>
    <w:rsid w:val="00FA1915"/>
    <w:rsid w:val="00FA1E1D"/>
    <w:rsid w:val="00FA3174"/>
    <w:rsid w:val="00FA4242"/>
    <w:rsid w:val="00FA454C"/>
    <w:rsid w:val="00FA49D7"/>
    <w:rsid w:val="00FA4E4D"/>
    <w:rsid w:val="00FA5D9D"/>
    <w:rsid w:val="00FA6704"/>
    <w:rsid w:val="00FA72D6"/>
    <w:rsid w:val="00FB0B91"/>
    <w:rsid w:val="00FB0D97"/>
    <w:rsid w:val="00FB0E93"/>
    <w:rsid w:val="00FB15EE"/>
    <w:rsid w:val="00FB1B70"/>
    <w:rsid w:val="00FB2C08"/>
    <w:rsid w:val="00FB3E26"/>
    <w:rsid w:val="00FB4215"/>
    <w:rsid w:val="00FB65ED"/>
    <w:rsid w:val="00FB7C8B"/>
    <w:rsid w:val="00FC00DC"/>
    <w:rsid w:val="00FC00DE"/>
    <w:rsid w:val="00FC093C"/>
    <w:rsid w:val="00FC0D4E"/>
    <w:rsid w:val="00FC138A"/>
    <w:rsid w:val="00FC1582"/>
    <w:rsid w:val="00FC2057"/>
    <w:rsid w:val="00FC22DA"/>
    <w:rsid w:val="00FC2384"/>
    <w:rsid w:val="00FC26D2"/>
    <w:rsid w:val="00FC289D"/>
    <w:rsid w:val="00FC2EB4"/>
    <w:rsid w:val="00FC3D90"/>
    <w:rsid w:val="00FC4053"/>
    <w:rsid w:val="00FC4DBA"/>
    <w:rsid w:val="00FC53D0"/>
    <w:rsid w:val="00FC5CA1"/>
    <w:rsid w:val="00FC5FCE"/>
    <w:rsid w:val="00FD019E"/>
    <w:rsid w:val="00FD028D"/>
    <w:rsid w:val="00FD04AE"/>
    <w:rsid w:val="00FD09E5"/>
    <w:rsid w:val="00FD11B4"/>
    <w:rsid w:val="00FD1666"/>
    <w:rsid w:val="00FD1C49"/>
    <w:rsid w:val="00FD21B2"/>
    <w:rsid w:val="00FD2B5E"/>
    <w:rsid w:val="00FD2BC2"/>
    <w:rsid w:val="00FD2E0D"/>
    <w:rsid w:val="00FD2E92"/>
    <w:rsid w:val="00FD3E30"/>
    <w:rsid w:val="00FD4EB4"/>
    <w:rsid w:val="00FD6330"/>
    <w:rsid w:val="00FD717F"/>
    <w:rsid w:val="00FD75F2"/>
    <w:rsid w:val="00FD7B8E"/>
    <w:rsid w:val="00FD7E8C"/>
    <w:rsid w:val="00FE050E"/>
    <w:rsid w:val="00FE0621"/>
    <w:rsid w:val="00FE0CDB"/>
    <w:rsid w:val="00FE0FF3"/>
    <w:rsid w:val="00FE11AA"/>
    <w:rsid w:val="00FE1917"/>
    <w:rsid w:val="00FE1C50"/>
    <w:rsid w:val="00FE242A"/>
    <w:rsid w:val="00FE270E"/>
    <w:rsid w:val="00FE2BF3"/>
    <w:rsid w:val="00FE2DC1"/>
    <w:rsid w:val="00FE2FD4"/>
    <w:rsid w:val="00FE3023"/>
    <w:rsid w:val="00FE3731"/>
    <w:rsid w:val="00FE4CD3"/>
    <w:rsid w:val="00FE5CBC"/>
    <w:rsid w:val="00FE63C6"/>
    <w:rsid w:val="00FE6E5D"/>
    <w:rsid w:val="00FE719E"/>
    <w:rsid w:val="00FE74CA"/>
    <w:rsid w:val="00FE7DD0"/>
    <w:rsid w:val="00FF014B"/>
    <w:rsid w:val="00FF0F35"/>
    <w:rsid w:val="00FF11AD"/>
    <w:rsid w:val="00FF2327"/>
    <w:rsid w:val="00FF2D80"/>
    <w:rsid w:val="00FF31CA"/>
    <w:rsid w:val="00FF419E"/>
    <w:rsid w:val="00FF46DA"/>
    <w:rsid w:val="00FF49C0"/>
    <w:rsid w:val="00FF4A82"/>
    <w:rsid w:val="00FF53EF"/>
    <w:rsid w:val="00FF5AB5"/>
    <w:rsid w:val="00FF6557"/>
    <w:rsid w:val="00FF6E5A"/>
    <w:rsid w:val="00FF6FAB"/>
    <w:rsid w:val="00FF71C9"/>
    <w:rsid w:val="00FF7B4D"/>
    <w:rsid w:val="00FF7D9C"/>
  </w:rsids>
  <m:mathPr>
    <m:mathFont m:val="Cambria Math"/>
    <m:brkBin m:val="before"/>
    <m:brkBinSub m:val="--"/>
    <m:smallFrac/>
    <m:dispDef/>
    <m:lMargin m:val="0"/>
    <m:rMargin m:val="0"/>
    <m:defJc m:val="centerGroup"/>
    <m:wrapIndent m:val="1440"/>
    <m:intLim m:val="subSup"/>
    <m:naryLim m:val="undOvr"/>
  </m:mathPr>
  <w:attachedSchema w:val="http://www.krista.ru/schema/goszakaz/ReportTemplate.1.0.0.xsd"/>
  <w:attachedSchema w:val="http://www.krista.ru/schema/goszakaz/ReportCompile.xsd"/>
  <w:attachedSchema w:val="ActionsPane"/>
  <w:attachedSchema w:val="ActionsPane3"/>
  <w:attachedSchema w:val="http://www.w3.org/TR/REC-html40"/>
  <w:attachedSchema w:val="urn:schemas-microsoft-com:xslt"/>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99"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0">
    <w:name w:val="Normal"/>
    <w:qFormat/>
    <w:rsid w:val="007D053A"/>
    <w:rPr>
      <w:sz w:val="24"/>
      <w:szCs w:val="24"/>
    </w:rPr>
  </w:style>
  <w:style w:type="paragraph" w:styleId="10">
    <w:name w:val="heading 1"/>
    <w:basedOn w:val="a0"/>
    <w:link w:val="11"/>
    <w:qFormat/>
    <w:rsid w:val="007D053A"/>
    <w:pPr>
      <w:spacing w:before="100" w:beforeAutospacing="1" w:after="100" w:afterAutospacing="1"/>
      <w:jc w:val="center"/>
      <w:outlineLvl w:val="0"/>
    </w:pPr>
    <w:rPr>
      <w:b/>
      <w:bCs/>
      <w:kern w:val="36"/>
      <w:sz w:val="48"/>
      <w:szCs w:val="48"/>
    </w:rPr>
  </w:style>
  <w:style w:type="paragraph" w:styleId="20">
    <w:name w:val="heading 2"/>
    <w:basedOn w:val="a0"/>
    <w:link w:val="21"/>
    <w:qFormat/>
    <w:rsid w:val="007D053A"/>
    <w:pPr>
      <w:spacing w:before="100" w:beforeAutospacing="1" w:after="100" w:afterAutospacing="1"/>
      <w:outlineLvl w:val="1"/>
    </w:pPr>
    <w:rPr>
      <w:b/>
      <w:bCs/>
      <w:sz w:val="36"/>
      <w:szCs w:val="36"/>
    </w:rPr>
  </w:style>
  <w:style w:type="paragraph" w:styleId="31">
    <w:name w:val="heading 3"/>
    <w:basedOn w:val="a0"/>
    <w:link w:val="32"/>
    <w:uiPriority w:val="99"/>
    <w:qFormat/>
    <w:rsid w:val="007D053A"/>
    <w:pPr>
      <w:spacing w:before="100" w:beforeAutospacing="1" w:after="100" w:afterAutospacing="1"/>
      <w:outlineLvl w:val="2"/>
    </w:pPr>
    <w:rPr>
      <w:b/>
      <w:bCs/>
      <w:sz w:val="27"/>
      <w:szCs w:val="27"/>
    </w:rPr>
  </w:style>
  <w:style w:type="paragraph" w:styleId="40">
    <w:name w:val="heading 4"/>
    <w:basedOn w:val="a0"/>
    <w:link w:val="41"/>
    <w:qFormat/>
    <w:rsid w:val="002A3C82"/>
    <w:pPr>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2A3C82"/>
    <w:rPr>
      <w:b/>
      <w:bCs/>
      <w:kern w:val="36"/>
      <w:sz w:val="48"/>
      <w:szCs w:val="48"/>
    </w:rPr>
  </w:style>
  <w:style w:type="character" w:customStyle="1" w:styleId="21">
    <w:name w:val="Заголовок 2 Знак"/>
    <w:basedOn w:val="a1"/>
    <w:link w:val="20"/>
    <w:rsid w:val="002A3C82"/>
    <w:rPr>
      <w:b/>
      <w:bCs/>
      <w:sz w:val="36"/>
      <w:szCs w:val="36"/>
    </w:rPr>
  </w:style>
  <w:style w:type="character" w:customStyle="1" w:styleId="32">
    <w:name w:val="Заголовок 3 Знак"/>
    <w:basedOn w:val="a1"/>
    <w:link w:val="31"/>
    <w:uiPriority w:val="99"/>
    <w:rsid w:val="002A3C82"/>
    <w:rPr>
      <w:b/>
      <w:bCs/>
      <w:sz w:val="27"/>
      <w:szCs w:val="27"/>
    </w:rPr>
  </w:style>
  <w:style w:type="character" w:customStyle="1" w:styleId="41">
    <w:name w:val="Заголовок 4 Знак"/>
    <w:basedOn w:val="a1"/>
    <w:link w:val="40"/>
    <w:rsid w:val="002A3C82"/>
    <w:rPr>
      <w:b/>
      <w:bCs/>
      <w:sz w:val="24"/>
      <w:szCs w:val="24"/>
    </w:rPr>
  </w:style>
  <w:style w:type="paragraph" w:styleId="a4">
    <w:name w:val="Normal (Web)"/>
    <w:aliases w:val="Обычный (веб) Знак Знак Знак Знак,Обычный (веб) Знак Знак Знак,Обычный (веб)1,Обычный (Web)1"/>
    <w:basedOn w:val="a0"/>
    <w:link w:val="a5"/>
    <w:uiPriority w:val="99"/>
    <w:qFormat/>
    <w:rsid w:val="007D053A"/>
    <w:pPr>
      <w:spacing w:before="100" w:beforeAutospacing="1" w:after="100" w:afterAutospacing="1"/>
      <w:ind w:firstLine="709"/>
      <w:jc w:val="both"/>
    </w:pPr>
  </w:style>
  <w:style w:type="paragraph" w:customStyle="1" w:styleId="right">
    <w:name w:val="right"/>
    <w:basedOn w:val="a0"/>
    <w:rsid w:val="007D053A"/>
    <w:pPr>
      <w:spacing w:before="100" w:beforeAutospacing="1" w:after="100" w:afterAutospacing="1"/>
      <w:ind w:firstLine="709"/>
      <w:jc w:val="right"/>
    </w:pPr>
  </w:style>
  <w:style w:type="paragraph" w:customStyle="1" w:styleId="center">
    <w:name w:val="center"/>
    <w:basedOn w:val="a0"/>
    <w:rsid w:val="007D053A"/>
    <w:pPr>
      <w:spacing w:before="100" w:beforeAutospacing="1" w:after="100" w:afterAutospacing="1"/>
      <w:ind w:firstLine="709"/>
      <w:jc w:val="center"/>
    </w:pPr>
  </w:style>
  <w:style w:type="paragraph" w:customStyle="1" w:styleId="insertion">
    <w:name w:val="insertion"/>
    <w:basedOn w:val="a0"/>
    <w:rsid w:val="007D053A"/>
    <w:pPr>
      <w:spacing w:before="100" w:beforeAutospacing="1" w:after="100" w:afterAutospacing="1"/>
      <w:ind w:firstLine="709"/>
      <w:jc w:val="both"/>
    </w:pPr>
    <w:rPr>
      <w:color w:val="006600"/>
    </w:rPr>
  </w:style>
  <w:style w:type="paragraph" w:customStyle="1" w:styleId="deletion">
    <w:name w:val="deletion"/>
    <w:basedOn w:val="a0"/>
    <w:rsid w:val="007D053A"/>
    <w:pPr>
      <w:spacing w:before="100" w:beforeAutospacing="1" w:after="100" w:afterAutospacing="1"/>
      <w:ind w:firstLine="709"/>
      <w:jc w:val="both"/>
    </w:pPr>
    <w:rPr>
      <w:color w:val="FF0000"/>
    </w:rPr>
  </w:style>
  <w:style w:type="character" w:styleId="a6">
    <w:name w:val="Hyperlink"/>
    <w:basedOn w:val="a1"/>
    <w:rsid w:val="007D053A"/>
    <w:rPr>
      <w:color w:val="0000FF"/>
      <w:u w:val="single"/>
    </w:rPr>
  </w:style>
  <w:style w:type="character" w:styleId="a7">
    <w:name w:val="FollowedHyperlink"/>
    <w:basedOn w:val="a1"/>
    <w:rsid w:val="007D053A"/>
    <w:rPr>
      <w:color w:val="0000FF"/>
      <w:u w:val="single"/>
    </w:rPr>
  </w:style>
  <w:style w:type="character" w:styleId="a8">
    <w:name w:val="Strong"/>
    <w:basedOn w:val="a1"/>
    <w:uiPriority w:val="22"/>
    <w:qFormat/>
    <w:rsid w:val="007D053A"/>
    <w:rPr>
      <w:b/>
      <w:bCs/>
    </w:rPr>
  </w:style>
  <w:style w:type="character" w:styleId="a9">
    <w:name w:val="Emphasis"/>
    <w:basedOn w:val="a1"/>
    <w:qFormat/>
    <w:rsid w:val="007D053A"/>
    <w:rPr>
      <w:i/>
      <w:iCs/>
    </w:rPr>
  </w:style>
  <w:style w:type="paragraph" w:styleId="a">
    <w:name w:val="List Bullet"/>
    <w:basedOn w:val="a0"/>
    <w:rsid w:val="0076291A"/>
    <w:pPr>
      <w:numPr>
        <w:numId w:val="1"/>
      </w:numPr>
    </w:pPr>
  </w:style>
  <w:style w:type="paragraph" w:styleId="2">
    <w:name w:val="List Bullet 2"/>
    <w:basedOn w:val="a0"/>
    <w:link w:val="22"/>
    <w:rsid w:val="0076291A"/>
    <w:pPr>
      <w:numPr>
        <w:numId w:val="2"/>
      </w:numPr>
    </w:pPr>
  </w:style>
  <w:style w:type="paragraph" w:styleId="3">
    <w:name w:val="List Bullet 3"/>
    <w:basedOn w:val="a0"/>
    <w:rsid w:val="0076291A"/>
    <w:pPr>
      <w:numPr>
        <w:numId w:val="3"/>
      </w:numPr>
    </w:pPr>
  </w:style>
  <w:style w:type="paragraph" w:styleId="4">
    <w:name w:val="List Bullet 4"/>
    <w:basedOn w:val="a0"/>
    <w:rsid w:val="0076291A"/>
    <w:pPr>
      <w:numPr>
        <w:numId w:val="4"/>
      </w:numPr>
    </w:pPr>
  </w:style>
  <w:style w:type="paragraph" w:styleId="5">
    <w:name w:val="List Bullet 5"/>
    <w:basedOn w:val="a0"/>
    <w:rsid w:val="0076291A"/>
    <w:pPr>
      <w:numPr>
        <w:numId w:val="5"/>
      </w:numPr>
    </w:pPr>
  </w:style>
  <w:style w:type="paragraph" w:styleId="HTML">
    <w:name w:val="HTML Preformatted"/>
    <w:basedOn w:val="a0"/>
    <w:link w:val="HTML0"/>
    <w:rsid w:val="00191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191410"/>
    <w:rPr>
      <w:rFonts w:ascii="Courier New" w:hAnsi="Courier New" w:cs="Courier New"/>
    </w:rPr>
  </w:style>
  <w:style w:type="character" w:customStyle="1" w:styleId="error">
    <w:name w:val="error"/>
    <w:basedOn w:val="a1"/>
    <w:rsid w:val="00191410"/>
  </w:style>
  <w:style w:type="paragraph" w:styleId="aa">
    <w:name w:val="footnote text"/>
    <w:aliases w:val=" Знак,Знак2, Знак8 Знак Знак, Знак8 Знак,Char, Знак4 Знак,Знак8 Знак Знак,Знак8 Знак,Знак4 Знак,Основной текст с отступом 23,Текст сноски Знак2,Текст сноски Знак Знак1, Знак Знак Знак1"/>
    <w:basedOn w:val="a0"/>
    <w:link w:val="ab"/>
    <w:uiPriority w:val="99"/>
    <w:qFormat/>
    <w:rsid w:val="00E7002A"/>
    <w:rPr>
      <w:sz w:val="20"/>
      <w:szCs w:val="20"/>
    </w:rPr>
  </w:style>
  <w:style w:type="character" w:customStyle="1" w:styleId="ab">
    <w:name w:val="Текст сноски Знак"/>
    <w:aliases w:val=" Знак Знак,Знак2 Знак, Знак8 Знак Знак Знак, Знак8 Знак Знак1,Char Знак, Знак4 Знак Знак,Знак8 Знак Знак Знак,Знак8 Знак Знак1,Знак4 Знак Знак,Основной текст с отступом 23 Знак,Текст сноски Знак2 Знак,Текст сноски Знак Знак1 Знак"/>
    <w:basedOn w:val="a1"/>
    <w:link w:val="aa"/>
    <w:uiPriority w:val="99"/>
    <w:rsid w:val="00E7002A"/>
  </w:style>
  <w:style w:type="character" w:styleId="ac">
    <w:name w:val="footnote reference"/>
    <w:basedOn w:val="a1"/>
    <w:rsid w:val="00E7002A"/>
    <w:rPr>
      <w:vertAlign w:val="superscript"/>
    </w:rPr>
  </w:style>
  <w:style w:type="paragraph" w:styleId="ad">
    <w:name w:val="Balloon Text"/>
    <w:basedOn w:val="a0"/>
    <w:link w:val="ae"/>
    <w:rsid w:val="00382028"/>
    <w:rPr>
      <w:rFonts w:ascii="Tahoma" w:hAnsi="Tahoma" w:cs="Tahoma"/>
      <w:sz w:val="16"/>
      <w:szCs w:val="16"/>
    </w:rPr>
  </w:style>
  <w:style w:type="character" w:customStyle="1" w:styleId="ae">
    <w:name w:val="Текст выноски Знак"/>
    <w:basedOn w:val="a1"/>
    <w:link w:val="ad"/>
    <w:rsid w:val="00382028"/>
    <w:rPr>
      <w:rFonts w:ascii="Tahoma" w:hAnsi="Tahoma" w:cs="Tahoma"/>
      <w:sz w:val="16"/>
      <w:szCs w:val="16"/>
    </w:rPr>
  </w:style>
  <w:style w:type="table" w:styleId="af">
    <w:name w:val="Table Grid"/>
    <w:basedOn w:val="a2"/>
    <w:uiPriority w:val="59"/>
    <w:rsid w:val="00AF65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annotation reference"/>
    <w:basedOn w:val="a1"/>
    <w:rsid w:val="00A162B4"/>
    <w:rPr>
      <w:sz w:val="16"/>
      <w:szCs w:val="16"/>
    </w:rPr>
  </w:style>
  <w:style w:type="paragraph" w:styleId="af1">
    <w:name w:val="annotation text"/>
    <w:basedOn w:val="a0"/>
    <w:link w:val="af2"/>
    <w:rsid w:val="00A162B4"/>
    <w:pPr>
      <w:spacing w:after="200"/>
    </w:pPr>
    <w:rPr>
      <w:rFonts w:ascii="Calibri" w:eastAsia="Calibri" w:hAnsi="Calibri"/>
      <w:sz w:val="20"/>
      <w:szCs w:val="20"/>
      <w:lang w:eastAsia="en-US"/>
    </w:rPr>
  </w:style>
  <w:style w:type="character" w:customStyle="1" w:styleId="af2">
    <w:name w:val="Текст примечания Знак"/>
    <w:basedOn w:val="a1"/>
    <w:link w:val="af1"/>
    <w:rsid w:val="00A162B4"/>
    <w:rPr>
      <w:rFonts w:ascii="Calibri" w:eastAsia="Calibri" w:hAnsi="Calibri" w:cs="Times New Roman"/>
      <w:lang w:eastAsia="en-US"/>
    </w:rPr>
  </w:style>
  <w:style w:type="character" w:customStyle="1" w:styleId="22">
    <w:name w:val="Маркированный список 2 Знак"/>
    <w:basedOn w:val="a1"/>
    <w:link w:val="2"/>
    <w:rsid w:val="00591A8B"/>
    <w:rPr>
      <w:sz w:val="24"/>
      <w:szCs w:val="24"/>
    </w:rPr>
  </w:style>
  <w:style w:type="character" w:customStyle="1" w:styleId="attribute-value">
    <w:name w:val="attribute-value"/>
    <w:basedOn w:val="a1"/>
    <w:rsid w:val="00591A8B"/>
  </w:style>
  <w:style w:type="paragraph" w:customStyle="1" w:styleId="mputable">
    <w:name w:val="?mputable"/>
    <w:basedOn w:val="a0"/>
    <w:rsid w:val="00591A8B"/>
    <w:pPr>
      <w:shd w:val="clear" w:color="auto" w:fill="C0C0C0"/>
      <w:ind w:firstLine="709"/>
      <w:jc w:val="both"/>
    </w:pPr>
  </w:style>
  <w:style w:type="paragraph" w:customStyle="1" w:styleId="required">
    <w:name w:val="required"/>
    <w:basedOn w:val="a0"/>
    <w:rsid w:val="00591A8B"/>
    <w:pPr>
      <w:shd w:val="clear" w:color="auto" w:fill="FFFF80"/>
      <w:ind w:firstLine="709"/>
      <w:jc w:val="both"/>
    </w:pPr>
  </w:style>
  <w:style w:type="paragraph" w:customStyle="1" w:styleId="computable">
    <w:name w:val="computable"/>
    <w:basedOn w:val="a0"/>
    <w:rsid w:val="00591A8B"/>
    <w:pPr>
      <w:shd w:val="clear" w:color="auto" w:fill="C0C0C0"/>
      <w:ind w:firstLine="709"/>
      <w:jc w:val="both"/>
    </w:pPr>
  </w:style>
  <w:style w:type="paragraph" w:styleId="af3">
    <w:name w:val="header"/>
    <w:basedOn w:val="a0"/>
    <w:link w:val="af4"/>
    <w:rsid w:val="00591A8B"/>
    <w:pPr>
      <w:tabs>
        <w:tab w:val="center" w:pos="4677"/>
        <w:tab w:val="right" w:pos="9355"/>
      </w:tabs>
    </w:pPr>
  </w:style>
  <w:style w:type="character" w:customStyle="1" w:styleId="af4">
    <w:name w:val="Верхний колонтитул Знак"/>
    <w:basedOn w:val="a1"/>
    <w:link w:val="af3"/>
    <w:rsid w:val="00591A8B"/>
    <w:rPr>
      <w:sz w:val="24"/>
      <w:szCs w:val="24"/>
    </w:rPr>
  </w:style>
  <w:style w:type="paragraph" w:styleId="af5">
    <w:name w:val="footer"/>
    <w:basedOn w:val="a0"/>
    <w:link w:val="af6"/>
    <w:rsid w:val="00591A8B"/>
    <w:pPr>
      <w:tabs>
        <w:tab w:val="center" w:pos="4677"/>
        <w:tab w:val="right" w:pos="9355"/>
      </w:tabs>
    </w:pPr>
  </w:style>
  <w:style w:type="character" w:customStyle="1" w:styleId="af6">
    <w:name w:val="Нижний колонтитул Знак"/>
    <w:basedOn w:val="a1"/>
    <w:link w:val="af5"/>
    <w:rsid w:val="00591A8B"/>
    <w:rPr>
      <w:sz w:val="24"/>
      <w:szCs w:val="24"/>
    </w:rPr>
  </w:style>
  <w:style w:type="paragraph" w:styleId="af7">
    <w:name w:val="endnote text"/>
    <w:basedOn w:val="a0"/>
    <w:link w:val="af8"/>
    <w:rsid w:val="004A36D5"/>
    <w:rPr>
      <w:sz w:val="20"/>
      <w:szCs w:val="20"/>
    </w:rPr>
  </w:style>
  <w:style w:type="character" w:customStyle="1" w:styleId="af8">
    <w:name w:val="Текст концевой сноски Знак"/>
    <w:basedOn w:val="a1"/>
    <w:link w:val="af7"/>
    <w:rsid w:val="004A36D5"/>
  </w:style>
  <w:style w:type="character" w:styleId="af9">
    <w:name w:val="endnote reference"/>
    <w:basedOn w:val="a1"/>
    <w:rsid w:val="004A36D5"/>
    <w:rPr>
      <w:vertAlign w:val="superscript"/>
    </w:rPr>
  </w:style>
  <w:style w:type="table" w:styleId="-1">
    <w:name w:val="Table Web 1"/>
    <w:basedOn w:val="a2"/>
    <w:rsid w:val="004A36D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a">
    <w:name w:val="ПК Заголовок"/>
    <w:basedOn w:val="a4"/>
    <w:rsid w:val="004A36D5"/>
    <w:pPr>
      <w:spacing w:before="0" w:beforeAutospacing="0" w:after="0" w:afterAutospacing="0"/>
      <w:ind w:firstLine="0"/>
      <w:jc w:val="center"/>
    </w:pPr>
    <w:rPr>
      <w:b/>
      <w:bCs/>
      <w:sz w:val="28"/>
      <w:szCs w:val="28"/>
    </w:rPr>
  </w:style>
  <w:style w:type="character" w:customStyle="1" w:styleId="apple-converted-space">
    <w:name w:val="apple-converted-space"/>
    <w:basedOn w:val="a1"/>
    <w:rsid w:val="004A36D5"/>
  </w:style>
  <w:style w:type="character" w:customStyle="1" w:styleId="insertion1">
    <w:name w:val="insertion1"/>
    <w:basedOn w:val="a1"/>
    <w:rsid w:val="004A36D5"/>
    <w:rPr>
      <w:color w:val="006600"/>
    </w:rPr>
  </w:style>
  <w:style w:type="paragraph" w:customStyle="1" w:styleId="centerbold">
    <w:name w:val="centerbold"/>
    <w:basedOn w:val="a0"/>
    <w:rsid w:val="004A36D5"/>
    <w:pPr>
      <w:ind w:firstLine="709"/>
      <w:jc w:val="center"/>
    </w:pPr>
    <w:rPr>
      <w:b/>
      <w:bCs/>
    </w:rPr>
  </w:style>
  <w:style w:type="paragraph" w:styleId="23">
    <w:name w:val="Body Text Indent 2"/>
    <w:basedOn w:val="a0"/>
    <w:link w:val="24"/>
    <w:rsid w:val="00844CC4"/>
    <w:pPr>
      <w:spacing w:after="120" w:line="480" w:lineRule="auto"/>
      <w:ind w:left="283"/>
    </w:pPr>
    <w:rPr>
      <w:sz w:val="20"/>
      <w:szCs w:val="20"/>
    </w:rPr>
  </w:style>
  <w:style w:type="character" w:customStyle="1" w:styleId="24">
    <w:name w:val="Основной текст с отступом 2 Знак"/>
    <w:basedOn w:val="a1"/>
    <w:link w:val="23"/>
    <w:rsid w:val="00844CC4"/>
  </w:style>
  <w:style w:type="paragraph" w:customStyle="1" w:styleId="afb">
    <w:name w:val="Знак Знак Знак"/>
    <w:basedOn w:val="a0"/>
    <w:rsid w:val="00844CC4"/>
    <w:pPr>
      <w:tabs>
        <w:tab w:val="num" w:pos="360"/>
      </w:tabs>
      <w:spacing w:after="160" w:line="240" w:lineRule="exact"/>
    </w:pPr>
    <w:rPr>
      <w:rFonts w:ascii="Verdana" w:hAnsi="Verdana" w:cs="Verdana"/>
      <w:sz w:val="20"/>
      <w:szCs w:val="20"/>
      <w:lang w:val="en-US" w:eastAsia="en-US"/>
    </w:rPr>
  </w:style>
  <w:style w:type="paragraph" w:customStyle="1" w:styleId="afc">
    <w:name w:val="Знак"/>
    <w:basedOn w:val="a0"/>
    <w:rsid w:val="00844CC4"/>
    <w:pPr>
      <w:spacing w:after="160" w:line="240" w:lineRule="exact"/>
    </w:pPr>
    <w:rPr>
      <w:rFonts w:ascii="Verdana" w:eastAsia="Calibri" w:hAnsi="Verdana"/>
      <w:sz w:val="20"/>
      <w:szCs w:val="20"/>
      <w:lang w:val="en-US" w:eastAsia="en-US"/>
    </w:rPr>
  </w:style>
  <w:style w:type="character" w:customStyle="1" w:styleId="12">
    <w:name w:val="Знак Знак1"/>
    <w:rsid w:val="00844CC4"/>
    <w:rPr>
      <w:lang w:val="ru-RU" w:eastAsia="ru-RU"/>
    </w:rPr>
  </w:style>
  <w:style w:type="character" w:customStyle="1" w:styleId="a5">
    <w:name w:val="Обычный (веб) Знак"/>
    <w:aliases w:val="Обычный (веб) Знак Знак Знак Знак Знак,Обычный (веб) Знак Знак Знак Знак1,Обычный (веб)1 Знак,Обычный (Web)1 Знак"/>
    <w:link w:val="a4"/>
    <w:locked/>
    <w:rsid w:val="00844CC4"/>
    <w:rPr>
      <w:sz w:val="24"/>
      <w:szCs w:val="24"/>
    </w:rPr>
  </w:style>
  <w:style w:type="paragraph" w:styleId="afd">
    <w:name w:val="List Paragraph"/>
    <w:basedOn w:val="a0"/>
    <w:link w:val="afe"/>
    <w:uiPriority w:val="99"/>
    <w:qFormat/>
    <w:rsid w:val="00844CC4"/>
    <w:pPr>
      <w:spacing w:after="200" w:line="276" w:lineRule="auto"/>
      <w:ind w:left="720"/>
      <w:contextualSpacing/>
    </w:pPr>
    <w:rPr>
      <w:rFonts w:asciiTheme="minorHAnsi" w:eastAsiaTheme="minorEastAsia" w:hAnsiTheme="minorHAnsi" w:cstheme="minorBidi"/>
      <w:sz w:val="22"/>
      <w:szCs w:val="22"/>
    </w:rPr>
  </w:style>
  <w:style w:type="character" w:customStyle="1" w:styleId="Bodytext2">
    <w:name w:val="Body text (2)_"/>
    <w:basedOn w:val="a1"/>
    <w:link w:val="Bodytext20"/>
    <w:rsid w:val="00844CC4"/>
    <w:rPr>
      <w:shd w:val="clear" w:color="auto" w:fill="FFFFFF"/>
    </w:rPr>
  </w:style>
  <w:style w:type="paragraph" w:customStyle="1" w:styleId="Bodytext20">
    <w:name w:val="Body text (2)"/>
    <w:basedOn w:val="a0"/>
    <w:link w:val="Bodytext2"/>
    <w:rsid w:val="00844CC4"/>
    <w:pPr>
      <w:widowControl w:val="0"/>
      <w:shd w:val="clear" w:color="auto" w:fill="FFFFFF"/>
    </w:pPr>
    <w:rPr>
      <w:sz w:val="20"/>
      <w:szCs w:val="20"/>
    </w:rPr>
  </w:style>
  <w:style w:type="character" w:customStyle="1" w:styleId="paymentdetailscontractitemtext">
    <w:name w:val="paymentdetailscontractitemtext"/>
    <w:basedOn w:val="a1"/>
    <w:rsid w:val="00BF722B"/>
  </w:style>
  <w:style w:type="paragraph" w:styleId="aff">
    <w:name w:val="No Spacing"/>
    <w:qFormat/>
    <w:rsid w:val="00BF722B"/>
    <w:rPr>
      <w:rFonts w:ascii="Calibri" w:hAnsi="Calibri"/>
      <w:sz w:val="22"/>
      <w:szCs w:val="22"/>
    </w:rPr>
  </w:style>
  <w:style w:type="character" w:customStyle="1" w:styleId="aff0">
    <w:name w:val="Гипертекстовая ссылка"/>
    <w:uiPriority w:val="99"/>
    <w:rsid w:val="00BF722B"/>
    <w:rPr>
      <w:color w:val="008000"/>
      <w:sz w:val="18"/>
      <w:szCs w:val="18"/>
      <w:u w:val="single"/>
    </w:rPr>
  </w:style>
  <w:style w:type="paragraph" w:customStyle="1" w:styleId="ConsPlusNormal">
    <w:name w:val="ConsPlusNormal"/>
    <w:link w:val="ConsPlusNormal0"/>
    <w:qFormat/>
    <w:rsid w:val="00703283"/>
    <w:pPr>
      <w:autoSpaceDE w:val="0"/>
      <w:autoSpaceDN w:val="0"/>
      <w:adjustRightInd w:val="0"/>
    </w:pPr>
    <w:rPr>
      <w:rFonts w:ascii="Arial" w:hAnsi="Arial" w:cs="Arial"/>
    </w:rPr>
  </w:style>
  <w:style w:type="paragraph" w:customStyle="1" w:styleId="aff1">
    <w:name w:val="Обычный + по ширине"/>
    <w:basedOn w:val="a0"/>
    <w:uiPriority w:val="99"/>
    <w:rsid w:val="00703283"/>
    <w:pPr>
      <w:jc w:val="both"/>
    </w:pPr>
  </w:style>
  <w:style w:type="paragraph" w:customStyle="1" w:styleId="ConsPlusNonformat">
    <w:name w:val="ConsPlusNonformat"/>
    <w:rsid w:val="00703283"/>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703283"/>
    <w:rPr>
      <w:rFonts w:ascii="Arial" w:hAnsi="Arial" w:cs="Arial"/>
    </w:rPr>
  </w:style>
  <w:style w:type="paragraph" w:customStyle="1" w:styleId="220">
    <w:name w:val="Основной текст 22"/>
    <w:basedOn w:val="a0"/>
    <w:rsid w:val="00703283"/>
    <w:pPr>
      <w:jc w:val="both"/>
    </w:pPr>
    <w:rPr>
      <w:rFonts w:eastAsia="Calibri"/>
      <w:sz w:val="28"/>
      <w:szCs w:val="28"/>
      <w:lang w:eastAsia="ar-SA"/>
    </w:rPr>
  </w:style>
  <w:style w:type="character" w:customStyle="1" w:styleId="Exact">
    <w:name w:val="Подпись к картинке Exact"/>
    <w:basedOn w:val="a1"/>
    <w:link w:val="aff2"/>
    <w:rsid w:val="00EA12E0"/>
    <w:rPr>
      <w:shd w:val="clear" w:color="auto" w:fill="FFFFFF"/>
    </w:rPr>
  </w:style>
  <w:style w:type="character" w:customStyle="1" w:styleId="2Exact">
    <w:name w:val="Основной текст (2) Exact"/>
    <w:basedOn w:val="a1"/>
    <w:rsid w:val="00EA12E0"/>
    <w:rPr>
      <w:rFonts w:ascii="Times New Roman" w:eastAsia="Times New Roman" w:hAnsi="Times New Roman" w:cs="Times New Roman"/>
      <w:b w:val="0"/>
      <w:bCs w:val="0"/>
      <w:i w:val="0"/>
      <w:iCs w:val="0"/>
      <w:smallCaps w:val="0"/>
      <w:strike w:val="0"/>
      <w:sz w:val="22"/>
      <w:szCs w:val="22"/>
      <w:u w:val="none"/>
    </w:rPr>
  </w:style>
  <w:style w:type="paragraph" w:customStyle="1" w:styleId="aff2">
    <w:name w:val="Подпись к картинке"/>
    <w:basedOn w:val="a0"/>
    <w:link w:val="Exact"/>
    <w:rsid w:val="00EA12E0"/>
    <w:pPr>
      <w:widowControl w:val="0"/>
      <w:shd w:val="clear" w:color="auto" w:fill="FFFFFF"/>
      <w:spacing w:line="0" w:lineRule="atLeast"/>
    </w:pPr>
    <w:rPr>
      <w:sz w:val="20"/>
      <w:szCs w:val="20"/>
    </w:rPr>
  </w:style>
  <w:style w:type="character" w:customStyle="1" w:styleId="25">
    <w:name w:val="Основной текст (2) + Курсив"/>
    <w:basedOn w:val="a1"/>
    <w:rsid w:val="00EA12E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ff3">
    <w:name w:val="Body Text Indent"/>
    <w:basedOn w:val="a0"/>
    <w:link w:val="aff4"/>
    <w:semiHidden/>
    <w:unhideWhenUsed/>
    <w:rsid w:val="00FA6704"/>
    <w:pPr>
      <w:spacing w:after="120"/>
      <w:ind w:left="283"/>
    </w:pPr>
  </w:style>
  <w:style w:type="character" w:customStyle="1" w:styleId="aff4">
    <w:name w:val="Основной текст с отступом Знак"/>
    <w:basedOn w:val="a1"/>
    <w:link w:val="aff3"/>
    <w:semiHidden/>
    <w:rsid w:val="00FA6704"/>
    <w:rPr>
      <w:sz w:val="24"/>
      <w:szCs w:val="24"/>
    </w:rPr>
  </w:style>
  <w:style w:type="character" w:customStyle="1" w:styleId="WW8Num4z0">
    <w:name w:val="WW8Num4z0"/>
    <w:rsid w:val="00DA77F9"/>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lang w:val="ru-RU"/>
    </w:rPr>
  </w:style>
  <w:style w:type="character" w:customStyle="1" w:styleId="afe">
    <w:name w:val="Абзац списка Знак"/>
    <w:link w:val="afd"/>
    <w:uiPriority w:val="99"/>
    <w:locked/>
    <w:rsid w:val="00DA77F9"/>
    <w:rPr>
      <w:rFonts w:asciiTheme="minorHAnsi" w:eastAsiaTheme="minorEastAsia" w:hAnsiTheme="minorHAnsi" w:cstheme="minorBidi"/>
      <w:sz w:val="22"/>
      <w:szCs w:val="22"/>
    </w:rPr>
  </w:style>
  <w:style w:type="paragraph" w:styleId="26">
    <w:name w:val="Body Text 2"/>
    <w:basedOn w:val="a0"/>
    <w:link w:val="27"/>
    <w:rsid w:val="00577778"/>
    <w:pPr>
      <w:spacing w:after="120" w:line="480" w:lineRule="auto"/>
    </w:pPr>
  </w:style>
  <w:style w:type="character" w:customStyle="1" w:styleId="27">
    <w:name w:val="Основной текст 2 Знак"/>
    <w:basedOn w:val="a1"/>
    <w:link w:val="26"/>
    <w:rsid w:val="00577778"/>
    <w:rPr>
      <w:sz w:val="24"/>
      <w:szCs w:val="24"/>
    </w:rPr>
  </w:style>
  <w:style w:type="paragraph" w:customStyle="1" w:styleId="ConsNormal">
    <w:name w:val="ConsNormal"/>
    <w:qFormat/>
    <w:rsid w:val="002A222B"/>
    <w:pPr>
      <w:widowControl w:val="0"/>
      <w:ind w:firstLine="720"/>
    </w:pPr>
    <w:rPr>
      <w:rFonts w:ascii="Arial" w:hAnsi="Arial"/>
    </w:rPr>
  </w:style>
  <w:style w:type="paragraph" w:customStyle="1" w:styleId="aff5">
    <w:name w:val="Содержимое таблицы"/>
    <w:basedOn w:val="a0"/>
    <w:rsid w:val="00BA5309"/>
    <w:pPr>
      <w:suppressLineNumbers/>
      <w:suppressAutoHyphens/>
    </w:pPr>
    <w:rPr>
      <w:lang w:eastAsia="ar-SA"/>
    </w:rPr>
  </w:style>
  <w:style w:type="paragraph" w:styleId="aff6">
    <w:name w:val="Body Text"/>
    <w:aliases w:val="body text Знак,body text + Перед:  12 пт,body text + Arial CYR,Left:  0,29 cm,Before:  0 pt,After:  0 pt"/>
    <w:basedOn w:val="a0"/>
    <w:link w:val="aff7"/>
    <w:uiPriority w:val="99"/>
    <w:unhideWhenUsed/>
    <w:rsid w:val="00BA5309"/>
    <w:pPr>
      <w:spacing w:after="120" w:line="276" w:lineRule="auto"/>
    </w:pPr>
    <w:rPr>
      <w:rFonts w:ascii="Calibri" w:hAnsi="Calibri" w:cs="Calibri"/>
      <w:sz w:val="22"/>
      <w:szCs w:val="22"/>
      <w:lang w:eastAsia="en-US"/>
    </w:rPr>
  </w:style>
  <w:style w:type="character" w:customStyle="1" w:styleId="aff7">
    <w:name w:val="Основной текст Знак"/>
    <w:aliases w:val="body text Знак Знак,body text + Перед:  12 пт Знак,body text + Arial CYR Знак,Left:  0 Знак,29 cm Знак,Before:  0 pt Знак,After:  0 pt Знак"/>
    <w:basedOn w:val="a1"/>
    <w:link w:val="aff6"/>
    <w:uiPriority w:val="99"/>
    <w:rsid w:val="00BA5309"/>
    <w:rPr>
      <w:rFonts w:ascii="Calibri" w:hAnsi="Calibri" w:cs="Calibri"/>
      <w:sz w:val="22"/>
      <w:szCs w:val="22"/>
      <w:lang w:eastAsia="en-US"/>
    </w:rPr>
  </w:style>
  <w:style w:type="paragraph" w:customStyle="1" w:styleId="30">
    <w:name w:val="Стиль3"/>
    <w:basedOn w:val="23"/>
    <w:rsid w:val="00BA5309"/>
    <w:pPr>
      <w:widowControl w:val="0"/>
      <w:numPr>
        <w:ilvl w:val="2"/>
        <w:numId w:val="27"/>
      </w:numPr>
      <w:tabs>
        <w:tab w:val="clear" w:pos="407"/>
        <w:tab w:val="num" w:pos="360"/>
      </w:tabs>
      <w:adjustRightInd w:val="0"/>
      <w:spacing w:after="0" w:line="240" w:lineRule="auto"/>
      <w:ind w:left="283"/>
      <w:jc w:val="both"/>
    </w:pPr>
    <w:rPr>
      <w:sz w:val="24"/>
    </w:rPr>
  </w:style>
  <w:style w:type="paragraph" w:customStyle="1" w:styleId="28">
    <w:name w:val="Стиль2"/>
    <w:basedOn w:val="29"/>
    <w:rsid w:val="00BA5309"/>
    <w:pPr>
      <w:keepNext/>
      <w:keepLines/>
      <w:widowControl w:val="0"/>
      <w:numPr>
        <w:ilvl w:val="1"/>
      </w:numPr>
      <w:suppressLineNumbers/>
      <w:tabs>
        <w:tab w:val="num" w:pos="432"/>
        <w:tab w:val="num" w:pos="1209"/>
        <w:tab w:val="num" w:pos="1283"/>
      </w:tabs>
      <w:suppressAutoHyphens/>
      <w:spacing w:after="60"/>
      <w:ind w:left="432" w:hanging="432"/>
      <w:contextualSpacing w:val="0"/>
      <w:jc w:val="both"/>
    </w:pPr>
    <w:rPr>
      <w:b/>
      <w:szCs w:val="20"/>
    </w:rPr>
  </w:style>
  <w:style w:type="paragraph" w:customStyle="1" w:styleId="1">
    <w:name w:val="Стиль1"/>
    <w:basedOn w:val="a0"/>
    <w:rsid w:val="00BA5309"/>
    <w:pPr>
      <w:keepNext/>
      <w:keepLines/>
      <w:widowControl w:val="0"/>
      <w:numPr>
        <w:numId w:val="27"/>
      </w:numPr>
      <w:suppressLineNumbers/>
      <w:suppressAutoHyphens/>
      <w:spacing w:after="60"/>
    </w:pPr>
    <w:rPr>
      <w:rFonts w:eastAsiaTheme="minorHAnsi"/>
      <w:b/>
      <w:sz w:val="28"/>
      <w:lang w:eastAsia="en-US"/>
    </w:rPr>
  </w:style>
  <w:style w:type="paragraph" w:styleId="29">
    <w:name w:val="List Number 2"/>
    <w:basedOn w:val="a0"/>
    <w:semiHidden/>
    <w:unhideWhenUsed/>
    <w:rsid w:val="00BA5309"/>
    <w:pPr>
      <w:tabs>
        <w:tab w:val="num" w:pos="432"/>
      </w:tabs>
      <w:ind w:left="432" w:hanging="432"/>
      <w:contextualSpacing/>
    </w:pPr>
  </w:style>
</w:styles>
</file>

<file path=word/webSettings.xml><?xml version="1.0" encoding="utf-8"?>
<w:webSettings xmlns:r="http://schemas.openxmlformats.org/officeDocument/2006/relationships" xmlns:w="http://schemas.openxmlformats.org/wordprocessingml/2006/main">
  <w:divs>
    <w:div w:id="1442065">
      <w:bodyDiv w:val="1"/>
      <w:marLeft w:val="0"/>
      <w:marRight w:val="0"/>
      <w:marTop w:val="0"/>
      <w:marBottom w:val="0"/>
      <w:divBdr>
        <w:top w:val="none" w:sz="0" w:space="0" w:color="auto"/>
        <w:left w:val="none" w:sz="0" w:space="0" w:color="auto"/>
        <w:bottom w:val="none" w:sz="0" w:space="0" w:color="auto"/>
        <w:right w:val="none" w:sz="0" w:space="0" w:color="auto"/>
      </w:divBdr>
    </w:div>
    <w:div w:id="3943980">
      <w:bodyDiv w:val="1"/>
      <w:marLeft w:val="0"/>
      <w:marRight w:val="0"/>
      <w:marTop w:val="0"/>
      <w:marBottom w:val="0"/>
      <w:divBdr>
        <w:top w:val="none" w:sz="0" w:space="0" w:color="auto"/>
        <w:left w:val="none" w:sz="0" w:space="0" w:color="auto"/>
        <w:bottom w:val="none" w:sz="0" w:space="0" w:color="auto"/>
        <w:right w:val="none" w:sz="0" w:space="0" w:color="auto"/>
      </w:divBdr>
    </w:div>
    <w:div w:id="8798162">
      <w:bodyDiv w:val="1"/>
      <w:marLeft w:val="0"/>
      <w:marRight w:val="0"/>
      <w:marTop w:val="0"/>
      <w:marBottom w:val="0"/>
      <w:divBdr>
        <w:top w:val="none" w:sz="0" w:space="0" w:color="auto"/>
        <w:left w:val="none" w:sz="0" w:space="0" w:color="auto"/>
        <w:bottom w:val="none" w:sz="0" w:space="0" w:color="auto"/>
        <w:right w:val="none" w:sz="0" w:space="0" w:color="auto"/>
      </w:divBdr>
    </w:div>
    <w:div w:id="10959751">
      <w:bodyDiv w:val="1"/>
      <w:marLeft w:val="0"/>
      <w:marRight w:val="0"/>
      <w:marTop w:val="0"/>
      <w:marBottom w:val="0"/>
      <w:divBdr>
        <w:top w:val="none" w:sz="0" w:space="0" w:color="auto"/>
        <w:left w:val="none" w:sz="0" w:space="0" w:color="auto"/>
        <w:bottom w:val="none" w:sz="0" w:space="0" w:color="auto"/>
        <w:right w:val="none" w:sz="0" w:space="0" w:color="auto"/>
      </w:divBdr>
    </w:div>
    <w:div w:id="19361409">
      <w:bodyDiv w:val="1"/>
      <w:marLeft w:val="0"/>
      <w:marRight w:val="0"/>
      <w:marTop w:val="0"/>
      <w:marBottom w:val="0"/>
      <w:divBdr>
        <w:top w:val="none" w:sz="0" w:space="0" w:color="auto"/>
        <w:left w:val="none" w:sz="0" w:space="0" w:color="auto"/>
        <w:bottom w:val="none" w:sz="0" w:space="0" w:color="auto"/>
        <w:right w:val="none" w:sz="0" w:space="0" w:color="auto"/>
      </w:divBdr>
    </w:div>
    <w:div w:id="23672645">
      <w:bodyDiv w:val="1"/>
      <w:marLeft w:val="0"/>
      <w:marRight w:val="0"/>
      <w:marTop w:val="0"/>
      <w:marBottom w:val="0"/>
      <w:divBdr>
        <w:top w:val="none" w:sz="0" w:space="0" w:color="auto"/>
        <w:left w:val="none" w:sz="0" w:space="0" w:color="auto"/>
        <w:bottom w:val="none" w:sz="0" w:space="0" w:color="auto"/>
        <w:right w:val="none" w:sz="0" w:space="0" w:color="auto"/>
      </w:divBdr>
    </w:div>
    <w:div w:id="24259172">
      <w:bodyDiv w:val="1"/>
      <w:marLeft w:val="0"/>
      <w:marRight w:val="0"/>
      <w:marTop w:val="0"/>
      <w:marBottom w:val="0"/>
      <w:divBdr>
        <w:top w:val="none" w:sz="0" w:space="0" w:color="auto"/>
        <w:left w:val="none" w:sz="0" w:space="0" w:color="auto"/>
        <w:bottom w:val="none" w:sz="0" w:space="0" w:color="auto"/>
        <w:right w:val="none" w:sz="0" w:space="0" w:color="auto"/>
      </w:divBdr>
    </w:div>
    <w:div w:id="26608474">
      <w:bodyDiv w:val="1"/>
      <w:marLeft w:val="0"/>
      <w:marRight w:val="0"/>
      <w:marTop w:val="0"/>
      <w:marBottom w:val="0"/>
      <w:divBdr>
        <w:top w:val="none" w:sz="0" w:space="0" w:color="auto"/>
        <w:left w:val="none" w:sz="0" w:space="0" w:color="auto"/>
        <w:bottom w:val="none" w:sz="0" w:space="0" w:color="auto"/>
        <w:right w:val="none" w:sz="0" w:space="0" w:color="auto"/>
      </w:divBdr>
    </w:div>
    <w:div w:id="33702570">
      <w:bodyDiv w:val="1"/>
      <w:marLeft w:val="0"/>
      <w:marRight w:val="0"/>
      <w:marTop w:val="0"/>
      <w:marBottom w:val="0"/>
      <w:divBdr>
        <w:top w:val="none" w:sz="0" w:space="0" w:color="auto"/>
        <w:left w:val="none" w:sz="0" w:space="0" w:color="auto"/>
        <w:bottom w:val="none" w:sz="0" w:space="0" w:color="auto"/>
        <w:right w:val="none" w:sz="0" w:space="0" w:color="auto"/>
      </w:divBdr>
    </w:div>
    <w:div w:id="38478938">
      <w:bodyDiv w:val="1"/>
      <w:marLeft w:val="0"/>
      <w:marRight w:val="0"/>
      <w:marTop w:val="0"/>
      <w:marBottom w:val="0"/>
      <w:divBdr>
        <w:top w:val="none" w:sz="0" w:space="0" w:color="auto"/>
        <w:left w:val="none" w:sz="0" w:space="0" w:color="auto"/>
        <w:bottom w:val="none" w:sz="0" w:space="0" w:color="auto"/>
        <w:right w:val="none" w:sz="0" w:space="0" w:color="auto"/>
      </w:divBdr>
    </w:div>
    <w:div w:id="45221149">
      <w:bodyDiv w:val="1"/>
      <w:marLeft w:val="0"/>
      <w:marRight w:val="0"/>
      <w:marTop w:val="0"/>
      <w:marBottom w:val="0"/>
      <w:divBdr>
        <w:top w:val="none" w:sz="0" w:space="0" w:color="auto"/>
        <w:left w:val="none" w:sz="0" w:space="0" w:color="auto"/>
        <w:bottom w:val="none" w:sz="0" w:space="0" w:color="auto"/>
        <w:right w:val="none" w:sz="0" w:space="0" w:color="auto"/>
      </w:divBdr>
    </w:div>
    <w:div w:id="52587368">
      <w:bodyDiv w:val="1"/>
      <w:marLeft w:val="0"/>
      <w:marRight w:val="0"/>
      <w:marTop w:val="0"/>
      <w:marBottom w:val="0"/>
      <w:divBdr>
        <w:top w:val="none" w:sz="0" w:space="0" w:color="auto"/>
        <w:left w:val="none" w:sz="0" w:space="0" w:color="auto"/>
        <w:bottom w:val="none" w:sz="0" w:space="0" w:color="auto"/>
        <w:right w:val="none" w:sz="0" w:space="0" w:color="auto"/>
      </w:divBdr>
    </w:div>
    <w:div w:id="54206575">
      <w:bodyDiv w:val="1"/>
      <w:marLeft w:val="0"/>
      <w:marRight w:val="0"/>
      <w:marTop w:val="0"/>
      <w:marBottom w:val="0"/>
      <w:divBdr>
        <w:top w:val="none" w:sz="0" w:space="0" w:color="auto"/>
        <w:left w:val="none" w:sz="0" w:space="0" w:color="auto"/>
        <w:bottom w:val="none" w:sz="0" w:space="0" w:color="auto"/>
        <w:right w:val="none" w:sz="0" w:space="0" w:color="auto"/>
      </w:divBdr>
    </w:div>
    <w:div w:id="66734102">
      <w:bodyDiv w:val="1"/>
      <w:marLeft w:val="0"/>
      <w:marRight w:val="0"/>
      <w:marTop w:val="0"/>
      <w:marBottom w:val="0"/>
      <w:divBdr>
        <w:top w:val="none" w:sz="0" w:space="0" w:color="auto"/>
        <w:left w:val="none" w:sz="0" w:space="0" w:color="auto"/>
        <w:bottom w:val="none" w:sz="0" w:space="0" w:color="auto"/>
        <w:right w:val="none" w:sz="0" w:space="0" w:color="auto"/>
      </w:divBdr>
    </w:div>
    <w:div w:id="77138329">
      <w:bodyDiv w:val="1"/>
      <w:marLeft w:val="0"/>
      <w:marRight w:val="0"/>
      <w:marTop w:val="0"/>
      <w:marBottom w:val="0"/>
      <w:divBdr>
        <w:top w:val="none" w:sz="0" w:space="0" w:color="auto"/>
        <w:left w:val="none" w:sz="0" w:space="0" w:color="auto"/>
        <w:bottom w:val="none" w:sz="0" w:space="0" w:color="auto"/>
        <w:right w:val="none" w:sz="0" w:space="0" w:color="auto"/>
      </w:divBdr>
    </w:div>
    <w:div w:id="79179532">
      <w:bodyDiv w:val="1"/>
      <w:marLeft w:val="0"/>
      <w:marRight w:val="0"/>
      <w:marTop w:val="0"/>
      <w:marBottom w:val="0"/>
      <w:divBdr>
        <w:top w:val="none" w:sz="0" w:space="0" w:color="auto"/>
        <w:left w:val="none" w:sz="0" w:space="0" w:color="auto"/>
        <w:bottom w:val="none" w:sz="0" w:space="0" w:color="auto"/>
        <w:right w:val="none" w:sz="0" w:space="0" w:color="auto"/>
      </w:divBdr>
    </w:div>
    <w:div w:id="79252683">
      <w:bodyDiv w:val="1"/>
      <w:marLeft w:val="0"/>
      <w:marRight w:val="0"/>
      <w:marTop w:val="0"/>
      <w:marBottom w:val="0"/>
      <w:divBdr>
        <w:top w:val="none" w:sz="0" w:space="0" w:color="auto"/>
        <w:left w:val="none" w:sz="0" w:space="0" w:color="auto"/>
        <w:bottom w:val="none" w:sz="0" w:space="0" w:color="auto"/>
        <w:right w:val="none" w:sz="0" w:space="0" w:color="auto"/>
      </w:divBdr>
    </w:div>
    <w:div w:id="79371008">
      <w:bodyDiv w:val="1"/>
      <w:marLeft w:val="0"/>
      <w:marRight w:val="0"/>
      <w:marTop w:val="0"/>
      <w:marBottom w:val="0"/>
      <w:divBdr>
        <w:top w:val="none" w:sz="0" w:space="0" w:color="auto"/>
        <w:left w:val="none" w:sz="0" w:space="0" w:color="auto"/>
        <w:bottom w:val="none" w:sz="0" w:space="0" w:color="auto"/>
        <w:right w:val="none" w:sz="0" w:space="0" w:color="auto"/>
      </w:divBdr>
    </w:div>
    <w:div w:id="91635456">
      <w:bodyDiv w:val="1"/>
      <w:marLeft w:val="0"/>
      <w:marRight w:val="0"/>
      <w:marTop w:val="0"/>
      <w:marBottom w:val="0"/>
      <w:divBdr>
        <w:top w:val="none" w:sz="0" w:space="0" w:color="auto"/>
        <w:left w:val="none" w:sz="0" w:space="0" w:color="auto"/>
        <w:bottom w:val="none" w:sz="0" w:space="0" w:color="auto"/>
        <w:right w:val="none" w:sz="0" w:space="0" w:color="auto"/>
      </w:divBdr>
    </w:div>
    <w:div w:id="91904113">
      <w:bodyDiv w:val="1"/>
      <w:marLeft w:val="0"/>
      <w:marRight w:val="0"/>
      <w:marTop w:val="0"/>
      <w:marBottom w:val="0"/>
      <w:divBdr>
        <w:top w:val="none" w:sz="0" w:space="0" w:color="auto"/>
        <w:left w:val="none" w:sz="0" w:space="0" w:color="auto"/>
        <w:bottom w:val="none" w:sz="0" w:space="0" w:color="auto"/>
        <w:right w:val="none" w:sz="0" w:space="0" w:color="auto"/>
      </w:divBdr>
    </w:div>
    <w:div w:id="93674276">
      <w:bodyDiv w:val="1"/>
      <w:marLeft w:val="0"/>
      <w:marRight w:val="0"/>
      <w:marTop w:val="0"/>
      <w:marBottom w:val="0"/>
      <w:divBdr>
        <w:top w:val="none" w:sz="0" w:space="0" w:color="auto"/>
        <w:left w:val="none" w:sz="0" w:space="0" w:color="auto"/>
        <w:bottom w:val="none" w:sz="0" w:space="0" w:color="auto"/>
        <w:right w:val="none" w:sz="0" w:space="0" w:color="auto"/>
      </w:divBdr>
    </w:div>
    <w:div w:id="94636002">
      <w:bodyDiv w:val="1"/>
      <w:marLeft w:val="0"/>
      <w:marRight w:val="0"/>
      <w:marTop w:val="0"/>
      <w:marBottom w:val="0"/>
      <w:divBdr>
        <w:top w:val="none" w:sz="0" w:space="0" w:color="auto"/>
        <w:left w:val="none" w:sz="0" w:space="0" w:color="auto"/>
        <w:bottom w:val="none" w:sz="0" w:space="0" w:color="auto"/>
        <w:right w:val="none" w:sz="0" w:space="0" w:color="auto"/>
      </w:divBdr>
    </w:div>
    <w:div w:id="95761287">
      <w:bodyDiv w:val="1"/>
      <w:marLeft w:val="0"/>
      <w:marRight w:val="0"/>
      <w:marTop w:val="0"/>
      <w:marBottom w:val="0"/>
      <w:divBdr>
        <w:top w:val="none" w:sz="0" w:space="0" w:color="auto"/>
        <w:left w:val="none" w:sz="0" w:space="0" w:color="auto"/>
        <w:bottom w:val="none" w:sz="0" w:space="0" w:color="auto"/>
        <w:right w:val="none" w:sz="0" w:space="0" w:color="auto"/>
      </w:divBdr>
    </w:div>
    <w:div w:id="100690734">
      <w:bodyDiv w:val="1"/>
      <w:marLeft w:val="0"/>
      <w:marRight w:val="0"/>
      <w:marTop w:val="0"/>
      <w:marBottom w:val="0"/>
      <w:divBdr>
        <w:top w:val="none" w:sz="0" w:space="0" w:color="auto"/>
        <w:left w:val="none" w:sz="0" w:space="0" w:color="auto"/>
        <w:bottom w:val="none" w:sz="0" w:space="0" w:color="auto"/>
        <w:right w:val="none" w:sz="0" w:space="0" w:color="auto"/>
      </w:divBdr>
    </w:div>
    <w:div w:id="122625061">
      <w:bodyDiv w:val="1"/>
      <w:marLeft w:val="0"/>
      <w:marRight w:val="0"/>
      <w:marTop w:val="0"/>
      <w:marBottom w:val="0"/>
      <w:divBdr>
        <w:top w:val="none" w:sz="0" w:space="0" w:color="auto"/>
        <w:left w:val="none" w:sz="0" w:space="0" w:color="auto"/>
        <w:bottom w:val="none" w:sz="0" w:space="0" w:color="auto"/>
        <w:right w:val="none" w:sz="0" w:space="0" w:color="auto"/>
      </w:divBdr>
    </w:div>
    <w:div w:id="127363131">
      <w:bodyDiv w:val="1"/>
      <w:marLeft w:val="0"/>
      <w:marRight w:val="0"/>
      <w:marTop w:val="0"/>
      <w:marBottom w:val="0"/>
      <w:divBdr>
        <w:top w:val="none" w:sz="0" w:space="0" w:color="auto"/>
        <w:left w:val="none" w:sz="0" w:space="0" w:color="auto"/>
        <w:bottom w:val="none" w:sz="0" w:space="0" w:color="auto"/>
        <w:right w:val="none" w:sz="0" w:space="0" w:color="auto"/>
      </w:divBdr>
    </w:div>
    <w:div w:id="132605637">
      <w:bodyDiv w:val="1"/>
      <w:marLeft w:val="0"/>
      <w:marRight w:val="0"/>
      <w:marTop w:val="0"/>
      <w:marBottom w:val="0"/>
      <w:divBdr>
        <w:top w:val="none" w:sz="0" w:space="0" w:color="auto"/>
        <w:left w:val="none" w:sz="0" w:space="0" w:color="auto"/>
        <w:bottom w:val="none" w:sz="0" w:space="0" w:color="auto"/>
        <w:right w:val="none" w:sz="0" w:space="0" w:color="auto"/>
      </w:divBdr>
    </w:div>
    <w:div w:id="142507192">
      <w:bodyDiv w:val="1"/>
      <w:marLeft w:val="0"/>
      <w:marRight w:val="0"/>
      <w:marTop w:val="0"/>
      <w:marBottom w:val="0"/>
      <w:divBdr>
        <w:top w:val="none" w:sz="0" w:space="0" w:color="auto"/>
        <w:left w:val="none" w:sz="0" w:space="0" w:color="auto"/>
        <w:bottom w:val="none" w:sz="0" w:space="0" w:color="auto"/>
        <w:right w:val="none" w:sz="0" w:space="0" w:color="auto"/>
      </w:divBdr>
    </w:div>
    <w:div w:id="162673387">
      <w:bodyDiv w:val="1"/>
      <w:marLeft w:val="0"/>
      <w:marRight w:val="0"/>
      <w:marTop w:val="0"/>
      <w:marBottom w:val="0"/>
      <w:divBdr>
        <w:top w:val="none" w:sz="0" w:space="0" w:color="auto"/>
        <w:left w:val="none" w:sz="0" w:space="0" w:color="auto"/>
        <w:bottom w:val="none" w:sz="0" w:space="0" w:color="auto"/>
        <w:right w:val="none" w:sz="0" w:space="0" w:color="auto"/>
      </w:divBdr>
    </w:div>
    <w:div w:id="175505777">
      <w:bodyDiv w:val="1"/>
      <w:marLeft w:val="0"/>
      <w:marRight w:val="0"/>
      <w:marTop w:val="0"/>
      <w:marBottom w:val="0"/>
      <w:divBdr>
        <w:top w:val="none" w:sz="0" w:space="0" w:color="auto"/>
        <w:left w:val="none" w:sz="0" w:space="0" w:color="auto"/>
        <w:bottom w:val="none" w:sz="0" w:space="0" w:color="auto"/>
        <w:right w:val="none" w:sz="0" w:space="0" w:color="auto"/>
      </w:divBdr>
    </w:div>
    <w:div w:id="189999093">
      <w:bodyDiv w:val="1"/>
      <w:marLeft w:val="0"/>
      <w:marRight w:val="0"/>
      <w:marTop w:val="0"/>
      <w:marBottom w:val="0"/>
      <w:divBdr>
        <w:top w:val="none" w:sz="0" w:space="0" w:color="auto"/>
        <w:left w:val="none" w:sz="0" w:space="0" w:color="auto"/>
        <w:bottom w:val="none" w:sz="0" w:space="0" w:color="auto"/>
        <w:right w:val="none" w:sz="0" w:space="0" w:color="auto"/>
      </w:divBdr>
    </w:div>
    <w:div w:id="202714953">
      <w:bodyDiv w:val="1"/>
      <w:marLeft w:val="0"/>
      <w:marRight w:val="0"/>
      <w:marTop w:val="0"/>
      <w:marBottom w:val="0"/>
      <w:divBdr>
        <w:top w:val="none" w:sz="0" w:space="0" w:color="auto"/>
        <w:left w:val="none" w:sz="0" w:space="0" w:color="auto"/>
        <w:bottom w:val="none" w:sz="0" w:space="0" w:color="auto"/>
        <w:right w:val="none" w:sz="0" w:space="0" w:color="auto"/>
      </w:divBdr>
    </w:div>
    <w:div w:id="206064083">
      <w:bodyDiv w:val="1"/>
      <w:marLeft w:val="0"/>
      <w:marRight w:val="0"/>
      <w:marTop w:val="0"/>
      <w:marBottom w:val="0"/>
      <w:divBdr>
        <w:top w:val="none" w:sz="0" w:space="0" w:color="auto"/>
        <w:left w:val="none" w:sz="0" w:space="0" w:color="auto"/>
        <w:bottom w:val="none" w:sz="0" w:space="0" w:color="auto"/>
        <w:right w:val="none" w:sz="0" w:space="0" w:color="auto"/>
      </w:divBdr>
    </w:div>
    <w:div w:id="208346424">
      <w:bodyDiv w:val="1"/>
      <w:marLeft w:val="0"/>
      <w:marRight w:val="0"/>
      <w:marTop w:val="0"/>
      <w:marBottom w:val="0"/>
      <w:divBdr>
        <w:top w:val="none" w:sz="0" w:space="0" w:color="auto"/>
        <w:left w:val="none" w:sz="0" w:space="0" w:color="auto"/>
        <w:bottom w:val="none" w:sz="0" w:space="0" w:color="auto"/>
        <w:right w:val="none" w:sz="0" w:space="0" w:color="auto"/>
      </w:divBdr>
    </w:div>
    <w:div w:id="222180392">
      <w:bodyDiv w:val="1"/>
      <w:marLeft w:val="0"/>
      <w:marRight w:val="0"/>
      <w:marTop w:val="0"/>
      <w:marBottom w:val="0"/>
      <w:divBdr>
        <w:top w:val="none" w:sz="0" w:space="0" w:color="auto"/>
        <w:left w:val="none" w:sz="0" w:space="0" w:color="auto"/>
        <w:bottom w:val="none" w:sz="0" w:space="0" w:color="auto"/>
        <w:right w:val="none" w:sz="0" w:space="0" w:color="auto"/>
      </w:divBdr>
    </w:div>
    <w:div w:id="222520064">
      <w:bodyDiv w:val="1"/>
      <w:marLeft w:val="0"/>
      <w:marRight w:val="0"/>
      <w:marTop w:val="0"/>
      <w:marBottom w:val="0"/>
      <w:divBdr>
        <w:top w:val="none" w:sz="0" w:space="0" w:color="auto"/>
        <w:left w:val="none" w:sz="0" w:space="0" w:color="auto"/>
        <w:bottom w:val="none" w:sz="0" w:space="0" w:color="auto"/>
        <w:right w:val="none" w:sz="0" w:space="0" w:color="auto"/>
      </w:divBdr>
    </w:div>
    <w:div w:id="226187072">
      <w:bodyDiv w:val="1"/>
      <w:marLeft w:val="0"/>
      <w:marRight w:val="0"/>
      <w:marTop w:val="0"/>
      <w:marBottom w:val="0"/>
      <w:divBdr>
        <w:top w:val="none" w:sz="0" w:space="0" w:color="auto"/>
        <w:left w:val="none" w:sz="0" w:space="0" w:color="auto"/>
        <w:bottom w:val="none" w:sz="0" w:space="0" w:color="auto"/>
        <w:right w:val="none" w:sz="0" w:space="0" w:color="auto"/>
      </w:divBdr>
    </w:div>
    <w:div w:id="226301051">
      <w:bodyDiv w:val="1"/>
      <w:marLeft w:val="0"/>
      <w:marRight w:val="0"/>
      <w:marTop w:val="0"/>
      <w:marBottom w:val="0"/>
      <w:divBdr>
        <w:top w:val="none" w:sz="0" w:space="0" w:color="auto"/>
        <w:left w:val="none" w:sz="0" w:space="0" w:color="auto"/>
        <w:bottom w:val="none" w:sz="0" w:space="0" w:color="auto"/>
        <w:right w:val="none" w:sz="0" w:space="0" w:color="auto"/>
      </w:divBdr>
    </w:div>
    <w:div w:id="228461204">
      <w:bodyDiv w:val="1"/>
      <w:marLeft w:val="0"/>
      <w:marRight w:val="0"/>
      <w:marTop w:val="0"/>
      <w:marBottom w:val="0"/>
      <w:divBdr>
        <w:top w:val="none" w:sz="0" w:space="0" w:color="auto"/>
        <w:left w:val="none" w:sz="0" w:space="0" w:color="auto"/>
        <w:bottom w:val="none" w:sz="0" w:space="0" w:color="auto"/>
        <w:right w:val="none" w:sz="0" w:space="0" w:color="auto"/>
      </w:divBdr>
    </w:div>
    <w:div w:id="230509473">
      <w:bodyDiv w:val="1"/>
      <w:marLeft w:val="0"/>
      <w:marRight w:val="0"/>
      <w:marTop w:val="0"/>
      <w:marBottom w:val="0"/>
      <w:divBdr>
        <w:top w:val="none" w:sz="0" w:space="0" w:color="auto"/>
        <w:left w:val="none" w:sz="0" w:space="0" w:color="auto"/>
        <w:bottom w:val="none" w:sz="0" w:space="0" w:color="auto"/>
        <w:right w:val="none" w:sz="0" w:space="0" w:color="auto"/>
      </w:divBdr>
    </w:div>
    <w:div w:id="231700555">
      <w:bodyDiv w:val="1"/>
      <w:marLeft w:val="0"/>
      <w:marRight w:val="0"/>
      <w:marTop w:val="0"/>
      <w:marBottom w:val="0"/>
      <w:divBdr>
        <w:top w:val="none" w:sz="0" w:space="0" w:color="auto"/>
        <w:left w:val="none" w:sz="0" w:space="0" w:color="auto"/>
        <w:bottom w:val="none" w:sz="0" w:space="0" w:color="auto"/>
        <w:right w:val="none" w:sz="0" w:space="0" w:color="auto"/>
      </w:divBdr>
    </w:div>
    <w:div w:id="237403891">
      <w:bodyDiv w:val="1"/>
      <w:marLeft w:val="0"/>
      <w:marRight w:val="0"/>
      <w:marTop w:val="0"/>
      <w:marBottom w:val="0"/>
      <w:divBdr>
        <w:top w:val="none" w:sz="0" w:space="0" w:color="auto"/>
        <w:left w:val="none" w:sz="0" w:space="0" w:color="auto"/>
        <w:bottom w:val="none" w:sz="0" w:space="0" w:color="auto"/>
        <w:right w:val="none" w:sz="0" w:space="0" w:color="auto"/>
      </w:divBdr>
    </w:div>
    <w:div w:id="238682670">
      <w:bodyDiv w:val="1"/>
      <w:marLeft w:val="0"/>
      <w:marRight w:val="0"/>
      <w:marTop w:val="0"/>
      <w:marBottom w:val="0"/>
      <w:divBdr>
        <w:top w:val="none" w:sz="0" w:space="0" w:color="auto"/>
        <w:left w:val="none" w:sz="0" w:space="0" w:color="auto"/>
        <w:bottom w:val="none" w:sz="0" w:space="0" w:color="auto"/>
        <w:right w:val="none" w:sz="0" w:space="0" w:color="auto"/>
      </w:divBdr>
    </w:div>
    <w:div w:id="239368855">
      <w:bodyDiv w:val="1"/>
      <w:marLeft w:val="0"/>
      <w:marRight w:val="0"/>
      <w:marTop w:val="0"/>
      <w:marBottom w:val="0"/>
      <w:divBdr>
        <w:top w:val="none" w:sz="0" w:space="0" w:color="auto"/>
        <w:left w:val="none" w:sz="0" w:space="0" w:color="auto"/>
        <w:bottom w:val="none" w:sz="0" w:space="0" w:color="auto"/>
        <w:right w:val="none" w:sz="0" w:space="0" w:color="auto"/>
      </w:divBdr>
    </w:div>
    <w:div w:id="242036057">
      <w:bodyDiv w:val="1"/>
      <w:marLeft w:val="0"/>
      <w:marRight w:val="0"/>
      <w:marTop w:val="0"/>
      <w:marBottom w:val="0"/>
      <w:divBdr>
        <w:top w:val="none" w:sz="0" w:space="0" w:color="auto"/>
        <w:left w:val="none" w:sz="0" w:space="0" w:color="auto"/>
        <w:bottom w:val="none" w:sz="0" w:space="0" w:color="auto"/>
        <w:right w:val="none" w:sz="0" w:space="0" w:color="auto"/>
      </w:divBdr>
    </w:div>
    <w:div w:id="248850517">
      <w:bodyDiv w:val="1"/>
      <w:marLeft w:val="0"/>
      <w:marRight w:val="0"/>
      <w:marTop w:val="0"/>
      <w:marBottom w:val="0"/>
      <w:divBdr>
        <w:top w:val="none" w:sz="0" w:space="0" w:color="auto"/>
        <w:left w:val="none" w:sz="0" w:space="0" w:color="auto"/>
        <w:bottom w:val="none" w:sz="0" w:space="0" w:color="auto"/>
        <w:right w:val="none" w:sz="0" w:space="0" w:color="auto"/>
      </w:divBdr>
    </w:div>
    <w:div w:id="253128927">
      <w:bodyDiv w:val="1"/>
      <w:marLeft w:val="0"/>
      <w:marRight w:val="0"/>
      <w:marTop w:val="0"/>
      <w:marBottom w:val="0"/>
      <w:divBdr>
        <w:top w:val="none" w:sz="0" w:space="0" w:color="auto"/>
        <w:left w:val="none" w:sz="0" w:space="0" w:color="auto"/>
        <w:bottom w:val="none" w:sz="0" w:space="0" w:color="auto"/>
        <w:right w:val="none" w:sz="0" w:space="0" w:color="auto"/>
      </w:divBdr>
    </w:div>
    <w:div w:id="273100071">
      <w:bodyDiv w:val="1"/>
      <w:marLeft w:val="0"/>
      <w:marRight w:val="0"/>
      <w:marTop w:val="0"/>
      <w:marBottom w:val="0"/>
      <w:divBdr>
        <w:top w:val="none" w:sz="0" w:space="0" w:color="auto"/>
        <w:left w:val="none" w:sz="0" w:space="0" w:color="auto"/>
        <w:bottom w:val="none" w:sz="0" w:space="0" w:color="auto"/>
        <w:right w:val="none" w:sz="0" w:space="0" w:color="auto"/>
      </w:divBdr>
    </w:div>
    <w:div w:id="279607132">
      <w:bodyDiv w:val="1"/>
      <w:marLeft w:val="0"/>
      <w:marRight w:val="0"/>
      <w:marTop w:val="0"/>
      <w:marBottom w:val="0"/>
      <w:divBdr>
        <w:top w:val="none" w:sz="0" w:space="0" w:color="auto"/>
        <w:left w:val="none" w:sz="0" w:space="0" w:color="auto"/>
        <w:bottom w:val="none" w:sz="0" w:space="0" w:color="auto"/>
        <w:right w:val="none" w:sz="0" w:space="0" w:color="auto"/>
      </w:divBdr>
    </w:div>
    <w:div w:id="279917369">
      <w:bodyDiv w:val="1"/>
      <w:marLeft w:val="0"/>
      <w:marRight w:val="0"/>
      <w:marTop w:val="0"/>
      <w:marBottom w:val="0"/>
      <w:divBdr>
        <w:top w:val="none" w:sz="0" w:space="0" w:color="auto"/>
        <w:left w:val="none" w:sz="0" w:space="0" w:color="auto"/>
        <w:bottom w:val="none" w:sz="0" w:space="0" w:color="auto"/>
        <w:right w:val="none" w:sz="0" w:space="0" w:color="auto"/>
      </w:divBdr>
    </w:div>
    <w:div w:id="281811211">
      <w:bodyDiv w:val="1"/>
      <w:marLeft w:val="0"/>
      <w:marRight w:val="0"/>
      <w:marTop w:val="0"/>
      <w:marBottom w:val="0"/>
      <w:divBdr>
        <w:top w:val="none" w:sz="0" w:space="0" w:color="auto"/>
        <w:left w:val="none" w:sz="0" w:space="0" w:color="auto"/>
        <w:bottom w:val="none" w:sz="0" w:space="0" w:color="auto"/>
        <w:right w:val="none" w:sz="0" w:space="0" w:color="auto"/>
      </w:divBdr>
    </w:div>
    <w:div w:id="284847970">
      <w:bodyDiv w:val="1"/>
      <w:marLeft w:val="0"/>
      <w:marRight w:val="0"/>
      <w:marTop w:val="0"/>
      <w:marBottom w:val="0"/>
      <w:divBdr>
        <w:top w:val="none" w:sz="0" w:space="0" w:color="auto"/>
        <w:left w:val="none" w:sz="0" w:space="0" w:color="auto"/>
        <w:bottom w:val="none" w:sz="0" w:space="0" w:color="auto"/>
        <w:right w:val="none" w:sz="0" w:space="0" w:color="auto"/>
      </w:divBdr>
    </w:div>
    <w:div w:id="289552690">
      <w:bodyDiv w:val="1"/>
      <w:marLeft w:val="0"/>
      <w:marRight w:val="0"/>
      <w:marTop w:val="0"/>
      <w:marBottom w:val="0"/>
      <w:divBdr>
        <w:top w:val="none" w:sz="0" w:space="0" w:color="auto"/>
        <w:left w:val="none" w:sz="0" w:space="0" w:color="auto"/>
        <w:bottom w:val="none" w:sz="0" w:space="0" w:color="auto"/>
        <w:right w:val="none" w:sz="0" w:space="0" w:color="auto"/>
      </w:divBdr>
    </w:div>
    <w:div w:id="300578919">
      <w:bodyDiv w:val="1"/>
      <w:marLeft w:val="0"/>
      <w:marRight w:val="0"/>
      <w:marTop w:val="0"/>
      <w:marBottom w:val="0"/>
      <w:divBdr>
        <w:top w:val="none" w:sz="0" w:space="0" w:color="auto"/>
        <w:left w:val="none" w:sz="0" w:space="0" w:color="auto"/>
        <w:bottom w:val="none" w:sz="0" w:space="0" w:color="auto"/>
        <w:right w:val="none" w:sz="0" w:space="0" w:color="auto"/>
      </w:divBdr>
    </w:div>
    <w:div w:id="313995697">
      <w:bodyDiv w:val="1"/>
      <w:marLeft w:val="0"/>
      <w:marRight w:val="0"/>
      <w:marTop w:val="0"/>
      <w:marBottom w:val="0"/>
      <w:divBdr>
        <w:top w:val="none" w:sz="0" w:space="0" w:color="auto"/>
        <w:left w:val="none" w:sz="0" w:space="0" w:color="auto"/>
        <w:bottom w:val="none" w:sz="0" w:space="0" w:color="auto"/>
        <w:right w:val="none" w:sz="0" w:space="0" w:color="auto"/>
      </w:divBdr>
    </w:div>
    <w:div w:id="317536918">
      <w:bodyDiv w:val="1"/>
      <w:marLeft w:val="0"/>
      <w:marRight w:val="0"/>
      <w:marTop w:val="0"/>
      <w:marBottom w:val="0"/>
      <w:divBdr>
        <w:top w:val="none" w:sz="0" w:space="0" w:color="auto"/>
        <w:left w:val="none" w:sz="0" w:space="0" w:color="auto"/>
        <w:bottom w:val="none" w:sz="0" w:space="0" w:color="auto"/>
        <w:right w:val="none" w:sz="0" w:space="0" w:color="auto"/>
      </w:divBdr>
    </w:div>
    <w:div w:id="318506153">
      <w:bodyDiv w:val="1"/>
      <w:marLeft w:val="0"/>
      <w:marRight w:val="0"/>
      <w:marTop w:val="0"/>
      <w:marBottom w:val="0"/>
      <w:divBdr>
        <w:top w:val="none" w:sz="0" w:space="0" w:color="auto"/>
        <w:left w:val="none" w:sz="0" w:space="0" w:color="auto"/>
        <w:bottom w:val="none" w:sz="0" w:space="0" w:color="auto"/>
        <w:right w:val="none" w:sz="0" w:space="0" w:color="auto"/>
      </w:divBdr>
    </w:div>
    <w:div w:id="348875259">
      <w:bodyDiv w:val="1"/>
      <w:marLeft w:val="0"/>
      <w:marRight w:val="0"/>
      <w:marTop w:val="0"/>
      <w:marBottom w:val="0"/>
      <w:divBdr>
        <w:top w:val="none" w:sz="0" w:space="0" w:color="auto"/>
        <w:left w:val="none" w:sz="0" w:space="0" w:color="auto"/>
        <w:bottom w:val="none" w:sz="0" w:space="0" w:color="auto"/>
        <w:right w:val="none" w:sz="0" w:space="0" w:color="auto"/>
      </w:divBdr>
    </w:div>
    <w:div w:id="348919325">
      <w:bodyDiv w:val="1"/>
      <w:marLeft w:val="0"/>
      <w:marRight w:val="0"/>
      <w:marTop w:val="0"/>
      <w:marBottom w:val="0"/>
      <w:divBdr>
        <w:top w:val="none" w:sz="0" w:space="0" w:color="auto"/>
        <w:left w:val="none" w:sz="0" w:space="0" w:color="auto"/>
        <w:bottom w:val="none" w:sz="0" w:space="0" w:color="auto"/>
        <w:right w:val="none" w:sz="0" w:space="0" w:color="auto"/>
      </w:divBdr>
    </w:div>
    <w:div w:id="351424190">
      <w:bodyDiv w:val="1"/>
      <w:marLeft w:val="0"/>
      <w:marRight w:val="0"/>
      <w:marTop w:val="0"/>
      <w:marBottom w:val="0"/>
      <w:divBdr>
        <w:top w:val="none" w:sz="0" w:space="0" w:color="auto"/>
        <w:left w:val="none" w:sz="0" w:space="0" w:color="auto"/>
        <w:bottom w:val="none" w:sz="0" w:space="0" w:color="auto"/>
        <w:right w:val="none" w:sz="0" w:space="0" w:color="auto"/>
      </w:divBdr>
    </w:div>
    <w:div w:id="352077522">
      <w:bodyDiv w:val="1"/>
      <w:marLeft w:val="0"/>
      <w:marRight w:val="0"/>
      <w:marTop w:val="0"/>
      <w:marBottom w:val="0"/>
      <w:divBdr>
        <w:top w:val="none" w:sz="0" w:space="0" w:color="auto"/>
        <w:left w:val="none" w:sz="0" w:space="0" w:color="auto"/>
        <w:bottom w:val="none" w:sz="0" w:space="0" w:color="auto"/>
        <w:right w:val="none" w:sz="0" w:space="0" w:color="auto"/>
      </w:divBdr>
    </w:div>
    <w:div w:id="354160214">
      <w:bodyDiv w:val="1"/>
      <w:marLeft w:val="0"/>
      <w:marRight w:val="0"/>
      <w:marTop w:val="0"/>
      <w:marBottom w:val="0"/>
      <w:divBdr>
        <w:top w:val="none" w:sz="0" w:space="0" w:color="auto"/>
        <w:left w:val="none" w:sz="0" w:space="0" w:color="auto"/>
        <w:bottom w:val="none" w:sz="0" w:space="0" w:color="auto"/>
        <w:right w:val="none" w:sz="0" w:space="0" w:color="auto"/>
      </w:divBdr>
    </w:div>
    <w:div w:id="354771920">
      <w:bodyDiv w:val="1"/>
      <w:marLeft w:val="0"/>
      <w:marRight w:val="0"/>
      <w:marTop w:val="0"/>
      <w:marBottom w:val="0"/>
      <w:divBdr>
        <w:top w:val="none" w:sz="0" w:space="0" w:color="auto"/>
        <w:left w:val="none" w:sz="0" w:space="0" w:color="auto"/>
        <w:bottom w:val="none" w:sz="0" w:space="0" w:color="auto"/>
        <w:right w:val="none" w:sz="0" w:space="0" w:color="auto"/>
      </w:divBdr>
    </w:div>
    <w:div w:id="356078628">
      <w:bodyDiv w:val="1"/>
      <w:marLeft w:val="0"/>
      <w:marRight w:val="0"/>
      <w:marTop w:val="0"/>
      <w:marBottom w:val="0"/>
      <w:divBdr>
        <w:top w:val="none" w:sz="0" w:space="0" w:color="auto"/>
        <w:left w:val="none" w:sz="0" w:space="0" w:color="auto"/>
        <w:bottom w:val="none" w:sz="0" w:space="0" w:color="auto"/>
        <w:right w:val="none" w:sz="0" w:space="0" w:color="auto"/>
      </w:divBdr>
    </w:div>
    <w:div w:id="360017206">
      <w:bodyDiv w:val="1"/>
      <w:marLeft w:val="0"/>
      <w:marRight w:val="0"/>
      <w:marTop w:val="0"/>
      <w:marBottom w:val="0"/>
      <w:divBdr>
        <w:top w:val="none" w:sz="0" w:space="0" w:color="auto"/>
        <w:left w:val="none" w:sz="0" w:space="0" w:color="auto"/>
        <w:bottom w:val="none" w:sz="0" w:space="0" w:color="auto"/>
        <w:right w:val="none" w:sz="0" w:space="0" w:color="auto"/>
      </w:divBdr>
    </w:div>
    <w:div w:id="364645896">
      <w:bodyDiv w:val="1"/>
      <w:marLeft w:val="0"/>
      <w:marRight w:val="0"/>
      <w:marTop w:val="0"/>
      <w:marBottom w:val="0"/>
      <w:divBdr>
        <w:top w:val="none" w:sz="0" w:space="0" w:color="auto"/>
        <w:left w:val="none" w:sz="0" w:space="0" w:color="auto"/>
        <w:bottom w:val="none" w:sz="0" w:space="0" w:color="auto"/>
        <w:right w:val="none" w:sz="0" w:space="0" w:color="auto"/>
      </w:divBdr>
    </w:div>
    <w:div w:id="375858134">
      <w:bodyDiv w:val="1"/>
      <w:marLeft w:val="0"/>
      <w:marRight w:val="0"/>
      <w:marTop w:val="0"/>
      <w:marBottom w:val="0"/>
      <w:divBdr>
        <w:top w:val="none" w:sz="0" w:space="0" w:color="auto"/>
        <w:left w:val="none" w:sz="0" w:space="0" w:color="auto"/>
        <w:bottom w:val="none" w:sz="0" w:space="0" w:color="auto"/>
        <w:right w:val="none" w:sz="0" w:space="0" w:color="auto"/>
      </w:divBdr>
    </w:div>
    <w:div w:id="376006830">
      <w:bodyDiv w:val="1"/>
      <w:marLeft w:val="0"/>
      <w:marRight w:val="0"/>
      <w:marTop w:val="0"/>
      <w:marBottom w:val="0"/>
      <w:divBdr>
        <w:top w:val="none" w:sz="0" w:space="0" w:color="auto"/>
        <w:left w:val="none" w:sz="0" w:space="0" w:color="auto"/>
        <w:bottom w:val="none" w:sz="0" w:space="0" w:color="auto"/>
        <w:right w:val="none" w:sz="0" w:space="0" w:color="auto"/>
      </w:divBdr>
    </w:div>
    <w:div w:id="376974435">
      <w:bodyDiv w:val="1"/>
      <w:marLeft w:val="0"/>
      <w:marRight w:val="0"/>
      <w:marTop w:val="0"/>
      <w:marBottom w:val="0"/>
      <w:divBdr>
        <w:top w:val="none" w:sz="0" w:space="0" w:color="auto"/>
        <w:left w:val="none" w:sz="0" w:space="0" w:color="auto"/>
        <w:bottom w:val="none" w:sz="0" w:space="0" w:color="auto"/>
        <w:right w:val="none" w:sz="0" w:space="0" w:color="auto"/>
      </w:divBdr>
    </w:div>
    <w:div w:id="378823247">
      <w:bodyDiv w:val="1"/>
      <w:marLeft w:val="0"/>
      <w:marRight w:val="0"/>
      <w:marTop w:val="0"/>
      <w:marBottom w:val="0"/>
      <w:divBdr>
        <w:top w:val="none" w:sz="0" w:space="0" w:color="auto"/>
        <w:left w:val="none" w:sz="0" w:space="0" w:color="auto"/>
        <w:bottom w:val="none" w:sz="0" w:space="0" w:color="auto"/>
        <w:right w:val="none" w:sz="0" w:space="0" w:color="auto"/>
      </w:divBdr>
    </w:div>
    <w:div w:id="380639312">
      <w:bodyDiv w:val="1"/>
      <w:marLeft w:val="0"/>
      <w:marRight w:val="0"/>
      <w:marTop w:val="0"/>
      <w:marBottom w:val="0"/>
      <w:divBdr>
        <w:top w:val="none" w:sz="0" w:space="0" w:color="auto"/>
        <w:left w:val="none" w:sz="0" w:space="0" w:color="auto"/>
        <w:bottom w:val="none" w:sz="0" w:space="0" w:color="auto"/>
        <w:right w:val="none" w:sz="0" w:space="0" w:color="auto"/>
      </w:divBdr>
    </w:div>
    <w:div w:id="384137951">
      <w:bodyDiv w:val="1"/>
      <w:marLeft w:val="0"/>
      <w:marRight w:val="0"/>
      <w:marTop w:val="0"/>
      <w:marBottom w:val="0"/>
      <w:divBdr>
        <w:top w:val="none" w:sz="0" w:space="0" w:color="auto"/>
        <w:left w:val="none" w:sz="0" w:space="0" w:color="auto"/>
        <w:bottom w:val="none" w:sz="0" w:space="0" w:color="auto"/>
        <w:right w:val="none" w:sz="0" w:space="0" w:color="auto"/>
      </w:divBdr>
    </w:div>
    <w:div w:id="426073658">
      <w:bodyDiv w:val="1"/>
      <w:marLeft w:val="0"/>
      <w:marRight w:val="0"/>
      <w:marTop w:val="0"/>
      <w:marBottom w:val="0"/>
      <w:divBdr>
        <w:top w:val="none" w:sz="0" w:space="0" w:color="auto"/>
        <w:left w:val="none" w:sz="0" w:space="0" w:color="auto"/>
        <w:bottom w:val="none" w:sz="0" w:space="0" w:color="auto"/>
        <w:right w:val="none" w:sz="0" w:space="0" w:color="auto"/>
      </w:divBdr>
    </w:div>
    <w:div w:id="426268642">
      <w:bodyDiv w:val="1"/>
      <w:marLeft w:val="0"/>
      <w:marRight w:val="0"/>
      <w:marTop w:val="0"/>
      <w:marBottom w:val="0"/>
      <w:divBdr>
        <w:top w:val="none" w:sz="0" w:space="0" w:color="auto"/>
        <w:left w:val="none" w:sz="0" w:space="0" w:color="auto"/>
        <w:bottom w:val="none" w:sz="0" w:space="0" w:color="auto"/>
        <w:right w:val="none" w:sz="0" w:space="0" w:color="auto"/>
      </w:divBdr>
    </w:div>
    <w:div w:id="427117200">
      <w:bodyDiv w:val="1"/>
      <w:marLeft w:val="0"/>
      <w:marRight w:val="0"/>
      <w:marTop w:val="0"/>
      <w:marBottom w:val="0"/>
      <w:divBdr>
        <w:top w:val="none" w:sz="0" w:space="0" w:color="auto"/>
        <w:left w:val="none" w:sz="0" w:space="0" w:color="auto"/>
        <w:bottom w:val="none" w:sz="0" w:space="0" w:color="auto"/>
        <w:right w:val="none" w:sz="0" w:space="0" w:color="auto"/>
      </w:divBdr>
    </w:div>
    <w:div w:id="428047038">
      <w:bodyDiv w:val="1"/>
      <w:marLeft w:val="0"/>
      <w:marRight w:val="0"/>
      <w:marTop w:val="0"/>
      <w:marBottom w:val="0"/>
      <w:divBdr>
        <w:top w:val="none" w:sz="0" w:space="0" w:color="auto"/>
        <w:left w:val="none" w:sz="0" w:space="0" w:color="auto"/>
        <w:bottom w:val="none" w:sz="0" w:space="0" w:color="auto"/>
        <w:right w:val="none" w:sz="0" w:space="0" w:color="auto"/>
      </w:divBdr>
    </w:div>
    <w:div w:id="432676528">
      <w:bodyDiv w:val="1"/>
      <w:marLeft w:val="0"/>
      <w:marRight w:val="0"/>
      <w:marTop w:val="0"/>
      <w:marBottom w:val="0"/>
      <w:divBdr>
        <w:top w:val="none" w:sz="0" w:space="0" w:color="auto"/>
        <w:left w:val="none" w:sz="0" w:space="0" w:color="auto"/>
        <w:bottom w:val="none" w:sz="0" w:space="0" w:color="auto"/>
        <w:right w:val="none" w:sz="0" w:space="0" w:color="auto"/>
      </w:divBdr>
    </w:div>
    <w:div w:id="435178570">
      <w:bodyDiv w:val="1"/>
      <w:marLeft w:val="0"/>
      <w:marRight w:val="0"/>
      <w:marTop w:val="0"/>
      <w:marBottom w:val="0"/>
      <w:divBdr>
        <w:top w:val="none" w:sz="0" w:space="0" w:color="auto"/>
        <w:left w:val="none" w:sz="0" w:space="0" w:color="auto"/>
        <w:bottom w:val="none" w:sz="0" w:space="0" w:color="auto"/>
        <w:right w:val="none" w:sz="0" w:space="0" w:color="auto"/>
      </w:divBdr>
    </w:div>
    <w:div w:id="440497519">
      <w:bodyDiv w:val="1"/>
      <w:marLeft w:val="0"/>
      <w:marRight w:val="0"/>
      <w:marTop w:val="0"/>
      <w:marBottom w:val="0"/>
      <w:divBdr>
        <w:top w:val="none" w:sz="0" w:space="0" w:color="auto"/>
        <w:left w:val="none" w:sz="0" w:space="0" w:color="auto"/>
        <w:bottom w:val="none" w:sz="0" w:space="0" w:color="auto"/>
        <w:right w:val="none" w:sz="0" w:space="0" w:color="auto"/>
      </w:divBdr>
    </w:div>
    <w:div w:id="440682441">
      <w:bodyDiv w:val="1"/>
      <w:marLeft w:val="0"/>
      <w:marRight w:val="0"/>
      <w:marTop w:val="0"/>
      <w:marBottom w:val="0"/>
      <w:divBdr>
        <w:top w:val="none" w:sz="0" w:space="0" w:color="auto"/>
        <w:left w:val="none" w:sz="0" w:space="0" w:color="auto"/>
        <w:bottom w:val="none" w:sz="0" w:space="0" w:color="auto"/>
        <w:right w:val="none" w:sz="0" w:space="0" w:color="auto"/>
      </w:divBdr>
    </w:div>
    <w:div w:id="440953450">
      <w:bodyDiv w:val="1"/>
      <w:marLeft w:val="0"/>
      <w:marRight w:val="0"/>
      <w:marTop w:val="0"/>
      <w:marBottom w:val="0"/>
      <w:divBdr>
        <w:top w:val="none" w:sz="0" w:space="0" w:color="auto"/>
        <w:left w:val="none" w:sz="0" w:space="0" w:color="auto"/>
        <w:bottom w:val="none" w:sz="0" w:space="0" w:color="auto"/>
        <w:right w:val="none" w:sz="0" w:space="0" w:color="auto"/>
      </w:divBdr>
    </w:div>
    <w:div w:id="444080729">
      <w:bodyDiv w:val="1"/>
      <w:marLeft w:val="0"/>
      <w:marRight w:val="0"/>
      <w:marTop w:val="0"/>
      <w:marBottom w:val="0"/>
      <w:divBdr>
        <w:top w:val="none" w:sz="0" w:space="0" w:color="auto"/>
        <w:left w:val="none" w:sz="0" w:space="0" w:color="auto"/>
        <w:bottom w:val="none" w:sz="0" w:space="0" w:color="auto"/>
        <w:right w:val="none" w:sz="0" w:space="0" w:color="auto"/>
      </w:divBdr>
    </w:div>
    <w:div w:id="449474123">
      <w:bodyDiv w:val="1"/>
      <w:marLeft w:val="0"/>
      <w:marRight w:val="0"/>
      <w:marTop w:val="0"/>
      <w:marBottom w:val="0"/>
      <w:divBdr>
        <w:top w:val="none" w:sz="0" w:space="0" w:color="auto"/>
        <w:left w:val="none" w:sz="0" w:space="0" w:color="auto"/>
        <w:bottom w:val="none" w:sz="0" w:space="0" w:color="auto"/>
        <w:right w:val="none" w:sz="0" w:space="0" w:color="auto"/>
      </w:divBdr>
    </w:div>
    <w:div w:id="463352708">
      <w:bodyDiv w:val="1"/>
      <w:marLeft w:val="0"/>
      <w:marRight w:val="0"/>
      <w:marTop w:val="0"/>
      <w:marBottom w:val="0"/>
      <w:divBdr>
        <w:top w:val="none" w:sz="0" w:space="0" w:color="auto"/>
        <w:left w:val="none" w:sz="0" w:space="0" w:color="auto"/>
        <w:bottom w:val="none" w:sz="0" w:space="0" w:color="auto"/>
        <w:right w:val="none" w:sz="0" w:space="0" w:color="auto"/>
      </w:divBdr>
    </w:div>
    <w:div w:id="470556040">
      <w:bodyDiv w:val="1"/>
      <w:marLeft w:val="0"/>
      <w:marRight w:val="0"/>
      <w:marTop w:val="0"/>
      <w:marBottom w:val="0"/>
      <w:divBdr>
        <w:top w:val="none" w:sz="0" w:space="0" w:color="auto"/>
        <w:left w:val="none" w:sz="0" w:space="0" w:color="auto"/>
        <w:bottom w:val="none" w:sz="0" w:space="0" w:color="auto"/>
        <w:right w:val="none" w:sz="0" w:space="0" w:color="auto"/>
      </w:divBdr>
    </w:div>
    <w:div w:id="470708055">
      <w:bodyDiv w:val="1"/>
      <w:marLeft w:val="0"/>
      <w:marRight w:val="0"/>
      <w:marTop w:val="0"/>
      <w:marBottom w:val="0"/>
      <w:divBdr>
        <w:top w:val="none" w:sz="0" w:space="0" w:color="auto"/>
        <w:left w:val="none" w:sz="0" w:space="0" w:color="auto"/>
        <w:bottom w:val="none" w:sz="0" w:space="0" w:color="auto"/>
        <w:right w:val="none" w:sz="0" w:space="0" w:color="auto"/>
      </w:divBdr>
    </w:div>
    <w:div w:id="473836734">
      <w:bodyDiv w:val="1"/>
      <w:marLeft w:val="0"/>
      <w:marRight w:val="0"/>
      <w:marTop w:val="0"/>
      <w:marBottom w:val="0"/>
      <w:divBdr>
        <w:top w:val="none" w:sz="0" w:space="0" w:color="auto"/>
        <w:left w:val="none" w:sz="0" w:space="0" w:color="auto"/>
        <w:bottom w:val="none" w:sz="0" w:space="0" w:color="auto"/>
        <w:right w:val="none" w:sz="0" w:space="0" w:color="auto"/>
      </w:divBdr>
    </w:div>
    <w:div w:id="475882475">
      <w:bodyDiv w:val="1"/>
      <w:marLeft w:val="0"/>
      <w:marRight w:val="0"/>
      <w:marTop w:val="0"/>
      <w:marBottom w:val="0"/>
      <w:divBdr>
        <w:top w:val="none" w:sz="0" w:space="0" w:color="auto"/>
        <w:left w:val="none" w:sz="0" w:space="0" w:color="auto"/>
        <w:bottom w:val="none" w:sz="0" w:space="0" w:color="auto"/>
        <w:right w:val="none" w:sz="0" w:space="0" w:color="auto"/>
      </w:divBdr>
    </w:div>
    <w:div w:id="478501148">
      <w:bodyDiv w:val="1"/>
      <w:marLeft w:val="0"/>
      <w:marRight w:val="0"/>
      <w:marTop w:val="0"/>
      <w:marBottom w:val="0"/>
      <w:divBdr>
        <w:top w:val="none" w:sz="0" w:space="0" w:color="auto"/>
        <w:left w:val="none" w:sz="0" w:space="0" w:color="auto"/>
        <w:bottom w:val="none" w:sz="0" w:space="0" w:color="auto"/>
        <w:right w:val="none" w:sz="0" w:space="0" w:color="auto"/>
      </w:divBdr>
    </w:div>
    <w:div w:id="494996422">
      <w:bodyDiv w:val="1"/>
      <w:marLeft w:val="0"/>
      <w:marRight w:val="0"/>
      <w:marTop w:val="0"/>
      <w:marBottom w:val="0"/>
      <w:divBdr>
        <w:top w:val="none" w:sz="0" w:space="0" w:color="auto"/>
        <w:left w:val="none" w:sz="0" w:space="0" w:color="auto"/>
        <w:bottom w:val="none" w:sz="0" w:space="0" w:color="auto"/>
        <w:right w:val="none" w:sz="0" w:space="0" w:color="auto"/>
      </w:divBdr>
    </w:div>
    <w:div w:id="507604163">
      <w:bodyDiv w:val="1"/>
      <w:marLeft w:val="0"/>
      <w:marRight w:val="0"/>
      <w:marTop w:val="0"/>
      <w:marBottom w:val="0"/>
      <w:divBdr>
        <w:top w:val="none" w:sz="0" w:space="0" w:color="auto"/>
        <w:left w:val="none" w:sz="0" w:space="0" w:color="auto"/>
        <w:bottom w:val="none" w:sz="0" w:space="0" w:color="auto"/>
        <w:right w:val="none" w:sz="0" w:space="0" w:color="auto"/>
      </w:divBdr>
    </w:div>
    <w:div w:id="517350409">
      <w:bodyDiv w:val="1"/>
      <w:marLeft w:val="0"/>
      <w:marRight w:val="0"/>
      <w:marTop w:val="0"/>
      <w:marBottom w:val="0"/>
      <w:divBdr>
        <w:top w:val="none" w:sz="0" w:space="0" w:color="auto"/>
        <w:left w:val="none" w:sz="0" w:space="0" w:color="auto"/>
        <w:bottom w:val="none" w:sz="0" w:space="0" w:color="auto"/>
        <w:right w:val="none" w:sz="0" w:space="0" w:color="auto"/>
      </w:divBdr>
    </w:div>
    <w:div w:id="518278166">
      <w:bodyDiv w:val="1"/>
      <w:marLeft w:val="0"/>
      <w:marRight w:val="0"/>
      <w:marTop w:val="0"/>
      <w:marBottom w:val="0"/>
      <w:divBdr>
        <w:top w:val="none" w:sz="0" w:space="0" w:color="auto"/>
        <w:left w:val="none" w:sz="0" w:space="0" w:color="auto"/>
        <w:bottom w:val="none" w:sz="0" w:space="0" w:color="auto"/>
        <w:right w:val="none" w:sz="0" w:space="0" w:color="auto"/>
      </w:divBdr>
    </w:div>
    <w:div w:id="533616576">
      <w:bodyDiv w:val="1"/>
      <w:marLeft w:val="0"/>
      <w:marRight w:val="0"/>
      <w:marTop w:val="0"/>
      <w:marBottom w:val="0"/>
      <w:divBdr>
        <w:top w:val="none" w:sz="0" w:space="0" w:color="auto"/>
        <w:left w:val="none" w:sz="0" w:space="0" w:color="auto"/>
        <w:bottom w:val="none" w:sz="0" w:space="0" w:color="auto"/>
        <w:right w:val="none" w:sz="0" w:space="0" w:color="auto"/>
      </w:divBdr>
    </w:div>
    <w:div w:id="537205698">
      <w:bodyDiv w:val="1"/>
      <w:marLeft w:val="0"/>
      <w:marRight w:val="0"/>
      <w:marTop w:val="0"/>
      <w:marBottom w:val="0"/>
      <w:divBdr>
        <w:top w:val="none" w:sz="0" w:space="0" w:color="auto"/>
        <w:left w:val="none" w:sz="0" w:space="0" w:color="auto"/>
        <w:bottom w:val="none" w:sz="0" w:space="0" w:color="auto"/>
        <w:right w:val="none" w:sz="0" w:space="0" w:color="auto"/>
      </w:divBdr>
    </w:div>
    <w:div w:id="537671096">
      <w:bodyDiv w:val="1"/>
      <w:marLeft w:val="0"/>
      <w:marRight w:val="0"/>
      <w:marTop w:val="0"/>
      <w:marBottom w:val="0"/>
      <w:divBdr>
        <w:top w:val="none" w:sz="0" w:space="0" w:color="auto"/>
        <w:left w:val="none" w:sz="0" w:space="0" w:color="auto"/>
        <w:bottom w:val="none" w:sz="0" w:space="0" w:color="auto"/>
        <w:right w:val="none" w:sz="0" w:space="0" w:color="auto"/>
      </w:divBdr>
    </w:div>
    <w:div w:id="541552874">
      <w:bodyDiv w:val="1"/>
      <w:marLeft w:val="0"/>
      <w:marRight w:val="0"/>
      <w:marTop w:val="0"/>
      <w:marBottom w:val="0"/>
      <w:divBdr>
        <w:top w:val="none" w:sz="0" w:space="0" w:color="auto"/>
        <w:left w:val="none" w:sz="0" w:space="0" w:color="auto"/>
        <w:bottom w:val="none" w:sz="0" w:space="0" w:color="auto"/>
        <w:right w:val="none" w:sz="0" w:space="0" w:color="auto"/>
      </w:divBdr>
    </w:div>
    <w:div w:id="547953236">
      <w:bodyDiv w:val="1"/>
      <w:marLeft w:val="0"/>
      <w:marRight w:val="0"/>
      <w:marTop w:val="0"/>
      <w:marBottom w:val="0"/>
      <w:divBdr>
        <w:top w:val="none" w:sz="0" w:space="0" w:color="auto"/>
        <w:left w:val="none" w:sz="0" w:space="0" w:color="auto"/>
        <w:bottom w:val="none" w:sz="0" w:space="0" w:color="auto"/>
        <w:right w:val="none" w:sz="0" w:space="0" w:color="auto"/>
      </w:divBdr>
    </w:div>
    <w:div w:id="551694501">
      <w:bodyDiv w:val="1"/>
      <w:marLeft w:val="0"/>
      <w:marRight w:val="0"/>
      <w:marTop w:val="0"/>
      <w:marBottom w:val="0"/>
      <w:divBdr>
        <w:top w:val="none" w:sz="0" w:space="0" w:color="auto"/>
        <w:left w:val="none" w:sz="0" w:space="0" w:color="auto"/>
        <w:bottom w:val="none" w:sz="0" w:space="0" w:color="auto"/>
        <w:right w:val="none" w:sz="0" w:space="0" w:color="auto"/>
      </w:divBdr>
    </w:div>
    <w:div w:id="555288066">
      <w:bodyDiv w:val="1"/>
      <w:marLeft w:val="0"/>
      <w:marRight w:val="0"/>
      <w:marTop w:val="0"/>
      <w:marBottom w:val="0"/>
      <w:divBdr>
        <w:top w:val="none" w:sz="0" w:space="0" w:color="auto"/>
        <w:left w:val="none" w:sz="0" w:space="0" w:color="auto"/>
        <w:bottom w:val="none" w:sz="0" w:space="0" w:color="auto"/>
        <w:right w:val="none" w:sz="0" w:space="0" w:color="auto"/>
      </w:divBdr>
    </w:div>
    <w:div w:id="555816386">
      <w:bodyDiv w:val="1"/>
      <w:marLeft w:val="0"/>
      <w:marRight w:val="0"/>
      <w:marTop w:val="0"/>
      <w:marBottom w:val="0"/>
      <w:divBdr>
        <w:top w:val="none" w:sz="0" w:space="0" w:color="auto"/>
        <w:left w:val="none" w:sz="0" w:space="0" w:color="auto"/>
        <w:bottom w:val="none" w:sz="0" w:space="0" w:color="auto"/>
        <w:right w:val="none" w:sz="0" w:space="0" w:color="auto"/>
      </w:divBdr>
    </w:div>
    <w:div w:id="559681317">
      <w:bodyDiv w:val="1"/>
      <w:marLeft w:val="0"/>
      <w:marRight w:val="0"/>
      <w:marTop w:val="0"/>
      <w:marBottom w:val="0"/>
      <w:divBdr>
        <w:top w:val="none" w:sz="0" w:space="0" w:color="auto"/>
        <w:left w:val="none" w:sz="0" w:space="0" w:color="auto"/>
        <w:bottom w:val="none" w:sz="0" w:space="0" w:color="auto"/>
        <w:right w:val="none" w:sz="0" w:space="0" w:color="auto"/>
      </w:divBdr>
    </w:div>
    <w:div w:id="564150043">
      <w:bodyDiv w:val="1"/>
      <w:marLeft w:val="0"/>
      <w:marRight w:val="0"/>
      <w:marTop w:val="0"/>
      <w:marBottom w:val="0"/>
      <w:divBdr>
        <w:top w:val="none" w:sz="0" w:space="0" w:color="auto"/>
        <w:left w:val="none" w:sz="0" w:space="0" w:color="auto"/>
        <w:bottom w:val="none" w:sz="0" w:space="0" w:color="auto"/>
        <w:right w:val="none" w:sz="0" w:space="0" w:color="auto"/>
      </w:divBdr>
    </w:div>
    <w:div w:id="566572874">
      <w:bodyDiv w:val="1"/>
      <w:marLeft w:val="0"/>
      <w:marRight w:val="0"/>
      <w:marTop w:val="0"/>
      <w:marBottom w:val="0"/>
      <w:divBdr>
        <w:top w:val="none" w:sz="0" w:space="0" w:color="auto"/>
        <w:left w:val="none" w:sz="0" w:space="0" w:color="auto"/>
        <w:bottom w:val="none" w:sz="0" w:space="0" w:color="auto"/>
        <w:right w:val="none" w:sz="0" w:space="0" w:color="auto"/>
      </w:divBdr>
    </w:div>
    <w:div w:id="568344815">
      <w:bodyDiv w:val="1"/>
      <w:marLeft w:val="0"/>
      <w:marRight w:val="0"/>
      <w:marTop w:val="0"/>
      <w:marBottom w:val="0"/>
      <w:divBdr>
        <w:top w:val="none" w:sz="0" w:space="0" w:color="auto"/>
        <w:left w:val="none" w:sz="0" w:space="0" w:color="auto"/>
        <w:bottom w:val="none" w:sz="0" w:space="0" w:color="auto"/>
        <w:right w:val="none" w:sz="0" w:space="0" w:color="auto"/>
      </w:divBdr>
    </w:div>
    <w:div w:id="574051365">
      <w:bodyDiv w:val="1"/>
      <w:marLeft w:val="0"/>
      <w:marRight w:val="0"/>
      <w:marTop w:val="0"/>
      <w:marBottom w:val="0"/>
      <w:divBdr>
        <w:top w:val="none" w:sz="0" w:space="0" w:color="auto"/>
        <w:left w:val="none" w:sz="0" w:space="0" w:color="auto"/>
        <w:bottom w:val="none" w:sz="0" w:space="0" w:color="auto"/>
        <w:right w:val="none" w:sz="0" w:space="0" w:color="auto"/>
      </w:divBdr>
    </w:div>
    <w:div w:id="575625437">
      <w:bodyDiv w:val="1"/>
      <w:marLeft w:val="0"/>
      <w:marRight w:val="0"/>
      <w:marTop w:val="0"/>
      <w:marBottom w:val="0"/>
      <w:divBdr>
        <w:top w:val="none" w:sz="0" w:space="0" w:color="auto"/>
        <w:left w:val="none" w:sz="0" w:space="0" w:color="auto"/>
        <w:bottom w:val="none" w:sz="0" w:space="0" w:color="auto"/>
        <w:right w:val="none" w:sz="0" w:space="0" w:color="auto"/>
      </w:divBdr>
    </w:div>
    <w:div w:id="582840890">
      <w:bodyDiv w:val="1"/>
      <w:marLeft w:val="0"/>
      <w:marRight w:val="0"/>
      <w:marTop w:val="0"/>
      <w:marBottom w:val="0"/>
      <w:divBdr>
        <w:top w:val="none" w:sz="0" w:space="0" w:color="auto"/>
        <w:left w:val="none" w:sz="0" w:space="0" w:color="auto"/>
        <w:bottom w:val="none" w:sz="0" w:space="0" w:color="auto"/>
        <w:right w:val="none" w:sz="0" w:space="0" w:color="auto"/>
      </w:divBdr>
    </w:div>
    <w:div w:id="585650764">
      <w:bodyDiv w:val="1"/>
      <w:marLeft w:val="0"/>
      <w:marRight w:val="0"/>
      <w:marTop w:val="0"/>
      <w:marBottom w:val="0"/>
      <w:divBdr>
        <w:top w:val="none" w:sz="0" w:space="0" w:color="auto"/>
        <w:left w:val="none" w:sz="0" w:space="0" w:color="auto"/>
        <w:bottom w:val="none" w:sz="0" w:space="0" w:color="auto"/>
        <w:right w:val="none" w:sz="0" w:space="0" w:color="auto"/>
      </w:divBdr>
    </w:div>
    <w:div w:id="585965629">
      <w:bodyDiv w:val="1"/>
      <w:marLeft w:val="0"/>
      <w:marRight w:val="0"/>
      <w:marTop w:val="0"/>
      <w:marBottom w:val="0"/>
      <w:divBdr>
        <w:top w:val="none" w:sz="0" w:space="0" w:color="auto"/>
        <w:left w:val="none" w:sz="0" w:space="0" w:color="auto"/>
        <w:bottom w:val="none" w:sz="0" w:space="0" w:color="auto"/>
        <w:right w:val="none" w:sz="0" w:space="0" w:color="auto"/>
      </w:divBdr>
      <w:divsChild>
        <w:div w:id="17780526">
          <w:marLeft w:val="0"/>
          <w:marRight w:val="0"/>
          <w:marTop w:val="0"/>
          <w:marBottom w:val="0"/>
          <w:divBdr>
            <w:top w:val="none" w:sz="0" w:space="0" w:color="auto"/>
            <w:left w:val="none" w:sz="0" w:space="0" w:color="auto"/>
            <w:bottom w:val="none" w:sz="0" w:space="0" w:color="auto"/>
            <w:right w:val="none" w:sz="0" w:space="0" w:color="auto"/>
          </w:divBdr>
        </w:div>
        <w:div w:id="713581772">
          <w:marLeft w:val="0"/>
          <w:marRight w:val="0"/>
          <w:marTop w:val="0"/>
          <w:marBottom w:val="0"/>
          <w:divBdr>
            <w:top w:val="none" w:sz="0" w:space="0" w:color="auto"/>
            <w:left w:val="none" w:sz="0" w:space="0" w:color="auto"/>
            <w:bottom w:val="none" w:sz="0" w:space="0" w:color="auto"/>
            <w:right w:val="none" w:sz="0" w:space="0" w:color="auto"/>
          </w:divBdr>
        </w:div>
        <w:div w:id="167403119">
          <w:marLeft w:val="0"/>
          <w:marRight w:val="0"/>
          <w:marTop w:val="0"/>
          <w:marBottom w:val="0"/>
          <w:divBdr>
            <w:top w:val="none" w:sz="0" w:space="0" w:color="auto"/>
            <w:left w:val="none" w:sz="0" w:space="0" w:color="auto"/>
            <w:bottom w:val="none" w:sz="0" w:space="0" w:color="auto"/>
            <w:right w:val="none" w:sz="0" w:space="0" w:color="auto"/>
          </w:divBdr>
        </w:div>
        <w:div w:id="1957522543">
          <w:marLeft w:val="0"/>
          <w:marRight w:val="0"/>
          <w:marTop w:val="0"/>
          <w:marBottom w:val="0"/>
          <w:divBdr>
            <w:top w:val="none" w:sz="0" w:space="0" w:color="auto"/>
            <w:left w:val="none" w:sz="0" w:space="0" w:color="auto"/>
            <w:bottom w:val="none" w:sz="0" w:space="0" w:color="auto"/>
            <w:right w:val="none" w:sz="0" w:space="0" w:color="auto"/>
          </w:divBdr>
        </w:div>
        <w:div w:id="388303446">
          <w:marLeft w:val="0"/>
          <w:marRight w:val="0"/>
          <w:marTop w:val="0"/>
          <w:marBottom w:val="0"/>
          <w:divBdr>
            <w:top w:val="none" w:sz="0" w:space="0" w:color="auto"/>
            <w:left w:val="none" w:sz="0" w:space="0" w:color="auto"/>
            <w:bottom w:val="none" w:sz="0" w:space="0" w:color="auto"/>
            <w:right w:val="none" w:sz="0" w:space="0" w:color="auto"/>
          </w:divBdr>
        </w:div>
        <w:div w:id="158887501">
          <w:marLeft w:val="0"/>
          <w:marRight w:val="0"/>
          <w:marTop w:val="0"/>
          <w:marBottom w:val="0"/>
          <w:divBdr>
            <w:top w:val="none" w:sz="0" w:space="0" w:color="auto"/>
            <w:left w:val="none" w:sz="0" w:space="0" w:color="auto"/>
            <w:bottom w:val="none" w:sz="0" w:space="0" w:color="auto"/>
            <w:right w:val="none" w:sz="0" w:space="0" w:color="auto"/>
          </w:divBdr>
        </w:div>
        <w:div w:id="382024062">
          <w:marLeft w:val="0"/>
          <w:marRight w:val="0"/>
          <w:marTop w:val="0"/>
          <w:marBottom w:val="0"/>
          <w:divBdr>
            <w:top w:val="none" w:sz="0" w:space="0" w:color="auto"/>
            <w:left w:val="none" w:sz="0" w:space="0" w:color="auto"/>
            <w:bottom w:val="none" w:sz="0" w:space="0" w:color="auto"/>
            <w:right w:val="none" w:sz="0" w:space="0" w:color="auto"/>
          </w:divBdr>
        </w:div>
        <w:div w:id="763574894">
          <w:marLeft w:val="0"/>
          <w:marRight w:val="0"/>
          <w:marTop w:val="0"/>
          <w:marBottom w:val="0"/>
          <w:divBdr>
            <w:top w:val="none" w:sz="0" w:space="0" w:color="auto"/>
            <w:left w:val="none" w:sz="0" w:space="0" w:color="auto"/>
            <w:bottom w:val="none" w:sz="0" w:space="0" w:color="auto"/>
            <w:right w:val="none" w:sz="0" w:space="0" w:color="auto"/>
          </w:divBdr>
        </w:div>
        <w:div w:id="740521059">
          <w:marLeft w:val="0"/>
          <w:marRight w:val="0"/>
          <w:marTop w:val="0"/>
          <w:marBottom w:val="0"/>
          <w:divBdr>
            <w:top w:val="none" w:sz="0" w:space="0" w:color="auto"/>
            <w:left w:val="none" w:sz="0" w:space="0" w:color="auto"/>
            <w:bottom w:val="none" w:sz="0" w:space="0" w:color="auto"/>
            <w:right w:val="none" w:sz="0" w:space="0" w:color="auto"/>
          </w:divBdr>
        </w:div>
        <w:div w:id="876352782">
          <w:marLeft w:val="0"/>
          <w:marRight w:val="0"/>
          <w:marTop w:val="0"/>
          <w:marBottom w:val="0"/>
          <w:divBdr>
            <w:top w:val="none" w:sz="0" w:space="0" w:color="auto"/>
            <w:left w:val="none" w:sz="0" w:space="0" w:color="auto"/>
            <w:bottom w:val="none" w:sz="0" w:space="0" w:color="auto"/>
            <w:right w:val="none" w:sz="0" w:space="0" w:color="auto"/>
          </w:divBdr>
        </w:div>
        <w:div w:id="1103191396">
          <w:marLeft w:val="0"/>
          <w:marRight w:val="0"/>
          <w:marTop w:val="0"/>
          <w:marBottom w:val="0"/>
          <w:divBdr>
            <w:top w:val="none" w:sz="0" w:space="0" w:color="auto"/>
            <w:left w:val="none" w:sz="0" w:space="0" w:color="auto"/>
            <w:bottom w:val="none" w:sz="0" w:space="0" w:color="auto"/>
            <w:right w:val="none" w:sz="0" w:space="0" w:color="auto"/>
          </w:divBdr>
        </w:div>
        <w:div w:id="1650328195">
          <w:marLeft w:val="0"/>
          <w:marRight w:val="0"/>
          <w:marTop w:val="0"/>
          <w:marBottom w:val="0"/>
          <w:divBdr>
            <w:top w:val="none" w:sz="0" w:space="0" w:color="auto"/>
            <w:left w:val="none" w:sz="0" w:space="0" w:color="auto"/>
            <w:bottom w:val="none" w:sz="0" w:space="0" w:color="auto"/>
            <w:right w:val="none" w:sz="0" w:space="0" w:color="auto"/>
          </w:divBdr>
        </w:div>
        <w:div w:id="1969622616">
          <w:marLeft w:val="0"/>
          <w:marRight w:val="0"/>
          <w:marTop w:val="0"/>
          <w:marBottom w:val="0"/>
          <w:divBdr>
            <w:top w:val="none" w:sz="0" w:space="0" w:color="auto"/>
            <w:left w:val="none" w:sz="0" w:space="0" w:color="auto"/>
            <w:bottom w:val="none" w:sz="0" w:space="0" w:color="auto"/>
            <w:right w:val="none" w:sz="0" w:space="0" w:color="auto"/>
          </w:divBdr>
        </w:div>
        <w:div w:id="1466194633">
          <w:marLeft w:val="0"/>
          <w:marRight w:val="0"/>
          <w:marTop w:val="0"/>
          <w:marBottom w:val="0"/>
          <w:divBdr>
            <w:top w:val="none" w:sz="0" w:space="0" w:color="auto"/>
            <w:left w:val="none" w:sz="0" w:space="0" w:color="auto"/>
            <w:bottom w:val="none" w:sz="0" w:space="0" w:color="auto"/>
            <w:right w:val="none" w:sz="0" w:space="0" w:color="auto"/>
          </w:divBdr>
        </w:div>
        <w:div w:id="1731612169">
          <w:marLeft w:val="0"/>
          <w:marRight w:val="0"/>
          <w:marTop w:val="0"/>
          <w:marBottom w:val="0"/>
          <w:divBdr>
            <w:top w:val="none" w:sz="0" w:space="0" w:color="auto"/>
            <w:left w:val="none" w:sz="0" w:space="0" w:color="auto"/>
            <w:bottom w:val="none" w:sz="0" w:space="0" w:color="auto"/>
            <w:right w:val="none" w:sz="0" w:space="0" w:color="auto"/>
          </w:divBdr>
        </w:div>
        <w:div w:id="1134182439">
          <w:marLeft w:val="0"/>
          <w:marRight w:val="0"/>
          <w:marTop w:val="0"/>
          <w:marBottom w:val="0"/>
          <w:divBdr>
            <w:top w:val="none" w:sz="0" w:space="0" w:color="auto"/>
            <w:left w:val="none" w:sz="0" w:space="0" w:color="auto"/>
            <w:bottom w:val="none" w:sz="0" w:space="0" w:color="auto"/>
            <w:right w:val="none" w:sz="0" w:space="0" w:color="auto"/>
          </w:divBdr>
        </w:div>
        <w:div w:id="671570604">
          <w:marLeft w:val="0"/>
          <w:marRight w:val="0"/>
          <w:marTop w:val="0"/>
          <w:marBottom w:val="0"/>
          <w:divBdr>
            <w:top w:val="none" w:sz="0" w:space="0" w:color="auto"/>
            <w:left w:val="none" w:sz="0" w:space="0" w:color="auto"/>
            <w:bottom w:val="none" w:sz="0" w:space="0" w:color="auto"/>
            <w:right w:val="none" w:sz="0" w:space="0" w:color="auto"/>
          </w:divBdr>
        </w:div>
      </w:divsChild>
    </w:div>
    <w:div w:id="600845851">
      <w:bodyDiv w:val="1"/>
      <w:marLeft w:val="0"/>
      <w:marRight w:val="0"/>
      <w:marTop w:val="0"/>
      <w:marBottom w:val="0"/>
      <w:divBdr>
        <w:top w:val="none" w:sz="0" w:space="0" w:color="auto"/>
        <w:left w:val="none" w:sz="0" w:space="0" w:color="auto"/>
        <w:bottom w:val="none" w:sz="0" w:space="0" w:color="auto"/>
        <w:right w:val="none" w:sz="0" w:space="0" w:color="auto"/>
      </w:divBdr>
    </w:div>
    <w:div w:id="624701387">
      <w:bodyDiv w:val="1"/>
      <w:marLeft w:val="0"/>
      <w:marRight w:val="0"/>
      <w:marTop w:val="0"/>
      <w:marBottom w:val="0"/>
      <w:divBdr>
        <w:top w:val="none" w:sz="0" w:space="0" w:color="auto"/>
        <w:left w:val="none" w:sz="0" w:space="0" w:color="auto"/>
        <w:bottom w:val="none" w:sz="0" w:space="0" w:color="auto"/>
        <w:right w:val="none" w:sz="0" w:space="0" w:color="auto"/>
      </w:divBdr>
    </w:div>
    <w:div w:id="630327355">
      <w:bodyDiv w:val="1"/>
      <w:marLeft w:val="0"/>
      <w:marRight w:val="0"/>
      <w:marTop w:val="0"/>
      <w:marBottom w:val="0"/>
      <w:divBdr>
        <w:top w:val="none" w:sz="0" w:space="0" w:color="auto"/>
        <w:left w:val="none" w:sz="0" w:space="0" w:color="auto"/>
        <w:bottom w:val="none" w:sz="0" w:space="0" w:color="auto"/>
        <w:right w:val="none" w:sz="0" w:space="0" w:color="auto"/>
      </w:divBdr>
    </w:div>
    <w:div w:id="635993086">
      <w:bodyDiv w:val="1"/>
      <w:marLeft w:val="0"/>
      <w:marRight w:val="0"/>
      <w:marTop w:val="0"/>
      <w:marBottom w:val="0"/>
      <w:divBdr>
        <w:top w:val="none" w:sz="0" w:space="0" w:color="auto"/>
        <w:left w:val="none" w:sz="0" w:space="0" w:color="auto"/>
        <w:bottom w:val="none" w:sz="0" w:space="0" w:color="auto"/>
        <w:right w:val="none" w:sz="0" w:space="0" w:color="auto"/>
      </w:divBdr>
    </w:div>
    <w:div w:id="636960706">
      <w:bodyDiv w:val="1"/>
      <w:marLeft w:val="0"/>
      <w:marRight w:val="0"/>
      <w:marTop w:val="0"/>
      <w:marBottom w:val="0"/>
      <w:divBdr>
        <w:top w:val="none" w:sz="0" w:space="0" w:color="auto"/>
        <w:left w:val="none" w:sz="0" w:space="0" w:color="auto"/>
        <w:bottom w:val="none" w:sz="0" w:space="0" w:color="auto"/>
        <w:right w:val="none" w:sz="0" w:space="0" w:color="auto"/>
      </w:divBdr>
    </w:div>
    <w:div w:id="654652011">
      <w:bodyDiv w:val="1"/>
      <w:marLeft w:val="0"/>
      <w:marRight w:val="0"/>
      <w:marTop w:val="0"/>
      <w:marBottom w:val="0"/>
      <w:divBdr>
        <w:top w:val="none" w:sz="0" w:space="0" w:color="auto"/>
        <w:left w:val="none" w:sz="0" w:space="0" w:color="auto"/>
        <w:bottom w:val="none" w:sz="0" w:space="0" w:color="auto"/>
        <w:right w:val="none" w:sz="0" w:space="0" w:color="auto"/>
      </w:divBdr>
    </w:div>
    <w:div w:id="655190000">
      <w:bodyDiv w:val="1"/>
      <w:marLeft w:val="0"/>
      <w:marRight w:val="0"/>
      <w:marTop w:val="0"/>
      <w:marBottom w:val="0"/>
      <w:divBdr>
        <w:top w:val="none" w:sz="0" w:space="0" w:color="auto"/>
        <w:left w:val="none" w:sz="0" w:space="0" w:color="auto"/>
        <w:bottom w:val="none" w:sz="0" w:space="0" w:color="auto"/>
        <w:right w:val="none" w:sz="0" w:space="0" w:color="auto"/>
      </w:divBdr>
    </w:div>
    <w:div w:id="667902710">
      <w:bodyDiv w:val="1"/>
      <w:marLeft w:val="0"/>
      <w:marRight w:val="0"/>
      <w:marTop w:val="0"/>
      <w:marBottom w:val="0"/>
      <w:divBdr>
        <w:top w:val="none" w:sz="0" w:space="0" w:color="auto"/>
        <w:left w:val="none" w:sz="0" w:space="0" w:color="auto"/>
        <w:bottom w:val="none" w:sz="0" w:space="0" w:color="auto"/>
        <w:right w:val="none" w:sz="0" w:space="0" w:color="auto"/>
      </w:divBdr>
    </w:div>
    <w:div w:id="673847708">
      <w:bodyDiv w:val="1"/>
      <w:marLeft w:val="0"/>
      <w:marRight w:val="0"/>
      <w:marTop w:val="0"/>
      <w:marBottom w:val="0"/>
      <w:divBdr>
        <w:top w:val="none" w:sz="0" w:space="0" w:color="auto"/>
        <w:left w:val="none" w:sz="0" w:space="0" w:color="auto"/>
        <w:bottom w:val="none" w:sz="0" w:space="0" w:color="auto"/>
        <w:right w:val="none" w:sz="0" w:space="0" w:color="auto"/>
      </w:divBdr>
    </w:div>
    <w:div w:id="674651351">
      <w:bodyDiv w:val="1"/>
      <w:marLeft w:val="0"/>
      <w:marRight w:val="0"/>
      <w:marTop w:val="0"/>
      <w:marBottom w:val="0"/>
      <w:divBdr>
        <w:top w:val="none" w:sz="0" w:space="0" w:color="auto"/>
        <w:left w:val="none" w:sz="0" w:space="0" w:color="auto"/>
        <w:bottom w:val="none" w:sz="0" w:space="0" w:color="auto"/>
        <w:right w:val="none" w:sz="0" w:space="0" w:color="auto"/>
      </w:divBdr>
    </w:div>
    <w:div w:id="674845869">
      <w:bodyDiv w:val="1"/>
      <w:marLeft w:val="0"/>
      <w:marRight w:val="0"/>
      <w:marTop w:val="0"/>
      <w:marBottom w:val="0"/>
      <w:divBdr>
        <w:top w:val="none" w:sz="0" w:space="0" w:color="auto"/>
        <w:left w:val="none" w:sz="0" w:space="0" w:color="auto"/>
        <w:bottom w:val="none" w:sz="0" w:space="0" w:color="auto"/>
        <w:right w:val="none" w:sz="0" w:space="0" w:color="auto"/>
      </w:divBdr>
    </w:div>
    <w:div w:id="684676455">
      <w:bodyDiv w:val="1"/>
      <w:marLeft w:val="0"/>
      <w:marRight w:val="0"/>
      <w:marTop w:val="0"/>
      <w:marBottom w:val="0"/>
      <w:divBdr>
        <w:top w:val="none" w:sz="0" w:space="0" w:color="auto"/>
        <w:left w:val="none" w:sz="0" w:space="0" w:color="auto"/>
        <w:bottom w:val="none" w:sz="0" w:space="0" w:color="auto"/>
        <w:right w:val="none" w:sz="0" w:space="0" w:color="auto"/>
      </w:divBdr>
    </w:div>
    <w:div w:id="707486504">
      <w:bodyDiv w:val="1"/>
      <w:marLeft w:val="0"/>
      <w:marRight w:val="0"/>
      <w:marTop w:val="0"/>
      <w:marBottom w:val="0"/>
      <w:divBdr>
        <w:top w:val="none" w:sz="0" w:space="0" w:color="auto"/>
        <w:left w:val="none" w:sz="0" w:space="0" w:color="auto"/>
        <w:bottom w:val="none" w:sz="0" w:space="0" w:color="auto"/>
        <w:right w:val="none" w:sz="0" w:space="0" w:color="auto"/>
      </w:divBdr>
    </w:div>
    <w:div w:id="709190883">
      <w:bodyDiv w:val="1"/>
      <w:marLeft w:val="0"/>
      <w:marRight w:val="0"/>
      <w:marTop w:val="0"/>
      <w:marBottom w:val="0"/>
      <w:divBdr>
        <w:top w:val="none" w:sz="0" w:space="0" w:color="auto"/>
        <w:left w:val="none" w:sz="0" w:space="0" w:color="auto"/>
        <w:bottom w:val="none" w:sz="0" w:space="0" w:color="auto"/>
        <w:right w:val="none" w:sz="0" w:space="0" w:color="auto"/>
      </w:divBdr>
    </w:div>
    <w:div w:id="718163922">
      <w:bodyDiv w:val="1"/>
      <w:marLeft w:val="0"/>
      <w:marRight w:val="0"/>
      <w:marTop w:val="0"/>
      <w:marBottom w:val="0"/>
      <w:divBdr>
        <w:top w:val="none" w:sz="0" w:space="0" w:color="auto"/>
        <w:left w:val="none" w:sz="0" w:space="0" w:color="auto"/>
        <w:bottom w:val="none" w:sz="0" w:space="0" w:color="auto"/>
        <w:right w:val="none" w:sz="0" w:space="0" w:color="auto"/>
      </w:divBdr>
    </w:div>
    <w:div w:id="720402234">
      <w:bodyDiv w:val="1"/>
      <w:marLeft w:val="0"/>
      <w:marRight w:val="0"/>
      <w:marTop w:val="0"/>
      <w:marBottom w:val="0"/>
      <w:divBdr>
        <w:top w:val="none" w:sz="0" w:space="0" w:color="auto"/>
        <w:left w:val="none" w:sz="0" w:space="0" w:color="auto"/>
        <w:bottom w:val="none" w:sz="0" w:space="0" w:color="auto"/>
        <w:right w:val="none" w:sz="0" w:space="0" w:color="auto"/>
      </w:divBdr>
    </w:div>
    <w:div w:id="721094664">
      <w:bodyDiv w:val="1"/>
      <w:marLeft w:val="0"/>
      <w:marRight w:val="0"/>
      <w:marTop w:val="0"/>
      <w:marBottom w:val="0"/>
      <w:divBdr>
        <w:top w:val="none" w:sz="0" w:space="0" w:color="auto"/>
        <w:left w:val="none" w:sz="0" w:space="0" w:color="auto"/>
        <w:bottom w:val="none" w:sz="0" w:space="0" w:color="auto"/>
        <w:right w:val="none" w:sz="0" w:space="0" w:color="auto"/>
      </w:divBdr>
    </w:div>
    <w:div w:id="725841072">
      <w:bodyDiv w:val="1"/>
      <w:marLeft w:val="0"/>
      <w:marRight w:val="0"/>
      <w:marTop w:val="0"/>
      <w:marBottom w:val="0"/>
      <w:divBdr>
        <w:top w:val="none" w:sz="0" w:space="0" w:color="auto"/>
        <w:left w:val="none" w:sz="0" w:space="0" w:color="auto"/>
        <w:bottom w:val="none" w:sz="0" w:space="0" w:color="auto"/>
        <w:right w:val="none" w:sz="0" w:space="0" w:color="auto"/>
      </w:divBdr>
    </w:div>
    <w:div w:id="731125097">
      <w:bodyDiv w:val="1"/>
      <w:marLeft w:val="0"/>
      <w:marRight w:val="0"/>
      <w:marTop w:val="0"/>
      <w:marBottom w:val="0"/>
      <w:divBdr>
        <w:top w:val="none" w:sz="0" w:space="0" w:color="auto"/>
        <w:left w:val="none" w:sz="0" w:space="0" w:color="auto"/>
        <w:bottom w:val="none" w:sz="0" w:space="0" w:color="auto"/>
        <w:right w:val="none" w:sz="0" w:space="0" w:color="auto"/>
      </w:divBdr>
    </w:div>
    <w:div w:id="742724376">
      <w:bodyDiv w:val="1"/>
      <w:marLeft w:val="0"/>
      <w:marRight w:val="0"/>
      <w:marTop w:val="0"/>
      <w:marBottom w:val="0"/>
      <w:divBdr>
        <w:top w:val="none" w:sz="0" w:space="0" w:color="auto"/>
        <w:left w:val="none" w:sz="0" w:space="0" w:color="auto"/>
        <w:bottom w:val="none" w:sz="0" w:space="0" w:color="auto"/>
        <w:right w:val="none" w:sz="0" w:space="0" w:color="auto"/>
      </w:divBdr>
    </w:div>
    <w:div w:id="755395107">
      <w:bodyDiv w:val="1"/>
      <w:marLeft w:val="0"/>
      <w:marRight w:val="0"/>
      <w:marTop w:val="0"/>
      <w:marBottom w:val="0"/>
      <w:divBdr>
        <w:top w:val="none" w:sz="0" w:space="0" w:color="auto"/>
        <w:left w:val="none" w:sz="0" w:space="0" w:color="auto"/>
        <w:bottom w:val="none" w:sz="0" w:space="0" w:color="auto"/>
        <w:right w:val="none" w:sz="0" w:space="0" w:color="auto"/>
      </w:divBdr>
    </w:div>
    <w:div w:id="764543309">
      <w:bodyDiv w:val="1"/>
      <w:marLeft w:val="0"/>
      <w:marRight w:val="0"/>
      <w:marTop w:val="0"/>
      <w:marBottom w:val="0"/>
      <w:divBdr>
        <w:top w:val="none" w:sz="0" w:space="0" w:color="auto"/>
        <w:left w:val="none" w:sz="0" w:space="0" w:color="auto"/>
        <w:bottom w:val="none" w:sz="0" w:space="0" w:color="auto"/>
        <w:right w:val="none" w:sz="0" w:space="0" w:color="auto"/>
      </w:divBdr>
    </w:div>
    <w:div w:id="790897847">
      <w:bodyDiv w:val="1"/>
      <w:marLeft w:val="0"/>
      <w:marRight w:val="0"/>
      <w:marTop w:val="0"/>
      <w:marBottom w:val="0"/>
      <w:divBdr>
        <w:top w:val="none" w:sz="0" w:space="0" w:color="auto"/>
        <w:left w:val="none" w:sz="0" w:space="0" w:color="auto"/>
        <w:bottom w:val="none" w:sz="0" w:space="0" w:color="auto"/>
        <w:right w:val="none" w:sz="0" w:space="0" w:color="auto"/>
      </w:divBdr>
    </w:div>
    <w:div w:id="799034325">
      <w:bodyDiv w:val="1"/>
      <w:marLeft w:val="0"/>
      <w:marRight w:val="0"/>
      <w:marTop w:val="0"/>
      <w:marBottom w:val="0"/>
      <w:divBdr>
        <w:top w:val="none" w:sz="0" w:space="0" w:color="auto"/>
        <w:left w:val="none" w:sz="0" w:space="0" w:color="auto"/>
        <w:bottom w:val="none" w:sz="0" w:space="0" w:color="auto"/>
        <w:right w:val="none" w:sz="0" w:space="0" w:color="auto"/>
      </w:divBdr>
    </w:div>
    <w:div w:id="806707270">
      <w:bodyDiv w:val="1"/>
      <w:marLeft w:val="0"/>
      <w:marRight w:val="0"/>
      <w:marTop w:val="0"/>
      <w:marBottom w:val="0"/>
      <w:divBdr>
        <w:top w:val="none" w:sz="0" w:space="0" w:color="auto"/>
        <w:left w:val="none" w:sz="0" w:space="0" w:color="auto"/>
        <w:bottom w:val="none" w:sz="0" w:space="0" w:color="auto"/>
        <w:right w:val="none" w:sz="0" w:space="0" w:color="auto"/>
      </w:divBdr>
    </w:div>
    <w:div w:id="837308805">
      <w:bodyDiv w:val="1"/>
      <w:marLeft w:val="0"/>
      <w:marRight w:val="0"/>
      <w:marTop w:val="0"/>
      <w:marBottom w:val="0"/>
      <w:divBdr>
        <w:top w:val="none" w:sz="0" w:space="0" w:color="auto"/>
        <w:left w:val="none" w:sz="0" w:space="0" w:color="auto"/>
        <w:bottom w:val="none" w:sz="0" w:space="0" w:color="auto"/>
        <w:right w:val="none" w:sz="0" w:space="0" w:color="auto"/>
      </w:divBdr>
    </w:div>
    <w:div w:id="847869837">
      <w:bodyDiv w:val="1"/>
      <w:marLeft w:val="0"/>
      <w:marRight w:val="0"/>
      <w:marTop w:val="0"/>
      <w:marBottom w:val="0"/>
      <w:divBdr>
        <w:top w:val="none" w:sz="0" w:space="0" w:color="auto"/>
        <w:left w:val="none" w:sz="0" w:space="0" w:color="auto"/>
        <w:bottom w:val="none" w:sz="0" w:space="0" w:color="auto"/>
        <w:right w:val="none" w:sz="0" w:space="0" w:color="auto"/>
      </w:divBdr>
    </w:div>
    <w:div w:id="859440664">
      <w:bodyDiv w:val="1"/>
      <w:marLeft w:val="0"/>
      <w:marRight w:val="0"/>
      <w:marTop w:val="0"/>
      <w:marBottom w:val="0"/>
      <w:divBdr>
        <w:top w:val="none" w:sz="0" w:space="0" w:color="auto"/>
        <w:left w:val="none" w:sz="0" w:space="0" w:color="auto"/>
        <w:bottom w:val="none" w:sz="0" w:space="0" w:color="auto"/>
        <w:right w:val="none" w:sz="0" w:space="0" w:color="auto"/>
      </w:divBdr>
    </w:div>
    <w:div w:id="872881130">
      <w:bodyDiv w:val="1"/>
      <w:marLeft w:val="0"/>
      <w:marRight w:val="0"/>
      <w:marTop w:val="0"/>
      <w:marBottom w:val="0"/>
      <w:divBdr>
        <w:top w:val="none" w:sz="0" w:space="0" w:color="auto"/>
        <w:left w:val="none" w:sz="0" w:space="0" w:color="auto"/>
        <w:bottom w:val="none" w:sz="0" w:space="0" w:color="auto"/>
        <w:right w:val="none" w:sz="0" w:space="0" w:color="auto"/>
      </w:divBdr>
    </w:div>
    <w:div w:id="874926102">
      <w:bodyDiv w:val="1"/>
      <w:marLeft w:val="0"/>
      <w:marRight w:val="0"/>
      <w:marTop w:val="0"/>
      <w:marBottom w:val="0"/>
      <w:divBdr>
        <w:top w:val="none" w:sz="0" w:space="0" w:color="auto"/>
        <w:left w:val="none" w:sz="0" w:space="0" w:color="auto"/>
        <w:bottom w:val="none" w:sz="0" w:space="0" w:color="auto"/>
        <w:right w:val="none" w:sz="0" w:space="0" w:color="auto"/>
      </w:divBdr>
    </w:div>
    <w:div w:id="876239418">
      <w:bodyDiv w:val="1"/>
      <w:marLeft w:val="0"/>
      <w:marRight w:val="0"/>
      <w:marTop w:val="0"/>
      <w:marBottom w:val="0"/>
      <w:divBdr>
        <w:top w:val="none" w:sz="0" w:space="0" w:color="auto"/>
        <w:left w:val="none" w:sz="0" w:space="0" w:color="auto"/>
        <w:bottom w:val="none" w:sz="0" w:space="0" w:color="auto"/>
        <w:right w:val="none" w:sz="0" w:space="0" w:color="auto"/>
      </w:divBdr>
    </w:div>
    <w:div w:id="894048357">
      <w:bodyDiv w:val="1"/>
      <w:marLeft w:val="0"/>
      <w:marRight w:val="0"/>
      <w:marTop w:val="0"/>
      <w:marBottom w:val="0"/>
      <w:divBdr>
        <w:top w:val="none" w:sz="0" w:space="0" w:color="auto"/>
        <w:left w:val="none" w:sz="0" w:space="0" w:color="auto"/>
        <w:bottom w:val="none" w:sz="0" w:space="0" w:color="auto"/>
        <w:right w:val="none" w:sz="0" w:space="0" w:color="auto"/>
      </w:divBdr>
    </w:div>
    <w:div w:id="898637441">
      <w:bodyDiv w:val="1"/>
      <w:marLeft w:val="0"/>
      <w:marRight w:val="0"/>
      <w:marTop w:val="0"/>
      <w:marBottom w:val="0"/>
      <w:divBdr>
        <w:top w:val="none" w:sz="0" w:space="0" w:color="auto"/>
        <w:left w:val="none" w:sz="0" w:space="0" w:color="auto"/>
        <w:bottom w:val="none" w:sz="0" w:space="0" w:color="auto"/>
        <w:right w:val="none" w:sz="0" w:space="0" w:color="auto"/>
      </w:divBdr>
    </w:div>
    <w:div w:id="908734712">
      <w:bodyDiv w:val="1"/>
      <w:marLeft w:val="0"/>
      <w:marRight w:val="0"/>
      <w:marTop w:val="0"/>
      <w:marBottom w:val="0"/>
      <w:divBdr>
        <w:top w:val="none" w:sz="0" w:space="0" w:color="auto"/>
        <w:left w:val="none" w:sz="0" w:space="0" w:color="auto"/>
        <w:bottom w:val="none" w:sz="0" w:space="0" w:color="auto"/>
        <w:right w:val="none" w:sz="0" w:space="0" w:color="auto"/>
      </w:divBdr>
    </w:div>
    <w:div w:id="922492306">
      <w:bodyDiv w:val="1"/>
      <w:marLeft w:val="0"/>
      <w:marRight w:val="0"/>
      <w:marTop w:val="0"/>
      <w:marBottom w:val="0"/>
      <w:divBdr>
        <w:top w:val="none" w:sz="0" w:space="0" w:color="auto"/>
        <w:left w:val="none" w:sz="0" w:space="0" w:color="auto"/>
        <w:bottom w:val="none" w:sz="0" w:space="0" w:color="auto"/>
        <w:right w:val="none" w:sz="0" w:space="0" w:color="auto"/>
      </w:divBdr>
    </w:div>
    <w:div w:id="924849112">
      <w:bodyDiv w:val="1"/>
      <w:marLeft w:val="0"/>
      <w:marRight w:val="0"/>
      <w:marTop w:val="0"/>
      <w:marBottom w:val="0"/>
      <w:divBdr>
        <w:top w:val="none" w:sz="0" w:space="0" w:color="auto"/>
        <w:left w:val="none" w:sz="0" w:space="0" w:color="auto"/>
        <w:bottom w:val="none" w:sz="0" w:space="0" w:color="auto"/>
        <w:right w:val="none" w:sz="0" w:space="0" w:color="auto"/>
      </w:divBdr>
    </w:div>
    <w:div w:id="940793729">
      <w:bodyDiv w:val="1"/>
      <w:marLeft w:val="0"/>
      <w:marRight w:val="0"/>
      <w:marTop w:val="0"/>
      <w:marBottom w:val="0"/>
      <w:divBdr>
        <w:top w:val="none" w:sz="0" w:space="0" w:color="auto"/>
        <w:left w:val="none" w:sz="0" w:space="0" w:color="auto"/>
        <w:bottom w:val="none" w:sz="0" w:space="0" w:color="auto"/>
        <w:right w:val="none" w:sz="0" w:space="0" w:color="auto"/>
      </w:divBdr>
    </w:div>
    <w:div w:id="941114085">
      <w:bodyDiv w:val="1"/>
      <w:marLeft w:val="0"/>
      <w:marRight w:val="0"/>
      <w:marTop w:val="0"/>
      <w:marBottom w:val="0"/>
      <w:divBdr>
        <w:top w:val="none" w:sz="0" w:space="0" w:color="auto"/>
        <w:left w:val="none" w:sz="0" w:space="0" w:color="auto"/>
        <w:bottom w:val="none" w:sz="0" w:space="0" w:color="auto"/>
        <w:right w:val="none" w:sz="0" w:space="0" w:color="auto"/>
      </w:divBdr>
    </w:div>
    <w:div w:id="941186472">
      <w:bodyDiv w:val="1"/>
      <w:marLeft w:val="0"/>
      <w:marRight w:val="0"/>
      <w:marTop w:val="0"/>
      <w:marBottom w:val="0"/>
      <w:divBdr>
        <w:top w:val="none" w:sz="0" w:space="0" w:color="auto"/>
        <w:left w:val="none" w:sz="0" w:space="0" w:color="auto"/>
        <w:bottom w:val="none" w:sz="0" w:space="0" w:color="auto"/>
        <w:right w:val="none" w:sz="0" w:space="0" w:color="auto"/>
      </w:divBdr>
    </w:div>
    <w:div w:id="958418768">
      <w:bodyDiv w:val="1"/>
      <w:marLeft w:val="0"/>
      <w:marRight w:val="0"/>
      <w:marTop w:val="0"/>
      <w:marBottom w:val="0"/>
      <w:divBdr>
        <w:top w:val="none" w:sz="0" w:space="0" w:color="auto"/>
        <w:left w:val="none" w:sz="0" w:space="0" w:color="auto"/>
        <w:bottom w:val="none" w:sz="0" w:space="0" w:color="auto"/>
        <w:right w:val="none" w:sz="0" w:space="0" w:color="auto"/>
      </w:divBdr>
    </w:div>
    <w:div w:id="960649907">
      <w:bodyDiv w:val="1"/>
      <w:marLeft w:val="0"/>
      <w:marRight w:val="0"/>
      <w:marTop w:val="0"/>
      <w:marBottom w:val="0"/>
      <w:divBdr>
        <w:top w:val="none" w:sz="0" w:space="0" w:color="auto"/>
        <w:left w:val="none" w:sz="0" w:space="0" w:color="auto"/>
        <w:bottom w:val="none" w:sz="0" w:space="0" w:color="auto"/>
        <w:right w:val="none" w:sz="0" w:space="0" w:color="auto"/>
      </w:divBdr>
    </w:div>
    <w:div w:id="961500334">
      <w:bodyDiv w:val="1"/>
      <w:marLeft w:val="0"/>
      <w:marRight w:val="0"/>
      <w:marTop w:val="0"/>
      <w:marBottom w:val="0"/>
      <w:divBdr>
        <w:top w:val="none" w:sz="0" w:space="0" w:color="auto"/>
        <w:left w:val="none" w:sz="0" w:space="0" w:color="auto"/>
        <w:bottom w:val="none" w:sz="0" w:space="0" w:color="auto"/>
        <w:right w:val="none" w:sz="0" w:space="0" w:color="auto"/>
      </w:divBdr>
    </w:div>
    <w:div w:id="967276440">
      <w:bodyDiv w:val="1"/>
      <w:marLeft w:val="0"/>
      <w:marRight w:val="0"/>
      <w:marTop w:val="0"/>
      <w:marBottom w:val="0"/>
      <w:divBdr>
        <w:top w:val="none" w:sz="0" w:space="0" w:color="auto"/>
        <w:left w:val="none" w:sz="0" w:space="0" w:color="auto"/>
        <w:bottom w:val="none" w:sz="0" w:space="0" w:color="auto"/>
        <w:right w:val="none" w:sz="0" w:space="0" w:color="auto"/>
      </w:divBdr>
    </w:div>
    <w:div w:id="968558817">
      <w:bodyDiv w:val="1"/>
      <w:marLeft w:val="0"/>
      <w:marRight w:val="0"/>
      <w:marTop w:val="0"/>
      <w:marBottom w:val="0"/>
      <w:divBdr>
        <w:top w:val="none" w:sz="0" w:space="0" w:color="auto"/>
        <w:left w:val="none" w:sz="0" w:space="0" w:color="auto"/>
        <w:bottom w:val="none" w:sz="0" w:space="0" w:color="auto"/>
        <w:right w:val="none" w:sz="0" w:space="0" w:color="auto"/>
      </w:divBdr>
    </w:div>
    <w:div w:id="971523798">
      <w:bodyDiv w:val="1"/>
      <w:marLeft w:val="0"/>
      <w:marRight w:val="0"/>
      <w:marTop w:val="0"/>
      <w:marBottom w:val="0"/>
      <w:divBdr>
        <w:top w:val="none" w:sz="0" w:space="0" w:color="auto"/>
        <w:left w:val="none" w:sz="0" w:space="0" w:color="auto"/>
        <w:bottom w:val="none" w:sz="0" w:space="0" w:color="auto"/>
        <w:right w:val="none" w:sz="0" w:space="0" w:color="auto"/>
      </w:divBdr>
    </w:div>
    <w:div w:id="978534367">
      <w:bodyDiv w:val="1"/>
      <w:marLeft w:val="0"/>
      <w:marRight w:val="0"/>
      <w:marTop w:val="0"/>
      <w:marBottom w:val="0"/>
      <w:divBdr>
        <w:top w:val="none" w:sz="0" w:space="0" w:color="auto"/>
        <w:left w:val="none" w:sz="0" w:space="0" w:color="auto"/>
        <w:bottom w:val="none" w:sz="0" w:space="0" w:color="auto"/>
        <w:right w:val="none" w:sz="0" w:space="0" w:color="auto"/>
      </w:divBdr>
    </w:div>
    <w:div w:id="990253475">
      <w:bodyDiv w:val="1"/>
      <w:marLeft w:val="0"/>
      <w:marRight w:val="0"/>
      <w:marTop w:val="0"/>
      <w:marBottom w:val="0"/>
      <w:divBdr>
        <w:top w:val="none" w:sz="0" w:space="0" w:color="auto"/>
        <w:left w:val="none" w:sz="0" w:space="0" w:color="auto"/>
        <w:bottom w:val="none" w:sz="0" w:space="0" w:color="auto"/>
        <w:right w:val="none" w:sz="0" w:space="0" w:color="auto"/>
      </w:divBdr>
    </w:div>
    <w:div w:id="992568252">
      <w:bodyDiv w:val="1"/>
      <w:marLeft w:val="0"/>
      <w:marRight w:val="0"/>
      <w:marTop w:val="0"/>
      <w:marBottom w:val="0"/>
      <w:divBdr>
        <w:top w:val="none" w:sz="0" w:space="0" w:color="auto"/>
        <w:left w:val="none" w:sz="0" w:space="0" w:color="auto"/>
        <w:bottom w:val="none" w:sz="0" w:space="0" w:color="auto"/>
        <w:right w:val="none" w:sz="0" w:space="0" w:color="auto"/>
      </w:divBdr>
    </w:div>
    <w:div w:id="1012104163">
      <w:bodyDiv w:val="1"/>
      <w:marLeft w:val="0"/>
      <w:marRight w:val="0"/>
      <w:marTop w:val="0"/>
      <w:marBottom w:val="0"/>
      <w:divBdr>
        <w:top w:val="none" w:sz="0" w:space="0" w:color="auto"/>
        <w:left w:val="none" w:sz="0" w:space="0" w:color="auto"/>
        <w:bottom w:val="none" w:sz="0" w:space="0" w:color="auto"/>
        <w:right w:val="none" w:sz="0" w:space="0" w:color="auto"/>
      </w:divBdr>
    </w:div>
    <w:div w:id="1012337205">
      <w:bodyDiv w:val="1"/>
      <w:marLeft w:val="0"/>
      <w:marRight w:val="0"/>
      <w:marTop w:val="0"/>
      <w:marBottom w:val="0"/>
      <w:divBdr>
        <w:top w:val="none" w:sz="0" w:space="0" w:color="auto"/>
        <w:left w:val="none" w:sz="0" w:space="0" w:color="auto"/>
        <w:bottom w:val="none" w:sz="0" w:space="0" w:color="auto"/>
        <w:right w:val="none" w:sz="0" w:space="0" w:color="auto"/>
      </w:divBdr>
    </w:div>
    <w:div w:id="1012955508">
      <w:bodyDiv w:val="1"/>
      <w:marLeft w:val="0"/>
      <w:marRight w:val="0"/>
      <w:marTop w:val="0"/>
      <w:marBottom w:val="0"/>
      <w:divBdr>
        <w:top w:val="none" w:sz="0" w:space="0" w:color="auto"/>
        <w:left w:val="none" w:sz="0" w:space="0" w:color="auto"/>
        <w:bottom w:val="none" w:sz="0" w:space="0" w:color="auto"/>
        <w:right w:val="none" w:sz="0" w:space="0" w:color="auto"/>
      </w:divBdr>
    </w:div>
    <w:div w:id="1046947798">
      <w:bodyDiv w:val="1"/>
      <w:marLeft w:val="0"/>
      <w:marRight w:val="0"/>
      <w:marTop w:val="0"/>
      <w:marBottom w:val="0"/>
      <w:divBdr>
        <w:top w:val="none" w:sz="0" w:space="0" w:color="auto"/>
        <w:left w:val="none" w:sz="0" w:space="0" w:color="auto"/>
        <w:bottom w:val="none" w:sz="0" w:space="0" w:color="auto"/>
        <w:right w:val="none" w:sz="0" w:space="0" w:color="auto"/>
      </w:divBdr>
    </w:div>
    <w:div w:id="1056582870">
      <w:bodyDiv w:val="1"/>
      <w:marLeft w:val="0"/>
      <w:marRight w:val="0"/>
      <w:marTop w:val="0"/>
      <w:marBottom w:val="0"/>
      <w:divBdr>
        <w:top w:val="none" w:sz="0" w:space="0" w:color="auto"/>
        <w:left w:val="none" w:sz="0" w:space="0" w:color="auto"/>
        <w:bottom w:val="none" w:sz="0" w:space="0" w:color="auto"/>
        <w:right w:val="none" w:sz="0" w:space="0" w:color="auto"/>
      </w:divBdr>
    </w:div>
    <w:div w:id="1059131158">
      <w:bodyDiv w:val="1"/>
      <w:marLeft w:val="0"/>
      <w:marRight w:val="0"/>
      <w:marTop w:val="0"/>
      <w:marBottom w:val="0"/>
      <w:divBdr>
        <w:top w:val="none" w:sz="0" w:space="0" w:color="auto"/>
        <w:left w:val="none" w:sz="0" w:space="0" w:color="auto"/>
        <w:bottom w:val="none" w:sz="0" w:space="0" w:color="auto"/>
        <w:right w:val="none" w:sz="0" w:space="0" w:color="auto"/>
      </w:divBdr>
    </w:div>
    <w:div w:id="1065447213">
      <w:bodyDiv w:val="1"/>
      <w:marLeft w:val="0"/>
      <w:marRight w:val="0"/>
      <w:marTop w:val="0"/>
      <w:marBottom w:val="0"/>
      <w:divBdr>
        <w:top w:val="none" w:sz="0" w:space="0" w:color="auto"/>
        <w:left w:val="none" w:sz="0" w:space="0" w:color="auto"/>
        <w:bottom w:val="none" w:sz="0" w:space="0" w:color="auto"/>
        <w:right w:val="none" w:sz="0" w:space="0" w:color="auto"/>
      </w:divBdr>
    </w:div>
    <w:div w:id="1079714832">
      <w:bodyDiv w:val="1"/>
      <w:marLeft w:val="0"/>
      <w:marRight w:val="0"/>
      <w:marTop w:val="0"/>
      <w:marBottom w:val="0"/>
      <w:divBdr>
        <w:top w:val="none" w:sz="0" w:space="0" w:color="auto"/>
        <w:left w:val="none" w:sz="0" w:space="0" w:color="auto"/>
        <w:bottom w:val="none" w:sz="0" w:space="0" w:color="auto"/>
        <w:right w:val="none" w:sz="0" w:space="0" w:color="auto"/>
      </w:divBdr>
    </w:div>
    <w:div w:id="1081947761">
      <w:bodyDiv w:val="1"/>
      <w:marLeft w:val="0"/>
      <w:marRight w:val="0"/>
      <w:marTop w:val="0"/>
      <w:marBottom w:val="0"/>
      <w:divBdr>
        <w:top w:val="none" w:sz="0" w:space="0" w:color="auto"/>
        <w:left w:val="none" w:sz="0" w:space="0" w:color="auto"/>
        <w:bottom w:val="none" w:sz="0" w:space="0" w:color="auto"/>
        <w:right w:val="none" w:sz="0" w:space="0" w:color="auto"/>
      </w:divBdr>
    </w:div>
    <w:div w:id="1085879337">
      <w:bodyDiv w:val="1"/>
      <w:marLeft w:val="0"/>
      <w:marRight w:val="0"/>
      <w:marTop w:val="0"/>
      <w:marBottom w:val="0"/>
      <w:divBdr>
        <w:top w:val="none" w:sz="0" w:space="0" w:color="auto"/>
        <w:left w:val="none" w:sz="0" w:space="0" w:color="auto"/>
        <w:bottom w:val="none" w:sz="0" w:space="0" w:color="auto"/>
        <w:right w:val="none" w:sz="0" w:space="0" w:color="auto"/>
      </w:divBdr>
    </w:div>
    <w:div w:id="1089618021">
      <w:bodyDiv w:val="1"/>
      <w:marLeft w:val="0"/>
      <w:marRight w:val="0"/>
      <w:marTop w:val="0"/>
      <w:marBottom w:val="0"/>
      <w:divBdr>
        <w:top w:val="none" w:sz="0" w:space="0" w:color="auto"/>
        <w:left w:val="none" w:sz="0" w:space="0" w:color="auto"/>
        <w:bottom w:val="none" w:sz="0" w:space="0" w:color="auto"/>
        <w:right w:val="none" w:sz="0" w:space="0" w:color="auto"/>
      </w:divBdr>
    </w:div>
    <w:div w:id="1095974970">
      <w:bodyDiv w:val="1"/>
      <w:marLeft w:val="0"/>
      <w:marRight w:val="0"/>
      <w:marTop w:val="0"/>
      <w:marBottom w:val="0"/>
      <w:divBdr>
        <w:top w:val="none" w:sz="0" w:space="0" w:color="auto"/>
        <w:left w:val="none" w:sz="0" w:space="0" w:color="auto"/>
        <w:bottom w:val="none" w:sz="0" w:space="0" w:color="auto"/>
        <w:right w:val="none" w:sz="0" w:space="0" w:color="auto"/>
      </w:divBdr>
    </w:div>
    <w:div w:id="1110852050">
      <w:bodyDiv w:val="1"/>
      <w:marLeft w:val="0"/>
      <w:marRight w:val="0"/>
      <w:marTop w:val="0"/>
      <w:marBottom w:val="0"/>
      <w:divBdr>
        <w:top w:val="none" w:sz="0" w:space="0" w:color="auto"/>
        <w:left w:val="none" w:sz="0" w:space="0" w:color="auto"/>
        <w:bottom w:val="none" w:sz="0" w:space="0" w:color="auto"/>
        <w:right w:val="none" w:sz="0" w:space="0" w:color="auto"/>
      </w:divBdr>
    </w:div>
    <w:div w:id="1116869963">
      <w:bodyDiv w:val="1"/>
      <w:marLeft w:val="0"/>
      <w:marRight w:val="0"/>
      <w:marTop w:val="0"/>
      <w:marBottom w:val="0"/>
      <w:divBdr>
        <w:top w:val="none" w:sz="0" w:space="0" w:color="auto"/>
        <w:left w:val="none" w:sz="0" w:space="0" w:color="auto"/>
        <w:bottom w:val="none" w:sz="0" w:space="0" w:color="auto"/>
        <w:right w:val="none" w:sz="0" w:space="0" w:color="auto"/>
      </w:divBdr>
    </w:div>
    <w:div w:id="1119761709">
      <w:bodyDiv w:val="1"/>
      <w:marLeft w:val="0"/>
      <w:marRight w:val="0"/>
      <w:marTop w:val="0"/>
      <w:marBottom w:val="0"/>
      <w:divBdr>
        <w:top w:val="none" w:sz="0" w:space="0" w:color="auto"/>
        <w:left w:val="none" w:sz="0" w:space="0" w:color="auto"/>
        <w:bottom w:val="none" w:sz="0" w:space="0" w:color="auto"/>
        <w:right w:val="none" w:sz="0" w:space="0" w:color="auto"/>
      </w:divBdr>
    </w:div>
    <w:div w:id="1128666383">
      <w:bodyDiv w:val="1"/>
      <w:marLeft w:val="0"/>
      <w:marRight w:val="0"/>
      <w:marTop w:val="0"/>
      <w:marBottom w:val="0"/>
      <w:divBdr>
        <w:top w:val="none" w:sz="0" w:space="0" w:color="auto"/>
        <w:left w:val="none" w:sz="0" w:space="0" w:color="auto"/>
        <w:bottom w:val="none" w:sz="0" w:space="0" w:color="auto"/>
        <w:right w:val="none" w:sz="0" w:space="0" w:color="auto"/>
      </w:divBdr>
    </w:div>
    <w:div w:id="1141381882">
      <w:bodyDiv w:val="1"/>
      <w:marLeft w:val="0"/>
      <w:marRight w:val="0"/>
      <w:marTop w:val="0"/>
      <w:marBottom w:val="0"/>
      <w:divBdr>
        <w:top w:val="none" w:sz="0" w:space="0" w:color="auto"/>
        <w:left w:val="none" w:sz="0" w:space="0" w:color="auto"/>
        <w:bottom w:val="none" w:sz="0" w:space="0" w:color="auto"/>
        <w:right w:val="none" w:sz="0" w:space="0" w:color="auto"/>
      </w:divBdr>
    </w:div>
    <w:div w:id="1158425059">
      <w:bodyDiv w:val="1"/>
      <w:marLeft w:val="0"/>
      <w:marRight w:val="0"/>
      <w:marTop w:val="0"/>
      <w:marBottom w:val="0"/>
      <w:divBdr>
        <w:top w:val="none" w:sz="0" w:space="0" w:color="auto"/>
        <w:left w:val="none" w:sz="0" w:space="0" w:color="auto"/>
        <w:bottom w:val="none" w:sz="0" w:space="0" w:color="auto"/>
        <w:right w:val="none" w:sz="0" w:space="0" w:color="auto"/>
      </w:divBdr>
    </w:div>
    <w:div w:id="1171876475">
      <w:bodyDiv w:val="1"/>
      <w:marLeft w:val="0"/>
      <w:marRight w:val="0"/>
      <w:marTop w:val="0"/>
      <w:marBottom w:val="0"/>
      <w:divBdr>
        <w:top w:val="none" w:sz="0" w:space="0" w:color="auto"/>
        <w:left w:val="none" w:sz="0" w:space="0" w:color="auto"/>
        <w:bottom w:val="none" w:sz="0" w:space="0" w:color="auto"/>
        <w:right w:val="none" w:sz="0" w:space="0" w:color="auto"/>
      </w:divBdr>
    </w:div>
    <w:div w:id="1174415285">
      <w:bodyDiv w:val="1"/>
      <w:marLeft w:val="0"/>
      <w:marRight w:val="0"/>
      <w:marTop w:val="0"/>
      <w:marBottom w:val="0"/>
      <w:divBdr>
        <w:top w:val="none" w:sz="0" w:space="0" w:color="auto"/>
        <w:left w:val="none" w:sz="0" w:space="0" w:color="auto"/>
        <w:bottom w:val="none" w:sz="0" w:space="0" w:color="auto"/>
        <w:right w:val="none" w:sz="0" w:space="0" w:color="auto"/>
      </w:divBdr>
    </w:div>
    <w:div w:id="1178542608">
      <w:bodyDiv w:val="1"/>
      <w:marLeft w:val="0"/>
      <w:marRight w:val="0"/>
      <w:marTop w:val="0"/>
      <w:marBottom w:val="0"/>
      <w:divBdr>
        <w:top w:val="none" w:sz="0" w:space="0" w:color="auto"/>
        <w:left w:val="none" w:sz="0" w:space="0" w:color="auto"/>
        <w:bottom w:val="none" w:sz="0" w:space="0" w:color="auto"/>
        <w:right w:val="none" w:sz="0" w:space="0" w:color="auto"/>
      </w:divBdr>
    </w:div>
    <w:div w:id="1181357639">
      <w:bodyDiv w:val="1"/>
      <w:marLeft w:val="0"/>
      <w:marRight w:val="0"/>
      <w:marTop w:val="0"/>
      <w:marBottom w:val="0"/>
      <w:divBdr>
        <w:top w:val="none" w:sz="0" w:space="0" w:color="auto"/>
        <w:left w:val="none" w:sz="0" w:space="0" w:color="auto"/>
        <w:bottom w:val="none" w:sz="0" w:space="0" w:color="auto"/>
        <w:right w:val="none" w:sz="0" w:space="0" w:color="auto"/>
      </w:divBdr>
    </w:div>
    <w:div w:id="1184054299">
      <w:bodyDiv w:val="1"/>
      <w:marLeft w:val="0"/>
      <w:marRight w:val="0"/>
      <w:marTop w:val="0"/>
      <w:marBottom w:val="0"/>
      <w:divBdr>
        <w:top w:val="none" w:sz="0" w:space="0" w:color="auto"/>
        <w:left w:val="none" w:sz="0" w:space="0" w:color="auto"/>
        <w:bottom w:val="none" w:sz="0" w:space="0" w:color="auto"/>
        <w:right w:val="none" w:sz="0" w:space="0" w:color="auto"/>
      </w:divBdr>
    </w:div>
    <w:div w:id="1186403076">
      <w:bodyDiv w:val="1"/>
      <w:marLeft w:val="0"/>
      <w:marRight w:val="0"/>
      <w:marTop w:val="0"/>
      <w:marBottom w:val="0"/>
      <w:divBdr>
        <w:top w:val="none" w:sz="0" w:space="0" w:color="auto"/>
        <w:left w:val="none" w:sz="0" w:space="0" w:color="auto"/>
        <w:bottom w:val="none" w:sz="0" w:space="0" w:color="auto"/>
        <w:right w:val="none" w:sz="0" w:space="0" w:color="auto"/>
      </w:divBdr>
    </w:div>
    <w:div w:id="1194074375">
      <w:bodyDiv w:val="1"/>
      <w:marLeft w:val="0"/>
      <w:marRight w:val="0"/>
      <w:marTop w:val="0"/>
      <w:marBottom w:val="0"/>
      <w:divBdr>
        <w:top w:val="none" w:sz="0" w:space="0" w:color="auto"/>
        <w:left w:val="none" w:sz="0" w:space="0" w:color="auto"/>
        <w:bottom w:val="none" w:sz="0" w:space="0" w:color="auto"/>
        <w:right w:val="none" w:sz="0" w:space="0" w:color="auto"/>
      </w:divBdr>
    </w:div>
    <w:div w:id="1202092160">
      <w:bodyDiv w:val="1"/>
      <w:marLeft w:val="0"/>
      <w:marRight w:val="0"/>
      <w:marTop w:val="0"/>
      <w:marBottom w:val="0"/>
      <w:divBdr>
        <w:top w:val="none" w:sz="0" w:space="0" w:color="auto"/>
        <w:left w:val="none" w:sz="0" w:space="0" w:color="auto"/>
        <w:bottom w:val="none" w:sz="0" w:space="0" w:color="auto"/>
        <w:right w:val="none" w:sz="0" w:space="0" w:color="auto"/>
      </w:divBdr>
    </w:div>
    <w:div w:id="1202548593">
      <w:bodyDiv w:val="1"/>
      <w:marLeft w:val="0"/>
      <w:marRight w:val="0"/>
      <w:marTop w:val="0"/>
      <w:marBottom w:val="0"/>
      <w:divBdr>
        <w:top w:val="none" w:sz="0" w:space="0" w:color="auto"/>
        <w:left w:val="none" w:sz="0" w:space="0" w:color="auto"/>
        <w:bottom w:val="none" w:sz="0" w:space="0" w:color="auto"/>
        <w:right w:val="none" w:sz="0" w:space="0" w:color="auto"/>
      </w:divBdr>
    </w:div>
    <w:div w:id="1205557461">
      <w:bodyDiv w:val="1"/>
      <w:marLeft w:val="0"/>
      <w:marRight w:val="0"/>
      <w:marTop w:val="0"/>
      <w:marBottom w:val="0"/>
      <w:divBdr>
        <w:top w:val="none" w:sz="0" w:space="0" w:color="auto"/>
        <w:left w:val="none" w:sz="0" w:space="0" w:color="auto"/>
        <w:bottom w:val="none" w:sz="0" w:space="0" w:color="auto"/>
        <w:right w:val="none" w:sz="0" w:space="0" w:color="auto"/>
      </w:divBdr>
    </w:div>
    <w:div w:id="1207838277">
      <w:bodyDiv w:val="1"/>
      <w:marLeft w:val="0"/>
      <w:marRight w:val="0"/>
      <w:marTop w:val="0"/>
      <w:marBottom w:val="0"/>
      <w:divBdr>
        <w:top w:val="none" w:sz="0" w:space="0" w:color="auto"/>
        <w:left w:val="none" w:sz="0" w:space="0" w:color="auto"/>
        <w:bottom w:val="none" w:sz="0" w:space="0" w:color="auto"/>
        <w:right w:val="none" w:sz="0" w:space="0" w:color="auto"/>
      </w:divBdr>
    </w:div>
    <w:div w:id="1214922074">
      <w:bodyDiv w:val="1"/>
      <w:marLeft w:val="0"/>
      <w:marRight w:val="0"/>
      <w:marTop w:val="0"/>
      <w:marBottom w:val="0"/>
      <w:divBdr>
        <w:top w:val="none" w:sz="0" w:space="0" w:color="auto"/>
        <w:left w:val="none" w:sz="0" w:space="0" w:color="auto"/>
        <w:bottom w:val="none" w:sz="0" w:space="0" w:color="auto"/>
        <w:right w:val="none" w:sz="0" w:space="0" w:color="auto"/>
      </w:divBdr>
    </w:div>
    <w:div w:id="1219244885">
      <w:bodyDiv w:val="1"/>
      <w:marLeft w:val="0"/>
      <w:marRight w:val="0"/>
      <w:marTop w:val="0"/>
      <w:marBottom w:val="0"/>
      <w:divBdr>
        <w:top w:val="none" w:sz="0" w:space="0" w:color="auto"/>
        <w:left w:val="none" w:sz="0" w:space="0" w:color="auto"/>
        <w:bottom w:val="none" w:sz="0" w:space="0" w:color="auto"/>
        <w:right w:val="none" w:sz="0" w:space="0" w:color="auto"/>
      </w:divBdr>
    </w:div>
    <w:div w:id="1220674401">
      <w:bodyDiv w:val="1"/>
      <w:marLeft w:val="0"/>
      <w:marRight w:val="0"/>
      <w:marTop w:val="0"/>
      <w:marBottom w:val="0"/>
      <w:divBdr>
        <w:top w:val="none" w:sz="0" w:space="0" w:color="auto"/>
        <w:left w:val="none" w:sz="0" w:space="0" w:color="auto"/>
        <w:bottom w:val="none" w:sz="0" w:space="0" w:color="auto"/>
        <w:right w:val="none" w:sz="0" w:space="0" w:color="auto"/>
      </w:divBdr>
    </w:div>
    <w:div w:id="1221867912">
      <w:bodyDiv w:val="1"/>
      <w:marLeft w:val="0"/>
      <w:marRight w:val="0"/>
      <w:marTop w:val="0"/>
      <w:marBottom w:val="0"/>
      <w:divBdr>
        <w:top w:val="none" w:sz="0" w:space="0" w:color="auto"/>
        <w:left w:val="none" w:sz="0" w:space="0" w:color="auto"/>
        <w:bottom w:val="none" w:sz="0" w:space="0" w:color="auto"/>
        <w:right w:val="none" w:sz="0" w:space="0" w:color="auto"/>
      </w:divBdr>
    </w:div>
    <w:div w:id="1222448689">
      <w:bodyDiv w:val="1"/>
      <w:marLeft w:val="0"/>
      <w:marRight w:val="0"/>
      <w:marTop w:val="0"/>
      <w:marBottom w:val="0"/>
      <w:divBdr>
        <w:top w:val="none" w:sz="0" w:space="0" w:color="auto"/>
        <w:left w:val="none" w:sz="0" w:space="0" w:color="auto"/>
        <w:bottom w:val="none" w:sz="0" w:space="0" w:color="auto"/>
        <w:right w:val="none" w:sz="0" w:space="0" w:color="auto"/>
      </w:divBdr>
    </w:div>
    <w:div w:id="1224826179">
      <w:bodyDiv w:val="1"/>
      <w:marLeft w:val="0"/>
      <w:marRight w:val="0"/>
      <w:marTop w:val="0"/>
      <w:marBottom w:val="0"/>
      <w:divBdr>
        <w:top w:val="none" w:sz="0" w:space="0" w:color="auto"/>
        <w:left w:val="none" w:sz="0" w:space="0" w:color="auto"/>
        <w:bottom w:val="none" w:sz="0" w:space="0" w:color="auto"/>
        <w:right w:val="none" w:sz="0" w:space="0" w:color="auto"/>
      </w:divBdr>
    </w:div>
    <w:div w:id="1239943328">
      <w:bodyDiv w:val="1"/>
      <w:marLeft w:val="0"/>
      <w:marRight w:val="0"/>
      <w:marTop w:val="0"/>
      <w:marBottom w:val="0"/>
      <w:divBdr>
        <w:top w:val="none" w:sz="0" w:space="0" w:color="auto"/>
        <w:left w:val="none" w:sz="0" w:space="0" w:color="auto"/>
        <w:bottom w:val="none" w:sz="0" w:space="0" w:color="auto"/>
        <w:right w:val="none" w:sz="0" w:space="0" w:color="auto"/>
      </w:divBdr>
    </w:div>
    <w:div w:id="1240409891">
      <w:bodyDiv w:val="1"/>
      <w:marLeft w:val="0"/>
      <w:marRight w:val="0"/>
      <w:marTop w:val="0"/>
      <w:marBottom w:val="0"/>
      <w:divBdr>
        <w:top w:val="none" w:sz="0" w:space="0" w:color="auto"/>
        <w:left w:val="none" w:sz="0" w:space="0" w:color="auto"/>
        <w:bottom w:val="none" w:sz="0" w:space="0" w:color="auto"/>
        <w:right w:val="none" w:sz="0" w:space="0" w:color="auto"/>
      </w:divBdr>
    </w:div>
    <w:div w:id="1240865263">
      <w:bodyDiv w:val="1"/>
      <w:marLeft w:val="0"/>
      <w:marRight w:val="0"/>
      <w:marTop w:val="0"/>
      <w:marBottom w:val="0"/>
      <w:divBdr>
        <w:top w:val="none" w:sz="0" w:space="0" w:color="auto"/>
        <w:left w:val="none" w:sz="0" w:space="0" w:color="auto"/>
        <w:bottom w:val="none" w:sz="0" w:space="0" w:color="auto"/>
        <w:right w:val="none" w:sz="0" w:space="0" w:color="auto"/>
      </w:divBdr>
    </w:div>
    <w:div w:id="1248420644">
      <w:bodyDiv w:val="1"/>
      <w:marLeft w:val="0"/>
      <w:marRight w:val="0"/>
      <w:marTop w:val="0"/>
      <w:marBottom w:val="0"/>
      <w:divBdr>
        <w:top w:val="none" w:sz="0" w:space="0" w:color="auto"/>
        <w:left w:val="none" w:sz="0" w:space="0" w:color="auto"/>
        <w:bottom w:val="none" w:sz="0" w:space="0" w:color="auto"/>
        <w:right w:val="none" w:sz="0" w:space="0" w:color="auto"/>
      </w:divBdr>
    </w:div>
    <w:div w:id="1258177420">
      <w:bodyDiv w:val="1"/>
      <w:marLeft w:val="0"/>
      <w:marRight w:val="0"/>
      <w:marTop w:val="0"/>
      <w:marBottom w:val="0"/>
      <w:divBdr>
        <w:top w:val="none" w:sz="0" w:space="0" w:color="auto"/>
        <w:left w:val="none" w:sz="0" w:space="0" w:color="auto"/>
        <w:bottom w:val="none" w:sz="0" w:space="0" w:color="auto"/>
        <w:right w:val="none" w:sz="0" w:space="0" w:color="auto"/>
      </w:divBdr>
    </w:div>
    <w:div w:id="1264849221">
      <w:bodyDiv w:val="1"/>
      <w:marLeft w:val="0"/>
      <w:marRight w:val="0"/>
      <w:marTop w:val="0"/>
      <w:marBottom w:val="0"/>
      <w:divBdr>
        <w:top w:val="none" w:sz="0" w:space="0" w:color="auto"/>
        <w:left w:val="none" w:sz="0" w:space="0" w:color="auto"/>
        <w:bottom w:val="none" w:sz="0" w:space="0" w:color="auto"/>
        <w:right w:val="none" w:sz="0" w:space="0" w:color="auto"/>
      </w:divBdr>
    </w:div>
    <w:div w:id="1286741068">
      <w:bodyDiv w:val="1"/>
      <w:marLeft w:val="0"/>
      <w:marRight w:val="0"/>
      <w:marTop w:val="0"/>
      <w:marBottom w:val="0"/>
      <w:divBdr>
        <w:top w:val="none" w:sz="0" w:space="0" w:color="auto"/>
        <w:left w:val="none" w:sz="0" w:space="0" w:color="auto"/>
        <w:bottom w:val="none" w:sz="0" w:space="0" w:color="auto"/>
        <w:right w:val="none" w:sz="0" w:space="0" w:color="auto"/>
      </w:divBdr>
    </w:div>
    <w:div w:id="1288003567">
      <w:bodyDiv w:val="1"/>
      <w:marLeft w:val="0"/>
      <w:marRight w:val="0"/>
      <w:marTop w:val="0"/>
      <w:marBottom w:val="0"/>
      <w:divBdr>
        <w:top w:val="none" w:sz="0" w:space="0" w:color="auto"/>
        <w:left w:val="none" w:sz="0" w:space="0" w:color="auto"/>
        <w:bottom w:val="none" w:sz="0" w:space="0" w:color="auto"/>
        <w:right w:val="none" w:sz="0" w:space="0" w:color="auto"/>
      </w:divBdr>
    </w:div>
    <w:div w:id="1299459290">
      <w:bodyDiv w:val="1"/>
      <w:marLeft w:val="0"/>
      <w:marRight w:val="0"/>
      <w:marTop w:val="0"/>
      <w:marBottom w:val="0"/>
      <w:divBdr>
        <w:top w:val="none" w:sz="0" w:space="0" w:color="auto"/>
        <w:left w:val="none" w:sz="0" w:space="0" w:color="auto"/>
        <w:bottom w:val="none" w:sz="0" w:space="0" w:color="auto"/>
        <w:right w:val="none" w:sz="0" w:space="0" w:color="auto"/>
      </w:divBdr>
    </w:div>
    <w:div w:id="1306661883">
      <w:bodyDiv w:val="1"/>
      <w:marLeft w:val="0"/>
      <w:marRight w:val="0"/>
      <w:marTop w:val="0"/>
      <w:marBottom w:val="0"/>
      <w:divBdr>
        <w:top w:val="none" w:sz="0" w:space="0" w:color="auto"/>
        <w:left w:val="none" w:sz="0" w:space="0" w:color="auto"/>
        <w:bottom w:val="none" w:sz="0" w:space="0" w:color="auto"/>
        <w:right w:val="none" w:sz="0" w:space="0" w:color="auto"/>
      </w:divBdr>
    </w:div>
    <w:div w:id="1318337088">
      <w:bodyDiv w:val="1"/>
      <w:marLeft w:val="0"/>
      <w:marRight w:val="0"/>
      <w:marTop w:val="0"/>
      <w:marBottom w:val="0"/>
      <w:divBdr>
        <w:top w:val="none" w:sz="0" w:space="0" w:color="auto"/>
        <w:left w:val="none" w:sz="0" w:space="0" w:color="auto"/>
        <w:bottom w:val="none" w:sz="0" w:space="0" w:color="auto"/>
        <w:right w:val="none" w:sz="0" w:space="0" w:color="auto"/>
      </w:divBdr>
    </w:div>
    <w:div w:id="1319336063">
      <w:bodyDiv w:val="1"/>
      <w:marLeft w:val="0"/>
      <w:marRight w:val="0"/>
      <w:marTop w:val="0"/>
      <w:marBottom w:val="0"/>
      <w:divBdr>
        <w:top w:val="none" w:sz="0" w:space="0" w:color="auto"/>
        <w:left w:val="none" w:sz="0" w:space="0" w:color="auto"/>
        <w:bottom w:val="none" w:sz="0" w:space="0" w:color="auto"/>
        <w:right w:val="none" w:sz="0" w:space="0" w:color="auto"/>
      </w:divBdr>
    </w:div>
    <w:div w:id="1327367049">
      <w:bodyDiv w:val="1"/>
      <w:marLeft w:val="0"/>
      <w:marRight w:val="0"/>
      <w:marTop w:val="0"/>
      <w:marBottom w:val="0"/>
      <w:divBdr>
        <w:top w:val="none" w:sz="0" w:space="0" w:color="auto"/>
        <w:left w:val="none" w:sz="0" w:space="0" w:color="auto"/>
        <w:bottom w:val="none" w:sz="0" w:space="0" w:color="auto"/>
        <w:right w:val="none" w:sz="0" w:space="0" w:color="auto"/>
      </w:divBdr>
    </w:div>
    <w:div w:id="1334793565">
      <w:bodyDiv w:val="1"/>
      <w:marLeft w:val="0"/>
      <w:marRight w:val="0"/>
      <w:marTop w:val="0"/>
      <w:marBottom w:val="0"/>
      <w:divBdr>
        <w:top w:val="none" w:sz="0" w:space="0" w:color="auto"/>
        <w:left w:val="none" w:sz="0" w:space="0" w:color="auto"/>
        <w:bottom w:val="none" w:sz="0" w:space="0" w:color="auto"/>
        <w:right w:val="none" w:sz="0" w:space="0" w:color="auto"/>
      </w:divBdr>
    </w:div>
    <w:div w:id="1358002488">
      <w:bodyDiv w:val="1"/>
      <w:marLeft w:val="0"/>
      <w:marRight w:val="0"/>
      <w:marTop w:val="0"/>
      <w:marBottom w:val="0"/>
      <w:divBdr>
        <w:top w:val="none" w:sz="0" w:space="0" w:color="auto"/>
        <w:left w:val="none" w:sz="0" w:space="0" w:color="auto"/>
        <w:bottom w:val="none" w:sz="0" w:space="0" w:color="auto"/>
        <w:right w:val="none" w:sz="0" w:space="0" w:color="auto"/>
      </w:divBdr>
    </w:div>
    <w:div w:id="1360667334">
      <w:bodyDiv w:val="1"/>
      <w:marLeft w:val="0"/>
      <w:marRight w:val="0"/>
      <w:marTop w:val="0"/>
      <w:marBottom w:val="0"/>
      <w:divBdr>
        <w:top w:val="none" w:sz="0" w:space="0" w:color="auto"/>
        <w:left w:val="none" w:sz="0" w:space="0" w:color="auto"/>
        <w:bottom w:val="none" w:sz="0" w:space="0" w:color="auto"/>
        <w:right w:val="none" w:sz="0" w:space="0" w:color="auto"/>
      </w:divBdr>
    </w:div>
    <w:div w:id="1373113777">
      <w:bodyDiv w:val="1"/>
      <w:marLeft w:val="0"/>
      <w:marRight w:val="0"/>
      <w:marTop w:val="0"/>
      <w:marBottom w:val="0"/>
      <w:divBdr>
        <w:top w:val="none" w:sz="0" w:space="0" w:color="auto"/>
        <w:left w:val="none" w:sz="0" w:space="0" w:color="auto"/>
        <w:bottom w:val="none" w:sz="0" w:space="0" w:color="auto"/>
        <w:right w:val="none" w:sz="0" w:space="0" w:color="auto"/>
      </w:divBdr>
    </w:div>
    <w:div w:id="1376807863">
      <w:bodyDiv w:val="1"/>
      <w:marLeft w:val="0"/>
      <w:marRight w:val="0"/>
      <w:marTop w:val="0"/>
      <w:marBottom w:val="0"/>
      <w:divBdr>
        <w:top w:val="none" w:sz="0" w:space="0" w:color="auto"/>
        <w:left w:val="none" w:sz="0" w:space="0" w:color="auto"/>
        <w:bottom w:val="none" w:sz="0" w:space="0" w:color="auto"/>
        <w:right w:val="none" w:sz="0" w:space="0" w:color="auto"/>
      </w:divBdr>
    </w:div>
    <w:div w:id="1386224735">
      <w:bodyDiv w:val="1"/>
      <w:marLeft w:val="0"/>
      <w:marRight w:val="0"/>
      <w:marTop w:val="0"/>
      <w:marBottom w:val="0"/>
      <w:divBdr>
        <w:top w:val="none" w:sz="0" w:space="0" w:color="auto"/>
        <w:left w:val="none" w:sz="0" w:space="0" w:color="auto"/>
        <w:bottom w:val="none" w:sz="0" w:space="0" w:color="auto"/>
        <w:right w:val="none" w:sz="0" w:space="0" w:color="auto"/>
      </w:divBdr>
    </w:div>
    <w:div w:id="1391659399">
      <w:bodyDiv w:val="1"/>
      <w:marLeft w:val="0"/>
      <w:marRight w:val="0"/>
      <w:marTop w:val="0"/>
      <w:marBottom w:val="0"/>
      <w:divBdr>
        <w:top w:val="none" w:sz="0" w:space="0" w:color="auto"/>
        <w:left w:val="none" w:sz="0" w:space="0" w:color="auto"/>
        <w:bottom w:val="none" w:sz="0" w:space="0" w:color="auto"/>
        <w:right w:val="none" w:sz="0" w:space="0" w:color="auto"/>
      </w:divBdr>
    </w:div>
    <w:div w:id="1424301455">
      <w:bodyDiv w:val="1"/>
      <w:marLeft w:val="0"/>
      <w:marRight w:val="0"/>
      <w:marTop w:val="0"/>
      <w:marBottom w:val="0"/>
      <w:divBdr>
        <w:top w:val="none" w:sz="0" w:space="0" w:color="auto"/>
        <w:left w:val="none" w:sz="0" w:space="0" w:color="auto"/>
        <w:bottom w:val="none" w:sz="0" w:space="0" w:color="auto"/>
        <w:right w:val="none" w:sz="0" w:space="0" w:color="auto"/>
      </w:divBdr>
    </w:div>
    <w:div w:id="1429157985">
      <w:bodyDiv w:val="1"/>
      <w:marLeft w:val="0"/>
      <w:marRight w:val="0"/>
      <w:marTop w:val="0"/>
      <w:marBottom w:val="0"/>
      <w:divBdr>
        <w:top w:val="none" w:sz="0" w:space="0" w:color="auto"/>
        <w:left w:val="none" w:sz="0" w:space="0" w:color="auto"/>
        <w:bottom w:val="none" w:sz="0" w:space="0" w:color="auto"/>
        <w:right w:val="none" w:sz="0" w:space="0" w:color="auto"/>
      </w:divBdr>
    </w:div>
    <w:div w:id="1446926903">
      <w:bodyDiv w:val="1"/>
      <w:marLeft w:val="0"/>
      <w:marRight w:val="0"/>
      <w:marTop w:val="0"/>
      <w:marBottom w:val="0"/>
      <w:divBdr>
        <w:top w:val="none" w:sz="0" w:space="0" w:color="auto"/>
        <w:left w:val="none" w:sz="0" w:space="0" w:color="auto"/>
        <w:bottom w:val="none" w:sz="0" w:space="0" w:color="auto"/>
        <w:right w:val="none" w:sz="0" w:space="0" w:color="auto"/>
      </w:divBdr>
    </w:div>
    <w:div w:id="1461994702">
      <w:bodyDiv w:val="1"/>
      <w:marLeft w:val="0"/>
      <w:marRight w:val="0"/>
      <w:marTop w:val="0"/>
      <w:marBottom w:val="0"/>
      <w:divBdr>
        <w:top w:val="none" w:sz="0" w:space="0" w:color="auto"/>
        <w:left w:val="none" w:sz="0" w:space="0" w:color="auto"/>
        <w:bottom w:val="none" w:sz="0" w:space="0" w:color="auto"/>
        <w:right w:val="none" w:sz="0" w:space="0" w:color="auto"/>
      </w:divBdr>
    </w:div>
    <w:div w:id="1465656867">
      <w:bodyDiv w:val="1"/>
      <w:marLeft w:val="0"/>
      <w:marRight w:val="0"/>
      <w:marTop w:val="0"/>
      <w:marBottom w:val="0"/>
      <w:divBdr>
        <w:top w:val="none" w:sz="0" w:space="0" w:color="auto"/>
        <w:left w:val="none" w:sz="0" w:space="0" w:color="auto"/>
        <w:bottom w:val="none" w:sz="0" w:space="0" w:color="auto"/>
        <w:right w:val="none" w:sz="0" w:space="0" w:color="auto"/>
      </w:divBdr>
    </w:div>
    <w:div w:id="1475877467">
      <w:bodyDiv w:val="1"/>
      <w:marLeft w:val="0"/>
      <w:marRight w:val="0"/>
      <w:marTop w:val="0"/>
      <w:marBottom w:val="0"/>
      <w:divBdr>
        <w:top w:val="none" w:sz="0" w:space="0" w:color="auto"/>
        <w:left w:val="none" w:sz="0" w:space="0" w:color="auto"/>
        <w:bottom w:val="none" w:sz="0" w:space="0" w:color="auto"/>
        <w:right w:val="none" w:sz="0" w:space="0" w:color="auto"/>
      </w:divBdr>
    </w:div>
    <w:div w:id="1504591400">
      <w:bodyDiv w:val="1"/>
      <w:marLeft w:val="0"/>
      <w:marRight w:val="0"/>
      <w:marTop w:val="0"/>
      <w:marBottom w:val="0"/>
      <w:divBdr>
        <w:top w:val="none" w:sz="0" w:space="0" w:color="auto"/>
        <w:left w:val="none" w:sz="0" w:space="0" w:color="auto"/>
        <w:bottom w:val="none" w:sz="0" w:space="0" w:color="auto"/>
        <w:right w:val="none" w:sz="0" w:space="0" w:color="auto"/>
      </w:divBdr>
    </w:div>
    <w:div w:id="1512648049">
      <w:bodyDiv w:val="1"/>
      <w:marLeft w:val="0"/>
      <w:marRight w:val="0"/>
      <w:marTop w:val="0"/>
      <w:marBottom w:val="0"/>
      <w:divBdr>
        <w:top w:val="none" w:sz="0" w:space="0" w:color="auto"/>
        <w:left w:val="none" w:sz="0" w:space="0" w:color="auto"/>
        <w:bottom w:val="none" w:sz="0" w:space="0" w:color="auto"/>
        <w:right w:val="none" w:sz="0" w:space="0" w:color="auto"/>
      </w:divBdr>
    </w:div>
    <w:div w:id="1521123144">
      <w:bodyDiv w:val="1"/>
      <w:marLeft w:val="0"/>
      <w:marRight w:val="0"/>
      <w:marTop w:val="0"/>
      <w:marBottom w:val="0"/>
      <w:divBdr>
        <w:top w:val="none" w:sz="0" w:space="0" w:color="auto"/>
        <w:left w:val="none" w:sz="0" w:space="0" w:color="auto"/>
        <w:bottom w:val="none" w:sz="0" w:space="0" w:color="auto"/>
        <w:right w:val="none" w:sz="0" w:space="0" w:color="auto"/>
      </w:divBdr>
    </w:div>
    <w:div w:id="1521314650">
      <w:bodyDiv w:val="1"/>
      <w:marLeft w:val="0"/>
      <w:marRight w:val="0"/>
      <w:marTop w:val="0"/>
      <w:marBottom w:val="0"/>
      <w:divBdr>
        <w:top w:val="none" w:sz="0" w:space="0" w:color="auto"/>
        <w:left w:val="none" w:sz="0" w:space="0" w:color="auto"/>
        <w:bottom w:val="none" w:sz="0" w:space="0" w:color="auto"/>
        <w:right w:val="none" w:sz="0" w:space="0" w:color="auto"/>
      </w:divBdr>
    </w:div>
    <w:div w:id="1528714886">
      <w:bodyDiv w:val="1"/>
      <w:marLeft w:val="0"/>
      <w:marRight w:val="0"/>
      <w:marTop w:val="0"/>
      <w:marBottom w:val="0"/>
      <w:divBdr>
        <w:top w:val="none" w:sz="0" w:space="0" w:color="auto"/>
        <w:left w:val="none" w:sz="0" w:space="0" w:color="auto"/>
        <w:bottom w:val="none" w:sz="0" w:space="0" w:color="auto"/>
        <w:right w:val="none" w:sz="0" w:space="0" w:color="auto"/>
      </w:divBdr>
    </w:div>
    <w:div w:id="1531068645">
      <w:bodyDiv w:val="1"/>
      <w:marLeft w:val="0"/>
      <w:marRight w:val="0"/>
      <w:marTop w:val="0"/>
      <w:marBottom w:val="0"/>
      <w:divBdr>
        <w:top w:val="none" w:sz="0" w:space="0" w:color="auto"/>
        <w:left w:val="none" w:sz="0" w:space="0" w:color="auto"/>
        <w:bottom w:val="none" w:sz="0" w:space="0" w:color="auto"/>
        <w:right w:val="none" w:sz="0" w:space="0" w:color="auto"/>
      </w:divBdr>
    </w:div>
    <w:div w:id="1543861629">
      <w:bodyDiv w:val="1"/>
      <w:marLeft w:val="0"/>
      <w:marRight w:val="0"/>
      <w:marTop w:val="0"/>
      <w:marBottom w:val="0"/>
      <w:divBdr>
        <w:top w:val="none" w:sz="0" w:space="0" w:color="auto"/>
        <w:left w:val="none" w:sz="0" w:space="0" w:color="auto"/>
        <w:bottom w:val="none" w:sz="0" w:space="0" w:color="auto"/>
        <w:right w:val="none" w:sz="0" w:space="0" w:color="auto"/>
      </w:divBdr>
    </w:div>
    <w:div w:id="1551840571">
      <w:bodyDiv w:val="1"/>
      <w:marLeft w:val="0"/>
      <w:marRight w:val="0"/>
      <w:marTop w:val="0"/>
      <w:marBottom w:val="0"/>
      <w:divBdr>
        <w:top w:val="none" w:sz="0" w:space="0" w:color="auto"/>
        <w:left w:val="none" w:sz="0" w:space="0" w:color="auto"/>
        <w:bottom w:val="none" w:sz="0" w:space="0" w:color="auto"/>
        <w:right w:val="none" w:sz="0" w:space="0" w:color="auto"/>
      </w:divBdr>
    </w:div>
    <w:div w:id="1560087975">
      <w:bodyDiv w:val="1"/>
      <w:marLeft w:val="0"/>
      <w:marRight w:val="0"/>
      <w:marTop w:val="0"/>
      <w:marBottom w:val="0"/>
      <w:divBdr>
        <w:top w:val="none" w:sz="0" w:space="0" w:color="auto"/>
        <w:left w:val="none" w:sz="0" w:space="0" w:color="auto"/>
        <w:bottom w:val="none" w:sz="0" w:space="0" w:color="auto"/>
        <w:right w:val="none" w:sz="0" w:space="0" w:color="auto"/>
      </w:divBdr>
    </w:div>
    <w:div w:id="1578436859">
      <w:bodyDiv w:val="1"/>
      <w:marLeft w:val="0"/>
      <w:marRight w:val="0"/>
      <w:marTop w:val="0"/>
      <w:marBottom w:val="0"/>
      <w:divBdr>
        <w:top w:val="none" w:sz="0" w:space="0" w:color="auto"/>
        <w:left w:val="none" w:sz="0" w:space="0" w:color="auto"/>
        <w:bottom w:val="none" w:sz="0" w:space="0" w:color="auto"/>
        <w:right w:val="none" w:sz="0" w:space="0" w:color="auto"/>
      </w:divBdr>
    </w:div>
    <w:div w:id="1584099532">
      <w:bodyDiv w:val="1"/>
      <w:marLeft w:val="0"/>
      <w:marRight w:val="0"/>
      <w:marTop w:val="0"/>
      <w:marBottom w:val="0"/>
      <w:divBdr>
        <w:top w:val="none" w:sz="0" w:space="0" w:color="auto"/>
        <w:left w:val="none" w:sz="0" w:space="0" w:color="auto"/>
        <w:bottom w:val="none" w:sz="0" w:space="0" w:color="auto"/>
        <w:right w:val="none" w:sz="0" w:space="0" w:color="auto"/>
      </w:divBdr>
    </w:div>
    <w:div w:id="1605263751">
      <w:bodyDiv w:val="1"/>
      <w:marLeft w:val="0"/>
      <w:marRight w:val="0"/>
      <w:marTop w:val="0"/>
      <w:marBottom w:val="0"/>
      <w:divBdr>
        <w:top w:val="none" w:sz="0" w:space="0" w:color="auto"/>
        <w:left w:val="none" w:sz="0" w:space="0" w:color="auto"/>
        <w:bottom w:val="none" w:sz="0" w:space="0" w:color="auto"/>
        <w:right w:val="none" w:sz="0" w:space="0" w:color="auto"/>
      </w:divBdr>
    </w:div>
    <w:div w:id="1609311707">
      <w:bodyDiv w:val="1"/>
      <w:marLeft w:val="0"/>
      <w:marRight w:val="0"/>
      <w:marTop w:val="0"/>
      <w:marBottom w:val="0"/>
      <w:divBdr>
        <w:top w:val="none" w:sz="0" w:space="0" w:color="auto"/>
        <w:left w:val="none" w:sz="0" w:space="0" w:color="auto"/>
        <w:bottom w:val="none" w:sz="0" w:space="0" w:color="auto"/>
        <w:right w:val="none" w:sz="0" w:space="0" w:color="auto"/>
      </w:divBdr>
    </w:div>
    <w:div w:id="1616406431">
      <w:bodyDiv w:val="1"/>
      <w:marLeft w:val="0"/>
      <w:marRight w:val="0"/>
      <w:marTop w:val="0"/>
      <w:marBottom w:val="0"/>
      <w:divBdr>
        <w:top w:val="none" w:sz="0" w:space="0" w:color="auto"/>
        <w:left w:val="none" w:sz="0" w:space="0" w:color="auto"/>
        <w:bottom w:val="none" w:sz="0" w:space="0" w:color="auto"/>
        <w:right w:val="none" w:sz="0" w:space="0" w:color="auto"/>
      </w:divBdr>
    </w:div>
    <w:div w:id="1621259837">
      <w:bodyDiv w:val="1"/>
      <w:marLeft w:val="0"/>
      <w:marRight w:val="0"/>
      <w:marTop w:val="0"/>
      <w:marBottom w:val="0"/>
      <w:divBdr>
        <w:top w:val="none" w:sz="0" w:space="0" w:color="auto"/>
        <w:left w:val="none" w:sz="0" w:space="0" w:color="auto"/>
        <w:bottom w:val="none" w:sz="0" w:space="0" w:color="auto"/>
        <w:right w:val="none" w:sz="0" w:space="0" w:color="auto"/>
      </w:divBdr>
    </w:div>
    <w:div w:id="1627076873">
      <w:bodyDiv w:val="1"/>
      <w:marLeft w:val="0"/>
      <w:marRight w:val="0"/>
      <w:marTop w:val="0"/>
      <w:marBottom w:val="0"/>
      <w:divBdr>
        <w:top w:val="none" w:sz="0" w:space="0" w:color="auto"/>
        <w:left w:val="none" w:sz="0" w:space="0" w:color="auto"/>
        <w:bottom w:val="none" w:sz="0" w:space="0" w:color="auto"/>
        <w:right w:val="none" w:sz="0" w:space="0" w:color="auto"/>
      </w:divBdr>
    </w:div>
    <w:div w:id="1630814596">
      <w:bodyDiv w:val="1"/>
      <w:marLeft w:val="0"/>
      <w:marRight w:val="0"/>
      <w:marTop w:val="0"/>
      <w:marBottom w:val="0"/>
      <w:divBdr>
        <w:top w:val="none" w:sz="0" w:space="0" w:color="auto"/>
        <w:left w:val="none" w:sz="0" w:space="0" w:color="auto"/>
        <w:bottom w:val="none" w:sz="0" w:space="0" w:color="auto"/>
        <w:right w:val="none" w:sz="0" w:space="0" w:color="auto"/>
      </w:divBdr>
    </w:div>
    <w:div w:id="1634630649">
      <w:bodyDiv w:val="1"/>
      <w:marLeft w:val="0"/>
      <w:marRight w:val="0"/>
      <w:marTop w:val="0"/>
      <w:marBottom w:val="0"/>
      <w:divBdr>
        <w:top w:val="none" w:sz="0" w:space="0" w:color="auto"/>
        <w:left w:val="none" w:sz="0" w:space="0" w:color="auto"/>
        <w:bottom w:val="none" w:sz="0" w:space="0" w:color="auto"/>
        <w:right w:val="none" w:sz="0" w:space="0" w:color="auto"/>
      </w:divBdr>
    </w:div>
    <w:div w:id="1641961451">
      <w:bodyDiv w:val="1"/>
      <w:marLeft w:val="0"/>
      <w:marRight w:val="0"/>
      <w:marTop w:val="0"/>
      <w:marBottom w:val="0"/>
      <w:divBdr>
        <w:top w:val="none" w:sz="0" w:space="0" w:color="auto"/>
        <w:left w:val="none" w:sz="0" w:space="0" w:color="auto"/>
        <w:bottom w:val="none" w:sz="0" w:space="0" w:color="auto"/>
        <w:right w:val="none" w:sz="0" w:space="0" w:color="auto"/>
      </w:divBdr>
    </w:div>
    <w:div w:id="1642029778">
      <w:bodyDiv w:val="1"/>
      <w:marLeft w:val="0"/>
      <w:marRight w:val="0"/>
      <w:marTop w:val="0"/>
      <w:marBottom w:val="0"/>
      <w:divBdr>
        <w:top w:val="none" w:sz="0" w:space="0" w:color="auto"/>
        <w:left w:val="none" w:sz="0" w:space="0" w:color="auto"/>
        <w:bottom w:val="none" w:sz="0" w:space="0" w:color="auto"/>
        <w:right w:val="none" w:sz="0" w:space="0" w:color="auto"/>
      </w:divBdr>
    </w:div>
    <w:div w:id="1646618376">
      <w:bodyDiv w:val="1"/>
      <w:marLeft w:val="0"/>
      <w:marRight w:val="0"/>
      <w:marTop w:val="0"/>
      <w:marBottom w:val="0"/>
      <w:divBdr>
        <w:top w:val="none" w:sz="0" w:space="0" w:color="auto"/>
        <w:left w:val="none" w:sz="0" w:space="0" w:color="auto"/>
        <w:bottom w:val="none" w:sz="0" w:space="0" w:color="auto"/>
        <w:right w:val="none" w:sz="0" w:space="0" w:color="auto"/>
      </w:divBdr>
    </w:div>
    <w:div w:id="1650095509">
      <w:bodyDiv w:val="1"/>
      <w:marLeft w:val="0"/>
      <w:marRight w:val="0"/>
      <w:marTop w:val="0"/>
      <w:marBottom w:val="0"/>
      <w:divBdr>
        <w:top w:val="none" w:sz="0" w:space="0" w:color="auto"/>
        <w:left w:val="none" w:sz="0" w:space="0" w:color="auto"/>
        <w:bottom w:val="none" w:sz="0" w:space="0" w:color="auto"/>
        <w:right w:val="none" w:sz="0" w:space="0" w:color="auto"/>
      </w:divBdr>
    </w:div>
    <w:div w:id="1670600474">
      <w:bodyDiv w:val="1"/>
      <w:marLeft w:val="0"/>
      <w:marRight w:val="0"/>
      <w:marTop w:val="0"/>
      <w:marBottom w:val="0"/>
      <w:divBdr>
        <w:top w:val="none" w:sz="0" w:space="0" w:color="auto"/>
        <w:left w:val="none" w:sz="0" w:space="0" w:color="auto"/>
        <w:bottom w:val="none" w:sz="0" w:space="0" w:color="auto"/>
        <w:right w:val="none" w:sz="0" w:space="0" w:color="auto"/>
      </w:divBdr>
    </w:div>
    <w:div w:id="1675836345">
      <w:bodyDiv w:val="1"/>
      <w:marLeft w:val="0"/>
      <w:marRight w:val="0"/>
      <w:marTop w:val="0"/>
      <w:marBottom w:val="0"/>
      <w:divBdr>
        <w:top w:val="none" w:sz="0" w:space="0" w:color="auto"/>
        <w:left w:val="none" w:sz="0" w:space="0" w:color="auto"/>
        <w:bottom w:val="none" w:sz="0" w:space="0" w:color="auto"/>
        <w:right w:val="none" w:sz="0" w:space="0" w:color="auto"/>
      </w:divBdr>
    </w:div>
    <w:div w:id="1682854700">
      <w:bodyDiv w:val="1"/>
      <w:marLeft w:val="0"/>
      <w:marRight w:val="0"/>
      <w:marTop w:val="0"/>
      <w:marBottom w:val="0"/>
      <w:divBdr>
        <w:top w:val="none" w:sz="0" w:space="0" w:color="auto"/>
        <w:left w:val="none" w:sz="0" w:space="0" w:color="auto"/>
        <w:bottom w:val="none" w:sz="0" w:space="0" w:color="auto"/>
        <w:right w:val="none" w:sz="0" w:space="0" w:color="auto"/>
      </w:divBdr>
    </w:div>
    <w:div w:id="1687706799">
      <w:bodyDiv w:val="1"/>
      <w:marLeft w:val="0"/>
      <w:marRight w:val="0"/>
      <w:marTop w:val="0"/>
      <w:marBottom w:val="0"/>
      <w:divBdr>
        <w:top w:val="none" w:sz="0" w:space="0" w:color="auto"/>
        <w:left w:val="none" w:sz="0" w:space="0" w:color="auto"/>
        <w:bottom w:val="none" w:sz="0" w:space="0" w:color="auto"/>
        <w:right w:val="none" w:sz="0" w:space="0" w:color="auto"/>
      </w:divBdr>
    </w:div>
    <w:div w:id="1688211947">
      <w:bodyDiv w:val="1"/>
      <w:marLeft w:val="0"/>
      <w:marRight w:val="0"/>
      <w:marTop w:val="0"/>
      <w:marBottom w:val="0"/>
      <w:divBdr>
        <w:top w:val="none" w:sz="0" w:space="0" w:color="auto"/>
        <w:left w:val="none" w:sz="0" w:space="0" w:color="auto"/>
        <w:bottom w:val="none" w:sz="0" w:space="0" w:color="auto"/>
        <w:right w:val="none" w:sz="0" w:space="0" w:color="auto"/>
      </w:divBdr>
    </w:div>
    <w:div w:id="1688630713">
      <w:bodyDiv w:val="1"/>
      <w:marLeft w:val="0"/>
      <w:marRight w:val="0"/>
      <w:marTop w:val="0"/>
      <w:marBottom w:val="0"/>
      <w:divBdr>
        <w:top w:val="none" w:sz="0" w:space="0" w:color="auto"/>
        <w:left w:val="none" w:sz="0" w:space="0" w:color="auto"/>
        <w:bottom w:val="none" w:sz="0" w:space="0" w:color="auto"/>
        <w:right w:val="none" w:sz="0" w:space="0" w:color="auto"/>
      </w:divBdr>
    </w:div>
    <w:div w:id="1695379693">
      <w:bodyDiv w:val="1"/>
      <w:marLeft w:val="0"/>
      <w:marRight w:val="0"/>
      <w:marTop w:val="0"/>
      <w:marBottom w:val="0"/>
      <w:divBdr>
        <w:top w:val="none" w:sz="0" w:space="0" w:color="auto"/>
        <w:left w:val="none" w:sz="0" w:space="0" w:color="auto"/>
        <w:bottom w:val="none" w:sz="0" w:space="0" w:color="auto"/>
        <w:right w:val="none" w:sz="0" w:space="0" w:color="auto"/>
      </w:divBdr>
    </w:div>
    <w:div w:id="1711999956">
      <w:bodyDiv w:val="1"/>
      <w:marLeft w:val="0"/>
      <w:marRight w:val="0"/>
      <w:marTop w:val="0"/>
      <w:marBottom w:val="0"/>
      <w:divBdr>
        <w:top w:val="none" w:sz="0" w:space="0" w:color="auto"/>
        <w:left w:val="none" w:sz="0" w:space="0" w:color="auto"/>
        <w:bottom w:val="none" w:sz="0" w:space="0" w:color="auto"/>
        <w:right w:val="none" w:sz="0" w:space="0" w:color="auto"/>
      </w:divBdr>
    </w:div>
    <w:div w:id="1728265581">
      <w:bodyDiv w:val="1"/>
      <w:marLeft w:val="0"/>
      <w:marRight w:val="0"/>
      <w:marTop w:val="0"/>
      <w:marBottom w:val="0"/>
      <w:divBdr>
        <w:top w:val="none" w:sz="0" w:space="0" w:color="auto"/>
        <w:left w:val="none" w:sz="0" w:space="0" w:color="auto"/>
        <w:bottom w:val="none" w:sz="0" w:space="0" w:color="auto"/>
        <w:right w:val="none" w:sz="0" w:space="0" w:color="auto"/>
      </w:divBdr>
    </w:div>
    <w:div w:id="1731801482">
      <w:bodyDiv w:val="1"/>
      <w:marLeft w:val="0"/>
      <w:marRight w:val="0"/>
      <w:marTop w:val="0"/>
      <w:marBottom w:val="0"/>
      <w:divBdr>
        <w:top w:val="none" w:sz="0" w:space="0" w:color="auto"/>
        <w:left w:val="none" w:sz="0" w:space="0" w:color="auto"/>
        <w:bottom w:val="none" w:sz="0" w:space="0" w:color="auto"/>
        <w:right w:val="none" w:sz="0" w:space="0" w:color="auto"/>
      </w:divBdr>
    </w:div>
    <w:div w:id="1738748502">
      <w:bodyDiv w:val="1"/>
      <w:marLeft w:val="0"/>
      <w:marRight w:val="0"/>
      <w:marTop w:val="0"/>
      <w:marBottom w:val="0"/>
      <w:divBdr>
        <w:top w:val="none" w:sz="0" w:space="0" w:color="auto"/>
        <w:left w:val="none" w:sz="0" w:space="0" w:color="auto"/>
        <w:bottom w:val="none" w:sz="0" w:space="0" w:color="auto"/>
        <w:right w:val="none" w:sz="0" w:space="0" w:color="auto"/>
      </w:divBdr>
    </w:div>
    <w:div w:id="1752384732">
      <w:bodyDiv w:val="1"/>
      <w:marLeft w:val="0"/>
      <w:marRight w:val="0"/>
      <w:marTop w:val="0"/>
      <w:marBottom w:val="0"/>
      <w:divBdr>
        <w:top w:val="none" w:sz="0" w:space="0" w:color="auto"/>
        <w:left w:val="none" w:sz="0" w:space="0" w:color="auto"/>
        <w:bottom w:val="none" w:sz="0" w:space="0" w:color="auto"/>
        <w:right w:val="none" w:sz="0" w:space="0" w:color="auto"/>
      </w:divBdr>
    </w:div>
    <w:div w:id="1753694468">
      <w:bodyDiv w:val="1"/>
      <w:marLeft w:val="0"/>
      <w:marRight w:val="0"/>
      <w:marTop w:val="0"/>
      <w:marBottom w:val="0"/>
      <w:divBdr>
        <w:top w:val="none" w:sz="0" w:space="0" w:color="auto"/>
        <w:left w:val="none" w:sz="0" w:space="0" w:color="auto"/>
        <w:bottom w:val="none" w:sz="0" w:space="0" w:color="auto"/>
        <w:right w:val="none" w:sz="0" w:space="0" w:color="auto"/>
      </w:divBdr>
    </w:div>
    <w:div w:id="1758012644">
      <w:bodyDiv w:val="1"/>
      <w:marLeft w:val="0"/>
      <w:marRight w:val="0"/>
      <w:marTop w:val="0"/>
      <w:marBottom w:val="0"/>
      <w:divBdr>
        <w:top w:val="none" w:sz="0" w:space="0" w:color="auto"/>
        <w:left w:val="none" w:sz="0" w:space="0" w:color="auto"/>
        <w:bottom w:val="none" w:sz="0" w:space="0" w:color="auto"/>
        <w:right w:val="none" w:sz="0" w:space="0" w:color="auto"/>
      </w:divBdr>
    </w:div>
    <w:div w:id="1758792198">
      <w:bodyDiv w:val="1"/>
      <w:marLeft w:val="0"/>
      <w:marRight w:val="0"/>
      <w:marTop w:val="0"/>
      <w:marBottom w:val="0"/>
      <w:divBdr>
        <w:top w:val="none" w:sz="0" w:space="0" w:color="auto"/>
        <w:left w:val="none" w:sz="0" w:space="0" w:color="auto"/>
        <w:bottom w:val="none" w:sz="0" w:space="0" w:color="auto"/>
        <w:right w:val="none" w:sz="0" w:space="0" w:color="auto"/>
      </w:divBdr>
    </w:div>
    <w:div w:id="1774550254">
      <w:bodyDiv w:val="1"/>
      <w:marLeft w:val="0"/>
      <w:marRight w:val="0"/>
      <w:marTop w:val="0"/>
      <w:marBottom w:val="0"/>
      <w:divBdr>
        <w:top w:val="none" w:sz="0" w:space="0" w:color="auto"/>
        <w:left w:val="none" w:sz="0" w:space="0" w:color="auto"/>
        <w:bottom w:val="none" w:sz="0" w:space="0" w:color="auto"/>
        <w:right w:val="none" w:sz="0" w:space="0" w:color="auto"/>
      </w:divBdr>
    </w:div>
    <w:div w:id="1775396228">
      <w:bodyDiv w:val="1"/>
      <w:marLeft w:val="0"/>
      <w:marRight w:val="0"/>
      <w:marTop w:val="0"/>
      <w:marBottom w:val="0"/>
      <w:divBdr>
        <w:top w:val="none" w:sz="0" w:space="0" w:color="auto"/>
        <w:left w:val="none" w:sz="0" w:space="0" w:color="auto"/>
        <w:bottom w:val="none" w:sz="0" w:space="0" w:color="auto"/>
        <w:right w:val="none" w:sz="0" w:space="0" w:color="auto"/>
      </w:divBdr>
    </w:div>
    <w:div w:id="1780367491">
      <w:bodyDiv w:val="1"/>
      <w:marLeft w:val="0"/>
      <w:marRight w:val="0"/>
      <w:marTop w:val="0"/>
      <w:marBottom w:val="0"/>
      <w:divBdr>
        <w:top w:val="none" w:sz="0" w:space="0" w:color="auto"/>
        <w:left w:val="none" w:sz="0" w:space="0" w:color="auto"/>
        <w:bottom w:val="none" w:sz="0" w:space="0" w:color="auto"/>
        <w:right w:val="none" w:sz="0" w:space="0" w:color="auto"/>
      </w:divBdr>
    </w:div>
    <w:div w:id="1786189802">
      <w:bodyDiv w:val="1"/>
      <w:marLeft w:val="0"/>
      <w:marRight w:val="0"/>
      <w:marTop w:val="0"/>
      <w:marBottom w:val="0"/>
      <w:divBdr>
        <w:top w:val="none" w:sz="0" w:space="0" w:color="auto"/>
        <w:left w:val="none" w:sz="0" w:space="0" w:color="auto"/>
        <w:bottom w:val="none" w:sz="0" w:space="0" w:color="auto"/>
        <w:right w:val="none" w:sz="0" w:space="0" w:color="auto"/>
      </w:divBdr>
    </w:div>
    <w:div w:id="1787118759">
      <w:bodyDiv w:val="1"/>
      <w:marLeft w:val="0"/>
      <w:marRight w:val="0"/>
      <w:marTop w:val="0"/>
      <w:marBottom w:val="0"/>
      <w:divBdr>
        <w:top w:val="none" w:sz="0" w:space="0" w:color="auto"/>
        <w:left w:val="none" w:sz="0" w:space="0" w:color="auto"/>
        <w:bottom w:val="none" w:sz="0" w:space="0" w:color="auto"/>
        <w:right w:val="none" w:sz="0" w:space="0" w:color="auto"/>
      </w:divBdr>
    </w:div>
    <w:div w:id="1792943067">
      <w:bodyDiv w:val="1"/>
      <w:marLeft w:val="0"/>
      <w:marRight w:val="0"/>
      <w:marTop w:val="0"/>
      <w:marBottom w:val="0"/>
      <w:divBdr>
        <w:top w:val="none" w:sz="0" w:space="0" w:color="auto"/>
        <w:left w:val="none" w:sz="0" w:space="0" w:color="auto"/>
        <w:bottom w:val="none" w:sz="0" w:space="0" w:color="auto"/>
        <w:right w:val="none" w:sz="0" w:space="0" w:color="auto"/>
      </w:divBdr>
    </w:div>
    <w:div w:id="1795366616">
      <w:bodyDiv w:val="1"/>
      <w:marLeft w:val="0"/>
      <w:marRight w:val="0"/>
      <w:marTop w:val="0"/>
      <w:marBottom w:val="0"/>
      <w:divBdr>
        <w:top w:val="none" w:sz="0" w:space="0" w:color="auto"/>
        <w:left w:val="none" w:sz="0" w:space="0" w:color="auto"/>
        <w:bottom w:val="none" w:sz="0" w:space="0" w:color="auto"/>
        <w:right w:val="none" w:sz="0" w:space="0" w:color="auto"/>
      </w:divBdr>
    </w:div>
    <w:div w:id="1797525245">
      <w:bodyDiv w:val="1"/>
      <w:marLeft w:val="0"/>
      <w:marRight w:val="0"/>
      <w:marTop w:val="0"/>
      <w:marBottom w:val="0"/>
      <w:divBdr>
        <w:top w:val="none" w:sz="0" w:space="0" w:color="auto"/>
        <w:left w:val="none" w:sz="0" w:space="0" w:color="auto"/>
        <w:bottom w:val="none" w:sz="0" w:space="0" w:color="auto"/>
        <w:right w:val="none" w:sz="0" w:space="0" w:color="auto"/>
      </w:divBdr>
    </w:div>
    <w:div w:id="1799954409">
      <w:bodyDiv w:val="1"/>
      <w:marLeft w:val="0"/>
      <w:marRight w:val="0"/>
      <w:marTop w:val="0"/>
      <w:marBottom w:val="0"/>
      <w:divBdr>
        <w:top w:val="none" w:sz="0" w:space="0" w:color="auto"/>
        <w:left w:val="none" w:sz="0" w:space="0" w:color="auto"/>
        <w:bottom w:val="none" w:sz="0" w:space="0" w:color="auto"/>
        <w:right w:val="none" w:sz="0" w:space="0" w:color="auto"/>
      </w:divBdr>
    </w:div>
    <w:div w:id="1800031985">
      <w:bodyDiv w:val="1"/>
      <w:marLeft w:val="0"/>
      <w:marRight w:val="0"/>
      <w:marTop w:val="0"/>
      <w:marBottom w:val="0"/>
      <w:divBdr>
        <w:top w:val="none" w:sz="0" w:space="0" w:color="auto"/>
        <w:left w:val="none" w:sz="0" w:space="0" w:color="auto"/>
        <w:bottom w:val="none" w:sz="0" w:space="0" w:color="auto"/>
        <w:right w:val="none" w:sz="0" w:space="0" w:color="auto"/>
      </w:divBdr>
    </w:div>
    <w:div w:id="1807426782">
      <w:bodyDiv w:val="1"/>
      <w:marLeft w:val="0"/>
      <w:marRight w:val="0"/>
      <w:marTop w:val="0"/>
      <w:marBottom w:val="0"/>
      <w:divBdr>
        <w:top w:val="none" w:sz="0" w:space="0" w:color="auto"/>
        <w:left w:val="none" w:sz="0" w:space="0" w:color="auto"/>
        <w:bottom w:val="none" w:sz="0" w:space="0" w:color="auto"/>
        <w:right w:val="none" w:sz="0" w:space="0" w:color="auto"/>
      </w:divBdr>
    </w:div>
    <w:div w:id="1809473815">
      <w:bodyDiv w:val="1"/>
      <w:marLeft w:val="0"/>
      <w:marRight w:val="0"/>
      <w:marTop w:val="0"/>
      <w:marBottom w:val="0"/>
      <w:divBdr>
        <w:top w:val="none" w:sz="0" w:space="0" w:color="auto"/>
        <w:left w:val="none" w:sz="0" w:space="0" w:color="auto"/>
        <w:bottom w:val="none" w:sz="0" w:space="0" w:color="auto"/>
        <w:right w:val="none" w:sz="0" w:space="0" w:color="auto"/>
      </w:divBdr>
    </w:div>
    <w:div w:id="1813257195">
      <w:bodyDiv w:val="1"/>
      <w:marLeft w:val="0"/>
      <w:marRight w:val="0"/>
      <w:marTop w:val="0"/>
      <w:marBottom w:val="0"/>
      <w:divBdr>
        <w:top w:val="none" w:sz="0" w:space="0" w:color="auto"/>
        <w:left w:val="none" w:sz="0" w:space="0" w:color="auto"/>
        <w:bottom w:val="none" w:sz="0" w:space="0" w:color="auto"/>
        <w:right w:val="none" w:sz="0" w:space="0" w:color="auto"/>
      </w:divBdr>
    </w:div>
    <w:div w:id="1821992567">
      <w:bodyDiv w:val="1"/>
      <w:marLeft w:val="0"/>
      <w:marRight w:val="0"/>
      <w:marTop w:val="0"/>
      <w:marBottom w:val="0"/>
      <w:divBdr>
        <w:top w:val="none" w:sz="0" w:space="0" w:color="auto"/>
        <w:left w:val="none" w:sz="0" w:space="0" w:color="auto"/>
        <w:bottom w:val="none" w:sz="0" w:space="0" w:color="auto"/>
        <w:right w:val="none" w:sz="0" w:space="0" w:color="auto"/>
      </w:divBdr>
    </w:div>
    <w:div w:id="1823699129">
      <w:bodyDiv w:val="1"/>
      <w:marLeft w:val="0"/>
      <w:marRight w:val="0"/>
      <w:marTop w:val="0"/>
      <w:marBottom w:val="0"/>
      <w:divBdr>
        <w:top w:val="none" w:sz="0" w:space="0" w:color="auto"/>
        <w:left w:val="none" w:sz="0" w:space="0" w:color="auto"/>
        <w:bottom w:val="none" w:sz="0" w:space="0" w:color="auto"/>
        <w:right w:val="none" w:sz="0" w:space="0" w:color="auto"/>
      </w:divBdr>
    </w:div>
    <w:div w:id="1828285439">
      <w:bodyDiv w:val="1"/>
      <w:marLeft w:val="0"/>
      <w:marRight w:val="0"/>
      <w:marTop w:val="0"/>
      <w:marBottom w:val="0"/>
      <w:divBdr>
        <w:top w:val="none" w:sz="0" w:space="0" w:color="auto"/>
        <w:left w:val="none" w:sz="0" w:space="0" w:color="auto"/>
        <w:bottom w:val="none" w:sz="0" w:space="0" w:color="auto"/>
        <w:right w:val="none" w:sz="0" w:space="0" w:color="auto"/>
      </w:divBdr>
    </w:div>
    <w:div w:id="1831023545">
      <w:bodyDiv w:val="1"/>
      <w:marLeft w:val="0"/>
      <w:marRight w:val="0"/>
      <w:marTop w:val="0"/>
      <w:marBottom w:val="0"/>
      <w:divBdr>
        <w:top w:val="none" w:sz="0" w:space="0" w:color="auto"/>
        <w:left w:val="none" w:sz="0" w:space="0" w:color="auto"/>
        <w:bottom w:val="none" w:sz="0" w:space="0" w:color="auto"/>
        <w:right w:val="none" w:sz="0" w:space="0" w:color="auto"/>
      </w:divBdr>
    </w:div>
    <w:div w:id="1838382954">
      <w:bodyDiv w:val="1"/>
      <w:marLeft w:val="0"/>
      <w:marRight w:val="0"/>
      <w:marTop w:val="0"/>
      <w:marBottom w:val="0"/>
      <w:divBdr>
        <w:top w:val="none" w:sz="0" w:space="0" w:color="auto"/>
        <w:left w:val="none" w:sz="0" w:space="0" w:color="auto"/>
        <w:bottom w:val="none" w:sz="0" w:space="0" w:color="auto"/>
        <w:right w:val="none" w:sz="0" w:space="0" w:color="auto"/>
      </w:divBdr>
    </w:div>
    <w:div w:id="1839035726">
      <w:bodyDiv w:val="1"/>
      <w:marLeft w:val="0"/>
      <w:marRight w:val="0"/>
      <w:marTop w:val="0"/>
      <w:marBottom w:val="0"/>
      <w:divBdr>
        <w:top w:val="none" w:sz="0" w:space="0" w:color="auto"/>
        <w:left w:val="none" w:sz="0" w:space="0" w:color="auto"/>
        <w:bottom w:val="none" w:sz="0" w:space="0" w:color="auto"/>
        <w:right w:val="none" w:sz="0" w:space="0" w:color="auto"/>
      </w:divBdr>
    </w:div>
    <w:div w:id="1845196210">
      <w:bodyDiv w:val="1"/>
      <w:marLeft w:val="0"/>
      <w:marRight w:val="0"/>
      <w:marTop w:val="0"/>
      <w:marBottom w:val="0"/>
      <w:divBdr>
        <w:top w:val="none" w:sz="0" w:space="0" w:color="auto"/>
        <w:left w:val="none" w:sz="0" w:space="0" w:color="auto"/>
        <w:bottom w:val="none" w:sz="0" w:space="0" w:color="auto"/>
        <w:right w:val="none" w:sz="0" w:space="0" w:color="auto"/>
      </w:divBdr>
    </w:div>
    <w:div w:id="1851338160">
      <w:bodyDiv w:val="1"/>
      <w:marLeft w:val="0"/>
      <w:marRight w:val="0"/>
      <w:marTop w:val="0"/>
      <w:marBottom w:val="0"/>
      <w:divBdr>
        <w:top w:val="none" w:sz="0" w:space="0" w:color="auto"/>
        <w:left w:val="none" w:sz="0" w:space="0" w:color="auto"/>
        <w:bottom w:val="none" w:sz="0" w:space="0" w:color="auto"/>
        <w:right w:val="none" w:sz="0" w:space="0" w:color="auto"/>
      </w:divBdr>
    </w:div>
    <w:div w:id="1852332936">
      <w:bodyDiv w:val="1"/>
      <w:marLeft w:val="0"/>
      <w:marRight w:val="0"/>
      <w:marTop w:val="0"/>
      <w:marBottom w:val="0"/>
      <w:divBdr>
        <w:top w:val="none" w:sz="0" w:space="0" w:color="auto"/>
        <w:left w:val="none" w:sz="0" w:space="0" w:color="auto"/>
        <w:bottom w:val="none" w:sz="0" w:space="0" w:color="auto"/>
        <w:right w:val="none" w:sz="0" w:space="0" w:color="auto"/>
      </w:divBdr>
    </w:div>
    <w:div w:id="1859584807">
      <w:bodyDiv w:val="1"/>
      <w:marLeft w:val="0"/>
      <w:marRight w:val="0"/>
      <w:marTop w:val="0"/>
      <w:marBottom w:val="0"/>
      <w:divBdr>
        <w:top w:val="none" w:sz="0" w:space="0" w:color="auto"/>
        <w:left w:val="none" w:sz="0" w:space="0" w:color="auto"/>
        <w:bottom w:val="none" w:sz="0" w:space="0" w:color="auto"/>
        <w:right w:val="none" w:sz="0" w:space="0" w:color="auto"/>
      </w:divBdr>
    </w:div>
    <w:div w:id="1860965468">
      <w:bodyDiv w:val="1"/>
      <w:marLeft w:val="0"/>
      <w:marRight w:val="0"/>
      <w:marTop w:val="0"/>
      <w:marBottom w:val="0"/>
      <w:divBdr>
        <w:top w:val="none" w:sz="0" w:space="0" w:color="auto"/>
        <w:left w:val="none" w:sz="0" w:space="0" w:color="auto"/>
        <w:bottom w:val="none" w:sz="0" w:space="0" w:color="auto"/>
        <w:right w:val="none" w:sz="0" w:space="0" w:color="auto"/>
      </w:divBdr>
    </w:div>
    <w:div w:id="1865947239">
      <w:bodyDiv w:val="1"/>
      <w:marLeft w:val="0"/>
      <w:marRight w:val="0"/>
      <w:marTop w:val="0"/>
      <w:marBottom w:val="0"/>
      <w:divBdr>
        <w:top w:val="none" w:sz="0" w:space="0" w:color="auto"/>
        <w:left w:val="none" w:sz="0" w:space="0" w:color="auto"/>
        <w:bottom w:val="none" w:sz="0" w:space="0" w:color="auto"/>
        <w:right w:val="none" w:sz="0" w:space="0" w:color="auto"/>
      </w:divBdr>
    </w:div>
    <w:div w:id="1881237091">
      <w:bodyDiv w:val="1"/>
      <w:marLeft w:val="0"/>
      <w:marRight w:val="0"/>
      <w:marTop w:val="0"/>
      <w:marBottom w:val="0"/>
      <w:divBdr>
        <w:top w:val="none" w:sz="0" w:space="0" w:color="auto"/>
        <w:left w:val="none" w:sz="0" w:space="0" w:color="auto"/>
        <w:bottom w:val="none" w:sz="0" w:space="0" w:color="auto"/>
        <w:right w:val="none" w:sz="0" w:space="0" w:color="auto"/>
      </w:divBdr>
    </w:div>
    <w:div w:id="1898666644">
      <w:bodyDiv w:val="1"/>
      <w:marLeft w:val="0"/>
      <w:marRight w:val="0"/>
      <w:marTop w:val="0"/>
      <w:marBottom w:val="0"/>
      <w:divBdr>
        <w:top w:val="none" w:sz="0" w:space="0" w:color="auto"/>
        <w:left w:val="none" w:sz="0" w:space="0" w:color="auto"/>
        <w:bottom w:val="none" w:sz="0" w:space="0" w:color="auto"/>
        <w:right w:val="none" w:sz="0" w:space="0" w:color="auto"/>
      </w:divBdr>
    </w:div>
    <w:div w:id="1899122177">
      <w:bodyDiv w:val="1"/>
      <w:marLeft w:val="0"/>
      <w:marRight w:val="0"/>
      <w:marTop w:val="0"/>
      <w:marBottom w:val="0"/>
      <w:divBdr>
        <w:top w:val="none" w:sz="0" w:space="0" w:color="auto"/>
        <w:left w:val="none" w:sz="0" w:space="0" w:color="auto"/>
        <w:bottom w:val="none" w:sz="0" w:space="0" w:color="auto"/>
        <w:right w:val="none" w:sz="0" w:space="0" w:color="auto"/>
      </w:divBdr>
    </w:div>
    <w:div w:id="1903253702">
      <w:bodyDiv w:val="1"/>
      <w:marLeft w:val="0"/>
      <w:marRight w:val="0"/>
      <w:marTop w:val="0"/>
      <w:marBottom w:val="0"/>
      <w:divBdr>
        <w:top w:val="none" w:sz="0" w:space="0" w:color="auto"/>
        <w:left w:val="none" w:sz="0" w:space="0" w:color="auto"/>
        <w:bottom w:val="none" w:sz="0" w:space="0" w:color="auto"/>
        <w:right w:val="none" w:sz="0" w:space="0" w:color="auto"/>
      </w:divBdr>
    </w:div>
    <w:div w:id="1903908810">
      <w:bodyDiv w:val="1"/>
      <w:marLeft w:val="0"/>
      <w:marRight w:val="0"/>
      <w:marTop w:val="0"/>
      <w:marBottom w:val="0"/>
      <w:divBdr>
        <w:top w:val="none" w:sz="0" w:space="0" w:color="auto"/>
        <w:left w:val="none" w:sz="0" w:space="0" w:color="auto"/>
        <w:bottom w:val="none" w:sz="0" w:space="0" w:color="auto"/>
        <w:right w:val="none" w:sz="0" w:space="0" w:color="auto"/>
      </w:divBdr>
    </w:div>
    <w:div w:id="1914774882">
      <w:bodyDiv w:val="1"/>
      <w:marLeft w:val="0"/>
      <w:marRight w:val="0"/>
      <w:marTop w:val="0"/>
      <w:marBottom w:val="0"/>
      <w:divBdr>
        <w:top w:val="none" w:sz="0" w:space="0" w:color="auto"/>
        <w:left w:val="none" w:sz="0" w:space="0" w:color="auto"/>
        <w:bottom w:val="none" w:sz="0" w:space="0" w:color="auto"/>
        <w:right w:val="none" w:sz="0" w:space="0" w:color="auto"/>
      </w:divBdr>
    </w:div>
    <w:div w:id="1918322229">
      <w:bodyDiv w:val="1"/>
      <w:marLeft w:val="0"/>
      <w:marRight w:val="0"/>
      <w:marTop w:val="0"/>
      <w:marBottom w:val="0"/>
      <w:divBdr>
        <w:top w:val="none" w:sz="0" w:space="0" w:color="auto"/>
        <w:left w:val="none" w:sz="0" w:space="0" w:color="auto"/>
        <w:bottom w:val="none" w:sz="0" w:space="0" w:color="auto"/>
        <w:right w:val="none" w:sz="0" w:space="0" w:color="auto"/>
      </w:divBdr>
    </w:div>
    <w:div w:id="1924608338">
      <w:bodyDiv w:val="1"/>
      <w:marLeft w:val="0"/>
      <w:marRight w:val="0"/>
      <w:marTop w:val="0"/>
      <w:marBottom w:val="0"/>
      <w:divBdr>
        <w:top w:val="none" w:sz="0" w:space="0" w:color="auto"/>
        <w:left w:val="none" w:sz="0" w:space="0" w:color="auto"/>
        <w:bottom w:val="none" w:sz="0" w:space="0" w:color="auto"/>
        <w:right w:val="none" w:sz="0" w:space="0" w:color="auto"/>
      </w:divBdr>
    </w:div>
    <w:div w:id="1926113280">
      <w:bodyDiv w:val="1"/>
      <w:marLeft w:val="0"/>
      <w:marRight w:val="0"/>
      <w:marTop w:val="0"/>
      <w:marBottom w:val="0"/>
      <w:divBdr>
        <w:top w:val="none" w:sz="0" w:space="0" w:color="auto"/>
        <w:left w:val="none" w:sz="0" w:space="0" w:color="auto"/>
        <w:bottom w:val="none" w:sz="0" w:space="0" w:color="auto"/>
        <w:right w:val="none" w:sz="0" w:space="0" w:color="auto"/>
      </w:divBdr>
    </w:div>
    <w:div w:id="1928493086">
      <w:bodyDiv w:val="1"/>
      <w:marLeft w:val="0"/>
      <w:marRight w:val="0"/>
      <w:marTop w:val="0"/>
      <w:marBottom w:val="0"/>
      <w:divBdr>
        <w:top w:val="none" w:sz="0" w:space="0" w:color="auto"/>
        <w:left w:val="none" w:sz="0" w:space="0" w:color="auto"/>
        <w:bottom w:val="none" w:sz="0" w:space="0" w:color="auto"/>
        <w:right w:val="none" w:sz="0" w:space="0" w:color="auto"/>
      </w:divBdr>
    </w:div>
    <w:div w:id="1933977455">
      <w:bodyDiv w:val="1"/>
      <w:marLeft w:val="0"/>
      <w:marRight w:val="0"/>
      <w:marTop w:val="0"/>
      <w:marBottom w:val="0"/>
      <w:divBdr>
        <w:top w:val="none" w:sz="0" w:space="0" w:color="auto"/>
        <w:left w:val="none" w:sz="0" w:space="0" w:color="auto"/>
        <w:bottom w:val="none" w:sz="0" w:space="0" w:color="auto"/>
        <w:right w:val="none" w:sz="0" w:space="0" w:color="auto"/>
      </w:divBdr>
    </w:div>
    <w:div w:id="1939630838">
      <w:bodyDiv w:val="1"/>
      <w:marLeft w:val="0"/>
      <w:marRight w:val="0"/>
      <w:marTop w:val="0"/>
      <w:marBottom w:val="0"/>
      <w:divBdr>
        <w:top w:val="none" w:sz="0" w:space="0" w:color="auto"/>
        <w:left w:val="none" w:sz="0" w:space="0" w:color="auto"/>
        <w:bottom w:val="none" w:sz="0" w:space="0" w:color="auto"/>
        <w:right w:val="none" w:sz="0" w:space="0" w:color="auto"/>
      </w:divBdr>
    </w:div>
    <w:div w:id="1951476290">
      <w:bodyDiv w:val="1"/>
      <w:marLeft w:val="0"/>
      <w:marRight w:val="0"/>
      <w:marTop w:val="0"/>
      <w:marBottom w:val="0"/>
      <w:divBdr>
        <w:top w:val="none" w:sz="0" w:space="0" w:color="auto"/>
        <w:left w:val="none" w:sz="0" w:space="0" w:color="auto"/>
        <w:bottom w:val="none" w:sz="0" w:space="0" w:color="auto"/>
        <w:right w:val="none" w:sz="0" w:space="0" w:color="auto"/>
      </w:divBdr>
    </w:div>
    <w:div w:id="1959337095">
      <w:bodyDiv w:val="1"/>
      <w:marLeft w:val="0"/>
      <w:marRight w:val="0"/>
      <w:marTop w:val="0"/>
      <w:marBottom w:val="0"/>
      <w:divBdr>
        <w:top w:val="none" w:sz="0" w:space="0" w:color="auto"/>
        <w:left w:val="none" w:sz="0" w:space="0" w:color="auto"/>
        <w:bottom w:val="none" w:sz="0" w:space="0" w:color="auto"/>
        <w:right w:val="none" w:sz="0" w:space="0" w:color="auto"/>
      </w:divBdr>
    </w:div>
    <w:div w:id="1960380638">
      <w:bodyDiv w:val="1"/>
      <w:marLeft w:val="0"/>
      <w:marRight w:val="0"/>
      <w:marTop w:val="0"/>
      <w:marBottom w:val="0"/>
      <w:divBdr>
        <w:top w:val="none" w:sz="0" w:space="0" w:color="auto"/>
        <w:left w:val="none" w:sz="0" w:space="0" w:color="auto"/>
        <w:bottom w:val="none" w:sz="0" w:space="0" w:color="auto"/>
        <w:right w:val="none" w:sz="0" w:space="0" w:color="auto"/>
      </w:divBdr>
    </w:div>
    <w:div w:id="1962299247">
      <w:bodyDiv w:val="1"/>
      <w:marLeft w:val="0"/>
      <w:marRight w:val="0"/>
      <w:marTop w:val="0"/>
      <w:marBottom w:val="0"/>
      <w:divBdr>
        <w:top w:val="none" w:sz="0" w:space="0" w:color="auto"/>
        <w:left w:val="none" w:sz="0" w:space="0" w:color="auto"/>
        <w:bottom w:val="none" w:sz="0" w:space="0" w:color="auto"/>
        <w:right w:val="none" w:sz="0" w:space="0" w:color="auto"/>
      </w:divBdr>
    </w:div>
    <w:div w:id="1978952679">
      <w:bodyDiv w:val="1"/>
      <w:marLeft w:val="0"/>
      <w:marRight w:val="0"/>
      <w:marTop w:val="0"/>
      <w:marBottom w:val="0"/>
      <w:divBdr>
        <w:top w:val="none" w:sz="0" w:space="0" w:color="auto"/>
        <w:left w:val="none" w:sz="0" w:space="0" w:color="auto"/>
        <w:bottom w:val="none" w:sz="0" w:space="0" w:color="auto"/>
        <w:right w:val="none" w:sz="0" w:space="0" w:color="auto"/>
      </w:divBdr>
    </w:div>
    <w:div w:id="1979414167">
      <w:bodyDiv w:val="1"/>
      <w:marLeft w:val="0"/>
      <w:marRight w:val="0"/>
      <w:marTop w:val="0"/>
      <w:marBottom w:val="0"/>
      <w:divBdr>
        <w:top w:val="none" w:sz="0" w:space="0" w:color="auto"/>
        <w:left w:val="none" w:sz="0" w:space="0" w:color="auto"/>
        <w:bottom w:val="none" w:sz="0" w:space="0" w:color="auto"/>
        <w:right w:val="none" w:sz="0" w:space="0" w:color="auto"/>
      </w:divBdr>
    </w:div>
    <w:div w:id="1989940063">
      <w:bodyDiv w:val="1"/>
      <w:marLeft w:val="0"/>
      <w:marRight w:val="0"/>
      <w:marTop w:val="0"/>
      <w:marBottom w:val="0"/>
      <w:divBdr>
        <w:top w:val="none" w:sz="0" w:space="0" w:color="auto"/>
        <w:left w:val="none" w:sz="0" w:space="0" w:color="auto"/>
        <w:bottom w:val="none" w:sz="0" w:space="0" w:color="auto"/>
        <w:right w:val="none" w:sz="0" w:space="0" w:color="auto"/>
      </w:divBdr>
    </w:div>
    <w:div w:id="1991211673">
      <w:bodyDiv w:val="1"/>
      <w:marLeft w:val="0"/>
      <w:marRight w:val="0"/>
      <w:marTop w:val="0"/>
      <w:marBottom w:val="0"/>
      <w:divBdr>
        <w:top w:val="none" w:sz="0" w:space="0" w:color="auto"/>
        <w:left w:val="none" w:sz="0" w:space="0" w:color="auto"/>
        <w:bottom w:val="none" w:sz="0" w:space="0" w:color="auto"/>
        <w:right w:val="none" w:sz="0" w:space="0" w:color="auto"/>
      </w:divBdr>
    </w:div>
    <w:div w:id="2001107378">
      <w:bodyDiv w:val="1"/>
      <w:marLeft w:val="0"/>
      <w:marRight w:val="0"/>
      <w:marTop w:val="0"/>
      <w:marBottom w:val="0"/>
      <w:divBdr>
        <w:top w:val="none" w:sz="0" w:space="0" w:color="auto"/>
        <w:left w:val="none" w:sz="0" w:space="0" w:color="auto"/>
        <w:bottom w:val="none" w:sz="0" w:space="0" w:color="auto"/>
        <w:right w:val="none" w:sz="0" w:space="0" w:color="auto"/>
      </w:divBdr>
    </w:div>
    <w:div w:id="2010522171">
      <w:bodyDiv w:val="1"/>
      <w:marLeft w:val="0"/>
      <w:marRight w:val="0"/>
      <w:marTop w:val="0"/>
      <w:marBottom w:val="0"/>
      <w:divBdr>
        <w:top w:val="none" w:sz="0" w:space="0" w:color="auto"/>
        <w:left w:val="none" w:sz="0" w:space="0" w:color="auto"/>
        <w:bottom w:val="none" w:sz="0" w:space="0" w:color="auto"/>
        <w:right w:val="none" w:sz="0" w:space="0" w:color="auto"/>
      </w:divBdr>
    </w:div>
    <w:div w:id="2023434286">
      <w:bodyDiv w:val="1"/>
      <w:marLeft w:val="0"/>
      <w:marRight w:val="0"/>
      <w:marTop w:val="0"/>
      <w:marBottom w:val="0"/>
      <w:divBdr>
        <w:top w:val="none" w:sz="0" w:space="0" w:color="auto"/>
        <w:left w:val="none" w:sz="0" w:space="0" w:color="auto"/>
        <w:bottom w:val="none" w:sz="0" w:space="0" w:color="auto"/>
        <w:right w:val="none" w:sz="0" w:space="0" w:color="auto"/>
      </w:divBdr>
    </w:div>
    <w:div w:id="2027976471">
      <w:bodyDiv w:val="1"/>
      <w:marLeft w:val="0"/>
      <w:marRight w:val="0"/>
      <w:marTop w:val="0"/>
      <w:marBottom w:val="0"/>
      <w:divBdr>
        <w:top w:val="none" w:sz="0" w:space="0" w:color="auto"/>
        <w:left w:val="none" w:sz="0" w:space="0" w:color="auto"/>
        <w:bottom w:val="none" w:sz="0" w:space="0" w:color="auto"/>
        <w:right w:val="none" w:sz="0" w:space="0" w:color="auto"/>
      </w:divBdr>
    </w:div>
    <w:div w:id="2040277232">
      <w:bodyDiv w:val="1"/>
      <w:marLeft w:val="0"/>
      <w:marRight w:val="0"/>
      <w:marTop w:val="0"/>
      <w:marBottom w:val="0"/>
      <w:divBdr>
        <w:top w:val="none" w:sz="0" w:space="0" w:color="auto"/>
        <w:left w:val="none" w:sz="0" w:space="0" w:color="auto"/>
        <w:bottom w:val="none" w:sz="0" w:space="0" w:color="auto"/>
        <w:right w:val="none" w:sz="0" w:space="0" w:color="auto"/>
      </w:divBdr>
    </w:div>
    <w:div w:id="2044792022">
      <w:bodyDiv w:val="1"/>
      <w:marLeft w:val="0"/>
      <w:marRight w:val="0"/>
      <w:marTop w:val="0"/>
      <w:marBottom w:val="0"/>
      <w:divBdr>
        <w:top w:val="none" w:sz="0" w:space="0" w:color="auto"/>
        <w:left w:val="none" w:sz="0" w:space="0" w:color="auto"/>
        <w:bottom w:val="none" w:sz="0" w:space="0" w:color="auto"/>
        <w:right w:val="none" w:sz="0" w:space="0" w:color="auto"/>
      </w:divBdr>
    </w:div>
    <w:div w:id="2050180143">
      <w:bodyDiv w:val="1"/>
      <w:marLeft w:val="0"/>
      <w:marRight w:val="0"/>
      <w:marTop w:val="0"/>
      <w:marBottom w:val="0"/>
      <w:divBdr>
        <w:top w:val="none" w:sz="0" w:space="0" w:color="auto"/>
        <w:left w:val="none" w:sz="0" w:space="0" w:color="auto"/>
        <w:bottom w:val="none" w:sz="0" w:space="0" w:color="auto"/>
        <w:right w:val="none" w:sz="0" w:space="0" w:color="auto"/>
      </w:divBdr>
    </w:div>
    <w:div w:id="2072463686">
      <w:bodyDiv w:val="1"/>
      <w:marLeft w:val="0"/>
      <w:marRight w:val="0"/>
      <w:marTop w:val="0"/>
      <w:marBottom w:val="0"/>
      <w:divBdr>
        <w:top w:val="none" w:sz="0" w:space="0" w:color="auto"/>
        <w:left w:val="none" w:sz="0" w:space="0" w:color="auto"/>
        <w:bottom w:val="none" w:sz="0" w:space="0" w:color="auto"/>
        <w:right w:val="none" w:sz="0" w:space="0" w:color="auto"/>
      </w:divBdr>
    </w:div>
    <w:div w:id="2073887175">
      <w:bodyDiv w:val="1"/>
      <w:marLeft w:val="0"/>
      <w:marRight w:val="0"/>
      <w:marTop w:val="0"/>
      <w:marBottom w:val="0"/>
      <w:divBdr>
        <w:top w:val="none" w:sz="0" w:space="0" w:color="auto"/>
        <w:left w:val="none" w:sz="0" w:space="0" w:color="auto"/>
        <w:bottom w:val="none" w:sz="0" w:space="0" w:color="auto"/>
        <w:right w:val="none" w:sz="0" w:space="0" w:color="auto"/>
      </w:divBdr>
    </w:div>
    <w:div w:id="2075079373">
      <w:bodyDiv w:val="1"/>
      <w:marLeft w:val="0"/>
      <w:marRight w:val="0"/>
      <w:marTop w:val="0"/>
      <w:marBottom w:val="0"/>
      <w:divBdr>
        <w:top w:val="none" w:sz="0" w:space="0" w:color="auto"/>
        <w:left w:val="none" w:sz="0" w:space="0" w:color="auto"/>
        <w:bottom w:val="none" w:sz="0" w:space="0" w:color="auto"/>
        <w:right w:val="none" w:sz="0" w:space="0" w:color="auto"/>
      </w:divBdr>
    </w:div>
    <w:div w:id="2076967790">
      <w:bodyDiv w:val="1"/>
      <w:marLeft w:val="0"/>
      <w:marRight w:val="0"/>
      <w:marTop w:val="0"/>
      <w:marBottom w:val="0"/>
      <w:divBdr>
        <w:top w:val="none" w:sz="0" w:space="0" w:color="auto"/>
        <w:left w:val="none" w:sz="0" w:space="0" w:color="auto"/>
        <w:bottom w:val="none" w:sz="0" w:space="0" w:color="auto"/>
        <w:right w:val="none" w:sz="0" w:space="0" w:color="auto"/>
      </w:divBdr>
    </w:div>
    <w:div w:id="2081049979">
      <w:bodyDiv w:val="1"/>
      <w:marLeft w:val="0"/>
      <w:marRight w:val="0"/>
      <w:marTop w:val="0"/>
      <w:marBottom w:val="0"/>
      <w:divBdr>
        <w:top w:val="none" w:sz="0" w:space="0" w:color="auto"/>
        <w:left w:val="none" w:sz="0" w:space="0" w:color="auto"/>
        <w:bottom w:val="none" w:sz="0" w:space="0" w:color="auto"/>
        <w:right w:val="none" w:sz="0" w:space="0" w:color="auto"/>
      </w:divBdr>
    </w:div>
    <w:div w:id="2082869561">
      <w:bodyDiv w:val="1"/>
      <w:marLeft w:val="0"/>
      <w:marRight w:val="0"/>
      <w:marTop w:val="0"/>
      <w:marBottom w:val="0"/>
      <w:divBdr>
        <w:top w:val="none" w:sz="0" w:space="0" w:color="auto"/>
        <w:left w:val="none" w:sz="0" w:space="0" w:color="auto"/>
        <w:bottom w:val="none" w:sz="0" w:space="0" w:color="auto"/>
        <w:right w:val="none" w:sz="0" w:space="0" w:color="auto"/>
      </w:divBdr>
    </w:div>
    <w:div w:id="2089840574">
      <w:bodyDiv w:val="1"/>
      <w:marLeft w:val="0"/>
      <w:marRight w:val="0"/>
      <w:marTop w:val="0"/>
      <w:marBottom w:val="0"/>
      <w:divBdr>
        <w:top w:val="none" w:sz="0" w:space="0" w:color="auto"/>
        <w:left w:val="none" w:sz="0" w:space="0" w:color="auto"/>
        <w:bottom w:val="none" w:sz="0" w:space="0" w:color="auto"/>
        <w:right w:val="none" w:sz="0" w:space="0" w:color="auto"/>
      </w:divBdr>
    </w:div>
    <w:div w:id="2094426913">
      <w:bodyDiv w:val="1"/>
      <w:marLeft w:val="0"/>
      <w:marRight w:val="0"/>
      <w:marTop w:val="0"/>
      <w:marBottom w:val="0"/>
      <w:divBdr>
        <w:top w:val="none" w:sz="0" w:space="0" w:color="auto"/>
        <w:left w:val="none" w:sz="0" w:space="0" w:color="auto"/>
        <w:bottom w:val="none" w:sz="0" w:space="0" w:color="auto"/>
        <w:right w:val="none" w:sz="0" w:space="0" w:color="auto"/>
      </w:divBdr>
    </w:div>
    <w:div w:id="2111656464">
      <w:bodyDiv w:val="1"/>
      <w:marLeft w:val="0"/>
      <w:marRight w:val="0"/>
      <w:marTop w:val="0"/>
      <w:marBottom w:val="0"/>
      <w:divBdr>
        <w:top w:val="none" w:sz="0" w:space="0" w:color="auto"/>
        <w:left w:val="none" w:sz="0" w:space="0" w:color="auto"/>
        <w:bottom w:val="none" w:sz="0" w:space="0" w:color="auto"/>
        <w:right w:val="none" w:sz="0" w:space="0" w:color="auto"/>
      </w:divBdr>
    </w:div>
    <w:div w:id="2123111998">
      <w:bodyDiv w:val="1"/>
      <w:marLeft w:val="0"/>
      <w:marRight w:val="0"/>
      <w:marTop w:val="0"/>
      <w:marBottom w:val="0"/>
      <w:divBdr>
        <w:top w:val="none" w:sz="0" w:space="0" w:color="auto"/>
        <w:left w:val="none" w:sz="0" w:space="0" w:color="auto"/>
        <w:bottom w:val="none" w:sz="0" w:space="0" w:color="auto"/>
        <w:right w:val="none" w:sz="0" w:space="0" w:color="auto"/>
      </w:divBdr>
    </w:div>
    <w:div w:id="2125881564">
      <w:bodyDiv w:val="1"/>
      <w:marLeft w:val="0"/>
      <w:marRight w:val="0"/>
      <w:marTop w:val="0"/>
      <w:marBottom w:val="0"/>
      <w:divBdr>
        <w:top w:val="none" w:sz="0" w:space="0" w:color="auto"/>
        <w:left w:val="none" w:sz="0" w:space="0" w:color="auto"/>
        <w:bottom w:val="none" w:sz="0" w:space="0" w:color="auto"/>
        <w:right w:val="none" w:sz="0" w:space="0" w:color="auto"/>
      </w:divBdr>
    </w:div>
    <w:div w:id="2128966147">
      <w:bodyDiv w:val="1"/>
      <w:marLeft w:val="0"/>
      <w:marRight w:val="0"/>
      <w:marTop w:val="0"/>
      <w:marBottom w:val="0"/>
      <w:divBdr>
        <w:top w:val="none" w:sz="0" w:space="0" w:color="auto"/>
        <w:left w:val="none" w:sz="0" w:space="0" w:color="auto"/>
        <w:bottom w:val="none" w:sz="0" w:space="0" w:color="auto"/>
        <w:right w:val="none" w:sz="0" w:space="0" w:color="auto"/>
      </w:divBdr>
    </w:div>
    <w:div w:id="2130515607">
      <w:bodyDiv w:val="1"/>
      <w:marLeft w:val="0"/>
      <w:marRight w:val="0"/>
      <w:marTop w:val="0"/>
      <w:marBottom w:val="0"/>
      <w:divBdr>
        <w:top w:val="none" w:sz="0" w:space="0" w:color="auto"/>
        <w:left w:val="none" w:sz="0" w:space="0" w:color="auto"/>
        <w:bottom w:val="none" w:sz="0" w:space="0" w:color="auto"/>
        <w:right w:val="none" w:sz="0" w:space="0" w:color="auto"/>
      </w:divBdr>
    </w:div>
    <w:div w:id="2131362167">
      <w:bodyDiv w:val="1"/>
      <w:marLeft w:val="0"/>
      <w:marRight w:val="0"/>
      <w:marTop w:val="0"/>
      <w:marBottom w:val="0"/>
      <w:divBdr>
        <w:top w:val="none" w:sz="0" w:space="0" w:color="auto"/>
        <w:left w:val="none" w:sz="0" w:space="0" w:color="auto"/>
        <w:bottom w:val="none" w:sz="0" w:space="0" w:color="auto"/>
        <w:right w:val="none" w:sz="0" w:space="0" w:color="auto"/>
      </w:divBdr>
    </w:div>
    <w:div w:id="2136025571">
      <w:bodyDiv w:val="1"/>
      <w:marLeft w:val="0"/>
      <w:marRight w:val="0"/>
      <w:marTop w:val="0"/>
      <w:marBottom w:val="0"/>
      <w:divBdr>
        <w:top w:val="none" w:sz="0" w:space="0" w:color="auto"/>
        <w:left w:val="none" w:sz="0" w:space="0" w:color="auto"/>
        <w:bottom w:val="none" w:sz="0" w:space="0" w:color="auto"/>
        <w:right w:val="none" w:sz="0" w:space="0" w:color="auto"/>
      </w:divBdr>
    </w:div>
    <w:div w:id="2136243573">
      <w:bodyDiv w:val="1"/>
      <w:marLeft w:val="0"/>
      <w:marRight w:val="0"/>
      <w:marTop w:val="0"/>
      <w:marBottom w:val="0"/>
      <w:divBdr>
        <w:top w:val="none" w:sz="0" w:space="0" w:color="auto"/>
        <w:left w:val="none" w:sz="0" w:space="0" w:color="auto"/>
        <w:bottom w:val="none" w:sz="0" w:space="0" w:color="auto"/>
        <w:right w:val="none" w:sz="0" w:space="0" w:color="auto"/>
      </w:divBdr>
    </w:div>
    <w:div w:id="2142772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6C8B80378201AC3956372FB900259E819EA48C97273C897EEDE399CADBED241A0A83C9A92A5AFDD91BF9542A1C22ACB9418501F8B40D3AX3q1F" TargetMode="External"/><Relationship Id="rId18" Type="http://schemas.openxmlformats.org/officeDocument/2006/relationships/hyperlink" Target="consultantplus://offline/ref=5769D62275E216BD7FE4B0ADE5599811219CA1191F579E6C218FDE5738971FC4AC860A2EFAA04E05i9xAE" TargetMode="External"/><Relationship Id="rId26" Type="http://schemas.openxmlformats.org/officeDocument/2006/relationships/hyperlink" Target="consultantplus://offline/ref=17BC1C0F1E76A24A6B511FB86ABEF71A03C86BE07E9BCA8CB509CBECFCC269F8023581760D8E9D0A1F13483984CBB77D3E92F1B2F56574X9B" TargetMode="External"/><Relationship Id="rId39" Type="http://schemas.openxmlformats.org/officeDocument/2006/relationships/hyperlink" Target="consultantplus://offline/ref=9B1831FD3BF30AFBE0B9BF7315D4796651D45926322A79EEE5E89DBF599D26796C6DED30B11AECF5CC4A22AC9447F8C454BF4829C243F68DLFi3C" TargetMode="External"/><Relationship Id="rId21" Type="http://schemas.openxmlformats.org/officeDocument/2006/relationships/hyperlink" Target="consultantplus://offline/ref=E0DB4CC71F9A556EE0857929E22F340CC0B1C1C5113ACE3F302B6EEC83C5E345F30C6E540FB7317D6F71E" TargetMode="External"/><Relationship Id="rId34" Type="http://schemas.openxmlformats.org/officeDocument/2006/relationships/hyperlink" Target="consultantplus://offline/ref=C88691DCE1AA5DC1E9A40C0503437148618C87906F7154B8D6BED56977B0B09BDB14FD6F1C6E48FEA0F62E7886C3F32A2C9EE44289A27E53nBX3C" TargetMode="External"/><Relationship Id="rId42" Type="http://schemas.openxmlformats.org/officeDocument/2006/relationships/hyperlink" Target="consultantplus://offline/ref=DA07C91E424F50F8C0434B2BEB3AD9BEDF739E8B4E3DDD71318EA4B37F42526F0104139EAE3EF90E5DA7E8AFCD490CDD7D41398A35T8sDC" TargetMode="External"/><Relationship Id="rId47" Type="http://schemas.openxmlformats.org/officeDocument/2006/relationships/hyperlink" Target="consultantplus://offline/ref=6858F33B4369C4B4B3CEB39BAC88474B02623E9B36BB93CC35B31F8D442AD2AC725F5E70720FAA8AB2B7AF6EC141032D005A198C92D0h3v7C" TargetMode="External"/><Relationship Id="rId50" Type="http://schemas.openxmlformats.org/officeDocument/2006/relationships/hyperlink" Target="consultantplus://offline/ref=33D4C1B7B39F7AD9A07EDBE29932C931A64182AFB2191C1AF0879CE3141A8665AA4F6F59BB5537AACB21326AAD343D1D871191E90E5D17v6C" TargetMode="External"/><Relationship Id="rId55" Type="http://schemas.openxmlformats.org/officeDocument/2006/relationships/hyperlink" Target="consultantplus://offline/ref=C07036AF6B55768C6CA82BDB10074259DB104E49C50E598E1C67CB04402E8C30378B0FDD4AC58A2A9E88F5E0ABBFAEA3AD8AF5BB32238B74D2R2X" TargetMode="External"/><Relationship Id="rId63" Type="http://schemas.openxmlformats.org/officeDocument/2006/relationships/hyperlink" Target="consultantplus://offline/ref=30C8F0B5628351D5C3B6F481D8238E1CB0D68DFA866275F6977C6A0B7ECF09006D1AEE320FBC57D4838BC4E3D6DF042E89EC42E2F861q3X" TargetMode="External"/><Relationship Id="rId68" Type="http://schemas.openxmlformats.org/officeDocument/2006/relationships/hyperlink" Target="consultantplus://offline/ref=793520B2287B0AAAA3EF5B738FDA7EBFE27A0027B983FAF8E4B883DFA2DBB3606EFD77BA4EF8E72375D1C3FA9EE7C8503EB1A899A6y5x1X"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793520B2287B0AAAA3EF5B738FDA7EBFE27A0027B983FAF8E4B883DFA2DBB3606EFD77BA4EFBE72375D1C3FA9EE7C8503EB1A899A6y5x1X" TargetMode="External"/><Relationship Id="rId2" Type="http://schemas.openxmlformats.org/officeDocument/2006/relationships/numbering" Target="numbering.xml"/><Relationship Id="rId16" Type="http://schemas.openxmlformats.org/officeDocument/2006/relationships/hyperlink" Target="consultantplus://offline/ref=586C8B80378201AC3956372FB900259E819FA28093233C897EEDE399CADBED241A0A83CCAD2B5FF68A41E950634928B2BE5D9B01E6B7X0q4F" TargetMode="External"/><Relationship Id="rId29" Type="http://schemas.openxmlformats.org/officeDocument/2006/relationships/hyperlink" Target="consultantplus://offline/ref=943E7080537DC768E6DF8B72A6E96AB68ADA40C9686458125475CF1C282273EB921341B6DE9D8B069E0517D01A602FFEE17C4052A2C2iBYAB" TargetMode="External"/><Relationship Id="rId11" Type="http://schemas.openxmlformats.org/officeDocument/2006/relationships/hyperlink" Target="consultantplus://offline/ref=4EF01732EF8603FCB3173C1761B99DDD1C8712ABCFA2536BC7E52E2CD7B3C75DE3CEE00F40A1824DE9926F8FF65B83B7601F8EB01204e0c5F" TargetMode="External"/><Relationship Id="rId24" Type="http://schemas.openxmlformats.org/officeDocument/2006/relationships/hyperlink" Target="consultantplus://offline/ref=2C3CB860BD4A4B0748B04D4000FDE6DC76A5787A899E8A07ECE23E7BEFE5A97CC8043FFE49B112B288CAF6C6647C9CDA2E7AF78B6ANBX0B" TargetMode="External"/><Relationship Id="rId32" Type="http://schemas.openxmlformats.org/officeDocument/2006/relationships/hyperlink" Target="consultantplus://offline/ref=5FEB3FDBD640B1B53566777EDCC2FCB7644DCCB174EBB9DA6C64DEB5F36E70DBA6B693B615C66F3021E0DF4FCD2A014554CECCE553X7MCD" TargetMode="External"/><Relationship Id="rId37" Type="http://schemas.openxmlformats.org/officeDocument/2006/relationships/hyperlink" Target="consultantplus://offline/ref=E7F1AB391AA737137B9BA5E91F5DB235A0202946DBC3B9FB5D7B26FDE37C1F65AF82637AAE626DD1752F5EB5DE0ACF712A02D87C1E06B16Cr6hBC" TargetMode="External"/><Relationship Id="rId40" Type="http://schemas.openxmlformats.org/officeDocument/2006/relationships/hyperlink" Target="consultantplus://offline/ref=DA07C91E424F50F8C0434B2BEB3AD9BEDF739E8B4E3DDD71318EA4B37F42526F0104139BAF37F15904E8E9F3881B1FDC7E413B8E2A86C382TBs3C" TargetMode="External"/><Relationship Id="rId45" Type="http://schemas.openxmlformats.org/officeDocument/2006/relationships/hyperlink" Target="consultantplus://offline/ref=2CB981F805842EFF5B4744959014A8268B053F632418B866C2A5BBB2D0B2E464AF35B148EE776F30AD9ED8889B34408B57E070C341D4L5v9C" TargetMode="External"/><Relationship Id="rId53" Type="http://schemas.openxmlformats.org/officeDocument/2006/relationships/hyperlink" Target="consultantplus://offline/ref=C07036AF6B55768C6CA82BDB10074259DB104E49C50E598E1C67CB04402E8C30378B0FD54CC4857DC6C7F4BCEFE2BDA3A78AF7B92DD2R8X" TargetMode="External"/><Relationship Id="rId58" Type="http://schemas.openxmlformats.org/officeDocument/2006/relationships/hyperlink" Target="consultantplus://offline/ref=5E92500FD8BBE5EAD4D522E0EFD557BDB09338641FDC9340000597F9812E9E181CAE6CFB8F67A8970C7B458775AA8B02C80E39D20CX6Y0X" TargetMode="External"/><Relationship Id="rId66" Type="http://schemas.openxmlformats.org/officeDocument/2006/relationships/hyperlink" Target="consultantplus://offline/ref=793520B2287B0AAAA3EF5B738FDA7EBFE27A0027B983FAF8E4B883DFA2DBB3606EFD77BA4EFAE72375D1C3FA9EE7C8503EB1A899A6y5x1X" TargetMode="External"/><Relationship Id="rId7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586C8B80378201AC3956372FB900259E819FA38999243C897EEDE399CADBED241A0A83C9A92A5AFFDD1BF9542A1C22ACB9418501F8B40D3AX3q1F" TargetMode="External"/><Relationship Id="rId23" Type="http://schemas.openxmlformats.org/officeDocument/2006/relationships/hyperlink" Target="consultantplus://offline/ref=F6F334C180700CC0274B9B7585421E69B833532909DA0E45C41B4BC9A2B1A9E20C6B4A4E6592A3103839B84B23AF90BF6D520A320E57X5MFB" TargetMode="External"/><Relationship Id="rId28" Type="http://schemas.openxmlformats.org/officeDocument/2006/relationships/hyperlink" Target="consultantplus://offline/ref=943E7080537DC768E6DF8B72A6E96AB68ADA40C9686458125475CF1C282273EB921341B6DE9F8D069E0517D01A602FFEE17C4052A2C2iBYAB" TargetMode="External"/><Relationship Id="rId36" Type="http://schemas.openxmlformats.org/officeDocument/2006/relationships/hyperlink" Target="consultantplus://offline/ref=E7F1AB391AA737137B9BA5E91F5DB235A0202946DBC3B9FB5D7B26FDE37C1F65AF82637AAE626DD37B2F5EB5DE0ACF712A02D87C1E06B16Cr6hBC" TargetMode="External"/><Relationship Id="rId49" Type="http://schemas.openxmlformats.org/officeDocument/2006/relationships/hyperlink" Target="consultantplus://offline/ref=6858F33B4369C4B4B3CEB39BAC88474B02623E9B36BB93CC35B31F8D442AD2AC725F5E707202A88AB2B7AF6EC141032D005A198C92D0h3v7C" TargetMode="External"/><Relationship Id="rId57" Type="http://schemas.openxmlformats.org/officeDocument/2006/relationships/hyperlink" Target="consultantplus://offline/ref=5E92500FD8BBE5EAD4D522E0EFD557BDB09338641FDC9340000597F9812E9E181CAE6CFB8F67A8970C7B458775AA8B02C80E39D20CX6Y0X" TargetMode="External"/><Relationship Id="rId61" Type="http://schemas.openxmlformats.org/officeDocument/2006/relationships/hyperlink" Target="consultantplus://offline/ref=44574BEA55D30AA8C212D0F77B83DEE5AD3F2DDBC4772C5642A4DCECF889C60BED01C686B6DBF72DE0B2EB960DD1D19F78E66A942114pAX" TargetMode="External"/><Relationship Id="rId10" Type="http://schemas.openxmlformats.org/officeDocument/2006/relationships/hyperlink" Target="consultantplus://offline/ref=4EF01732EF8603FCB3173C1761B99DDD1C8712ABCFA2536BC7E52E2CD7B3C75DE3CEE00A40A48112EC877ED7FB5C9AA9620392B213e0cCF" TargetMode="External"/><Relationship Id="rId19" Type="http://schemas.openxmlformats.org/officeDocument/2006/relationships/hyperlink" Target="consultantplus://offline/ref=E0DB4CC71F9A556EE0857929E22F340CC0B1C1C5113ACE3F302B6EEC83C5E345F30C6E540FB731736F74E" TargetMode="External"/><Relationship Id="rId31" Type="http://schemas.openxmlformats.org/officeDocument/2006/relationships/hyperlink" Target="consultantplus://offline/ref=16E64C4038CEFC3F060F429C39E95367C0D024B97E967AFB91B56627669B3737D75BDC143E8D8F56A5D32807B28420C734C77B57B54DD2Z8B" TargetMode="External"/><Relationship Id="rId44" Type="http://schemas.openxmlformats.org/officeDocument/2006/relationships/hyperlink" Target="consultantplus://offline/ref=2CB981F805842EFF5B4744959014A8268B053F632418B866C2A5BBB2D0B2E464AF35B148EE756830AD9ED8889B34408B57E070C341D4L5v9C" TargetMode="External"/><Relationship Id="rId52" Type="http://schemas.openxmlformats.org/officeDocument/2006/relationships/hyperlink" Target="consultantplus://offline/ref=8861ED38AA977B73AF3630740FDAB2A460F6183502838B0BA66862C45D674FF346FEDDB8C4B2CB3930B7CE404664DD278202A32787T5PAX" TargetMode="External"/><Relationship Id="rId60" Type="http://schemas.openxmlformats.org/officeDocument/2006/relationships/hyperlink" Target="consultantplus://offline/ref=AAC84FAA90D5664FFD32DFF27274DCD45193BC046170AC101C3689A628070D483500C08829FBD1B143A45FBA00AA0DDAE2068E03A3A1cFX" TargetMode="External"/><Relationship Id="rId65" Type="http://schemas.openxmlformats.org/officeDocument/2006/relationships/hyperlink" Target="consultantplus://offline/ref=793520B2287B0AAAA3EF5B738FDA7EBFE27A0027B983FAF8E4B883DFA2DBB3606EFD77BA4FFAE72375D1C3FA9EE7C8503EB1A899A6y5x1X" TargetMode="External"/><Relationship Id="rId73"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consultantplus://offline/ref=586C8B80378201AC3956372FB900259E819FA389982A3C897EEDE399CADBED241A0A83C9A92A5AFCDD1BF9542A1C22ACB9418501F8B40D3AX3q1F" TargetMode="External"/><Relationship Id="rId22" Type="http://schemas.openxmlformats.org/officeDocument/2006/relationships/hyperlink" Target="consultantplus://offline/ref=E0DB4CC71F9A556EE0857929E22F340CC0B1C1C5113ACE3F302B6EEC83C5E345F30C6E540FB731726F77E" TargetMode="External"/><Relationship Id="rId27" Type="http://schemas.openxmlformats.org/officeDocument/2006/relationships/hyperlink" Target="consultantplus://offline/ref=943E7080537DC768E6DF8B72A6E96AB68ADA40C9686458125475CF1C282273EB921341B5DE9B8104CD5F07D4533425E1E6665E54BCC1B3C8iAY0B" TargetMode="External"/><Relationship Id="rId30" Type="http://schemas.openxmlformats.org/officeDocument/2006/relationships/hyperlink" Target="consultantplus://offline/ref=943E7080537DC768E6DF8B72A6E96AB68ADA40C9686458125475CF1C282273EB921341B6DE928F069E0517D01A602FFEE17C4052A2C2iBYAB" TargetMode="External"/><Relationship Id="rId35" Type="http://schemas.openxmlformats.org/officeDocument/2006/relationships/hyperlink" Target="consultantplus://offline/ref=62A18B78E3859E2DA2D8C7B33D3BA7DEBDEE51622F3750ADEBA3161ACFD2C0322F02AA525736DC3CUE5CD" TargetMode="External"/><Relationship Id="rId43" Type="http://schemas.openxmlformats.org/officeDocument/2006/relationships/hyperlink" Target="consultantplus://offline/ref=87C6D3F9DA5CC1D55F27818BEA93E2DC1B1AEE1EFCBFD211297A028593B614C7F6C16AB269BE42F0C6DFBEDFA742989121D962BDE3Z8u6C" TargetMode="External"/><Relationship Id="rId48" Type="http://schemas.openxmlformats.org/officeDocument/2006/relationships/hyperlink" Target="consultantplus://offline/ref=6858F33B4369C4B4B3CEB39BAC88474B02623E9B36BB93CC35B31F8D442AD2AC725F5E70720DAC8AB2B7AF6EC141032D005A198C92D0h3v7C" TargetMode="External"/><Relationship Id="rId56" Type="http://schemas.openxmlformats.org/officeDocument/2006/relationships/hyperlink" Target="consultantplus://offline/ref=9011CF0DD8C86E330B6FDA02429EB789A522F7DAA50E0922200D00E142548248EB9C3828F133EC31AA9040F40E425DDAE8187061D4xDVFX" TargetMode="External"/><Relationship Id="rId64" Type="http://schemas.openxmlformats.org/officeDocument/2006/relationships/hyperlink" Target="consultantplus://offline/ref=30C8F0B5628351D5C3B6F481D8238E1CB0D68DFA866275F6977C6A0B7ECF09006D1AEE3A09BD5883D5C4C5BF9282172E83EC40E0E718816F6Cq3X" TargetMode="External"/><Relationship Id="rId69" Type="http://schemas.openxmlformats.org/officeDocument/2006/relationships/hyperlink" Target="consultantplus://offline/ref=793520B2287B0AAAA3EF5B738FDA7EBFE27A0027B983FAF8E4B883DFA2DBB3606EFD77B248FBE874239EC2A6DABADB5034B1AA9BB95A0606yAxCX" TargetMode="External"/><Relationship Id="rId8" Type="http://schemas.openxmlformats.org/officeDocument/2006/relationships/image" Target="media/image1.wmf"/><Relationship Id="rId51" Type="http://schemas.openxmlformats.org/officeDocument/2006/relationships/hyperlink" Target="consultantplus://offline/ref=AE26B63140DDACD18A5FAD0E345F07B39FBAFE324057DFB896C5913BA0D05EFEDCB9B7FC7526DB55n0cAH" TargetMode="External"/><Relationship Id="rId72" Type="http://schemas.openxmlformats.org/officeDocument/2006/relationships/hyperlink" Target="consultantplus://offline/ref=7EA8DEFC856E386E4EE483BCA1B46AFAE559182C05B91FA57349012974AB2F13DDA48AFEFC461FDF5A34623CC941B81124A5A20E39T8ZCA" TargetMode="External"/><Relationship Id="rId3" Type="http://schemas.openxmlformats.org/officeDocument/2006/relationships/styles" Target="styles.xml"/><Relationship Id="rId12" Type="http://schemas.openxmlformats.org/officeDocument/2006/relationships/hyperlink" Target="consultantplus://offline/ref=4EF01732EF8603FCB3173C1761B99DDD1C8712ABCFA2536BC7E52E2CD7B3C75DE3CEE00F40A68D47BDC87F8BBF0E89A9670390B00C070C50e0c4F" TargetMode="External"/><Relationship Id="rId17" Type="http://schemas.openxmlformats.org/officeDocument/2006/relationships/hyperlink" Target="consultantplus://offline/ref=5769D62275E216BD7FE4B0ADE5599811219CA1191F579E6C218FDE5738971FC4AC860A2EFAA04E05i9x2E" TargetMode="External"/><Relationship Id="rId25" Type="http://schemas.openxmlformats.org/officeDocument/2006/relationships/hyperlink" Target="consultantplus://offline/ref=17BC1C0F1E76A24A6B511FB86ABEF71A03C86BE07E9BCA8CB509CBECFCC269F8023581760D8C9A0A1F13483984CBB77D3E92F1B2F56574X9B" TargetMode="External"/><Relationship Id="rId33" Type="http://schemas.openxmlformats.org/officeDocument/2006/relationships/hyperlink" Target="consultantplus://offline/ref=2D8B5924D27CEAC5897B762D04A6FF82AB267E733C2A1DDE48978D9AEB911008717D4898BDD50F0925E715C8886BECCE949289FD749B9E3At6j9E" TargetMode="External"/><Relationship Id="rId38" Type="http://schemas.openxmlformats.org/officeDocument/2006/relationships/hyperlink" Target="consultantplus://offline/ref=9B1831FD3BF30AFBE0B9BF7315D4796651D45926322A79EEE5E89DBF599D26796C6DED30B11AECF6CF4A22AC9447F8C454BF4829C243F68DLFi3C" TargetMode="External"/><Relationship Id="rId46" Type="http://schemas.openxmlformats.org/officeDocument/2006/relationships/hyperlink" Target="consultantplus://offline/ref=6858F33B4369C4B4B3CEB39BAC88474B02623E9B36BB93CC35B31F8D442AD2AC725F5E73720BA688E1EDBF6A881509320740078A8CD33E74h0v0C" TargetMode="External"/><Relationship Id="rId59" Type="http://schemas.openxmlformats.org/officeDocument/2006/relationships/hyperlink" Target="consultantplus://offline/ref=AAC84FAA90D5664FFD32DFF27274DCD45193BC046170AC101C3689A628070D483500C08829F9D1B143A45FBA00AA0DDAE2068E03A3A1cFX" TargetMode="External"/><Relationship Id="rId67" Type="http://schemas.openxmlformats.org/officeDocument/2006/relationships/hyperlink" Target="consultantplus://offline/ref=793520B2287B0AAAA3EF5B738FDA7EBFE27A0027B983FAF8E4B883DFA2DBB3606EFD77B248FBE575249EC2A6DABADB5034B1AA9BB95A0606yAxCX" TargetMode="External"/><Relationship Id="rId20" Type="http://schemas.openxmlformats.org/officeDocument/2006/relationships/hyperlink" Target="consultantplus://offline/ref=E0DB4CC71F9A556EE0857929E22F340CC0B1C1C5113ACE3F302B6EEC83C5E345F30C6E540FB731766F73E" TargetMode="External"/><Relationship Id="rId41" Type="http://schemas.openxmlformats.org/officeDocument/2006/relationships/hyperlink" Target="consultantplus://offline/ref=DA07C91E424F50F8C0434B2BEB3AD9BEDF739E8B4E3DDD71318EA4B37F42526F0104139BAF36F55A05E8E9F3881B1FDC7E413B8E2A86C382TBs3C" TargetMode="External"/><Relationship Id="rId54" Type="http://schemas.openxmlformats.org/officeDocument/2006/relationships/hyperlink" Target="consultantplus://offline/ref=C07036AF6B55768C6CA82BDB10074259DB104E49C50E598E1C67CB04402E8C30378B0FDD4AC58A2A9F88F5E0ABBFAEA3AD8AF5BB32238B74D2R2X" TargetMode="External"/><Relationship Id="rId62" Type="http://schemas.openxmlformats.org/officeDocument/2006/relationships/hyperlink" Target="consultantplus://offline/ref=30C8F0B5628351D5C3B6F481D8238E1CB0D68DFA866275F6977C6A0B7ECF09006D1AEE320EBC57D4838BC4E3D6DF042E89EC42E2F861q3X" TargetMode="External"/><Relationship Id="rId70" Type="http://schemas.openxmlformats.org/officeDocument/2006/relationships/hyperlink" Target="consultantplus://offline/ref=793520B2287B0AAAA3EF5B738FDA7EBFE27A0027B983FAF8E4B883DFA2DBB3606EFD77BA4EFBE72375D1C3FA9EE7C8503EB1A899A6y5x1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B62DC-ACC4-4705-A30F-EC4C7C9B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99</Pages>
  <Words>43008</Words>
  <Characters>245147</Characters>
  <Application>Microsoft Office Word</Application>
  <DocSecurity>0</DocSecurity>
  <Lines>2042</Lines>
  <Paragraphs>575</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
  <LinksUpToDate>false</LinksUpToDate>
  <CharactersWithSpaces>287580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Носов Дмитрий Евгеньевич</dc:creator>
  <cp:lastModifiedBy>User</cp:lastModifiedBy>
  <cp:revision>5</cp:revision>
  <dcterms:created xsi:type="dcterms:W3CDTF">2019-11-06T10:01:00Z</dcterms:created>
  <dcterms:modified xsi:type="dcterms:W3CDTF">2019-11-07T05:42:00Z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