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DA" w:rsidRDefault="00133BDA" w:rsidP="00133BDA">
      <w:pPr>
        <w:pageBreakBefore/>
        <w:widowControl w:val="0"/>
        <w:ind w:left="57" w:right="57" w:firstLine="709"/>
        <w:jc w:val="right"/>
        <w:rPr>
          <w:bCs/>
          <w:sz w:val="20"/>
          <w:szCs w:val="20"/>
        </w:rPr>
      </w:pPr>
      <w:r w:rsidRPr="00133BDA">
        <w:rPr>
          <w:bCs/>
          <w:sz w:val="20"/>
          <w:szCs w:val="20"/>
        </w:rPr>
        <w:t>Приложение № 2 к документации об аукционе</w:t>
      </w:r>
    </w:p>
    <w:p w:rsidR="00133BDA" w:rsidRPr="00133BDA" w:rsidRDefault="00133BDA" w:rsidP="00133BDA">
      <w:pPr>
        <w:rPr>
          <w:sz w:val="20"/>
          <w:szCs w:val="20"/>
        </w:rPr>
      </w:pPr>
    </w:p>
    <w:p w:rsidR="00133BDA" w:rsidRDefault="00133BDA" w:rsidP="00133BDA">
      <w:pPr>
        <w:rPr>
          <w:sz w:val="20"/>
          <w:szCs w:val="20"/>
        </w:rPr>
      </w:pPr>
    </w:p>
    <w:p w:rsidR="00133BDA" w:rsidRPr="00133BDA" w:rsidRDefault="00133BDA" w:rsidP="00133BDA">
      <w:pPr>
        <w:tabs>
          <w:tab w:val="left" w:pos="6825"/>
        </w:tabs>
        <w:rPr>
          <w:bCs/>
          <w:sz w:val="20"/>
          <w:szCs w:val="20"/>
        </w:rPr>
      </w:pPr>
      <w:r>
        <w:rPr>
          <w:sz w:val="20"/>
          <w:szCs w:val="20"/>
        </w:rPr>
        <w:tab/>
      </w:r>
    </w:p>
    <w:p w:rsidR="00133BDA" w:rsidRPr="00133BDA" w:rsidRDefault="00133BDA" w:rsidP="00133BDA">
      <w:pPr>
        <w:tabs>
          <w:tab w:val="left" w:pos="5895"/>
        </w:tabs>
        <w:jc w:val="right"/>
        <w:rPr>
          <w:bCs/>
          <w:sz w:val="24"/>
          <w:szCs w:val="24"/>
        </w:rPr>
      </w:pPr>
      <w:proofErr w:type="spellStart"/>
      <w:r w:rsidRPr="00133BDA">
        <w:rPr>
          <w:bCs/>
          <w:sz w:val="24"/>
          <w:szCs w:val="24"/>
        </w:rPr>
        <w:t>Утверждаю____________А.З</w:t>
      </w:r>
      <w:proofErr w:type="spellEnd"/>
      <w:r w:rsidRPr="00133BDA">
        <w:rPr>
          <w:bCs/>
          <w:sz w:val="24"/>
          <w:szCs w:val="24"/>
        </w:rPr>
        <w:t>. Ишкильдин</w:t>
      </w:r>
    </w:p>
    <w:p w:rsidR="00133BDA" w:rsidRDefault="00133BDA" w:rsidP="00133BDA">
      <w:pPr>
        <w:tabs>
          <w:tab w:val="left" w:pos="5895"/>
        </w:tabs>
        <w:jc w:val="right"/>
        <w:rPr>
          <w:b/>
          <w:bCs/>
          <w:sz w:val="24"/>
          <w:szCs w:val="24"/>
        </w:rPr>
      </w:pPr>
    </w:p>
    <w:p w:rsidR="007022F1" w:rsidRDefault="00133BDA" w:rsidP="00133BDA">
      <w:pPr>
        <w:jc w:val="right"/>
        <w:rPr>
          <w:sz w:val="22"/>
          <w:szCs w:val="22"/>
        </w:rPr>
      </w:pPr>
      <w:r>
        <w:rPr>
          <w:sz w:val="22"/>
          <w:szCs w:val="22"/>
        </w:rPr>
        <w:t>Глава Аргаяшского сельского поселения</w:t>
      </w:r>
    </w:p>
    <w:p w:rsidR="003E1FA1" w:rsidRDefault="003E1FA1" w:rsidP="00133BDA">
      <w:pPr>
        <w:jc w:val="right"/>
        <w:rPr>
          <w:sz w:val="22"/>
          <w:szCs w:val="22"/>
        </w:rPr>
      </w:pPr>
    </w:p>
    <w:p w:rsidR="00133BDA" w:rsidRDefault="00133BDA" w:rsidP="00133BDA">
      <w:pPr>
        <w:jc w:val="right"/>
        <w:rPr>
          <w:sz w:val="22"/>
          <w:szCs w:val="22"/>
        </w:rPr>
      </w:pPr>
    </w:p>
    <w:p w:rsidR="003E1FA1" w:rsidRDefault="003E1FA1" w:rsidP="003E1FA1">
      <w:pPr>
        <w:jc w:val="center"/>
        <w:rPr>
          <w:b/>
        </w:rPr>
      </w:pPr>
      <w:r w:rsidRPr="0092559C">
        <w:rPr>
          <w:b/>
        </w:rPr>
        <w:t>Обоснование начально</w:t>
      </w:r>
      <w:proofErr w:type="gramStart"/>
      <w:r w:rsidRPr="0092559C">
        <w:rPr>
          <w:b/>
        </w:rPr>
        <w:t>й(</w:t>
      </w:r>
      <w:proofErr w:type="gramEnd"/>
      <w:r w:rsidRPr="0092559C">
        <w:rPr>
          <w:b/>
        </w:rPr>
        <w:t>максимальной) цены контракта</w:t>
      </w:r>
    </w:p>
    <w:tbl>
      <w:tblPr>
        <w:tblpPr w:leftFromText="180" w:rightFromText="180" w:vertAnchor="page" w:horzAnchor="margin" w:tblpY="3946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07"/>
        <w:gridCol w:w="5099"/>
        <w:gridCol w:w="474"/>
      </w:tblGrid>
      <w:tr w:rsidR="003E1FA1" w:rsidTr="003E1FA1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FA1" w:rsidRDefault="003E1FA1" w:rsidP="003E1FA1">
            <w:pPr>
              <w:autoSpaceDE w:val="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A1" w:rsidRDefault="003E1FA1" w:rsidP="003E1F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ТКО (для оборудования мест (площадок) накопления ТКО) с. Аргаяш</w:t>
            </w:r>
          </w:p>
        </w:tc>
      </w:tr>
      <w:tr w:rsidR="003E1FA1" w:rsidTr="003E1FA1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FA1" w:rsidRDefault="003E1FA1" w:rsidP="003E1FA1">
            <w:pPr>
              <w:autoSpaceDE w:val="0"/>
              <w:spacing w:after="200"/>
              <w:ind w:left="57" w:right="57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>
              <w:rPr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A1" w:rsidRDefault="003E1FA1" w:rsidP="003E1FA1">
            <w:pPr>
              <w:autoSpaceDE w:val="0"/>
              <w:ind w:left="5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Проектно-сметный метод определения НМЦК. </w:t>
            </w:r>
          </w:p>
          <w:p w:rsidR="003E1FA1" w:rsidRDefault="003E1FA1" w:rsidP="003E1FA1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Локальные сметы  «Создание мест (площадок) ТКО (для оборудования мест (площадок) накопления ТКО) с. Аргаяш»</w:t>
            </w:r>
          </w:p>
          <w:p w:rsidR="003E1FA1" w:rsidRDefault="003E1FA1" w:rsidP="003E1FA1">
            <w:pPr>
              <w:autoSpaceDE w:val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соответствии с ч. 9 ст. 22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проектно-сметный метод может применяться 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исполнителем), на </w:t>
            </w:r>
            <w:r>
              <w:rPr>
                <w:rFonts w:eastAsia="Arial" w:cs="Arial"/>
                <w:sz w:val="24"/>
                <w:szCs w:val="24"/>
              </w:rPr>
              <w:t>строительство, реконструкцию, капитальный ремонт объекта капитального строительства на основании проектной документации в</w:t>
            </w:r>
            <w:proofErr w:type="gramEnd"/>
            <w:r>
              <w:rPr>
                <w:rFonts w:eastAsia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Arial" w:cs="Arial"/>
                <w:sz w:val="24"/>
                <w:szCs w:val="24"/>
              </w:rPr>
              <w:t>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органом исполнительной власти субъекта Российской Федерации.</w:t>
            </w:r>
            <w:proofErr w:type="gramEnd"/>
          </w:p>
        </w:tc>
      </w:tr>
      <w:tr w:rsidR="003E1FA1" w:rsidTr="003E1FA1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FA1" w:rsidRDefault="003E1FA1" w:rsidP="003E1FA1">
            <w:pPr>
              <w:autoSpaceDE w:val="0"/>
              <w:spacing w:after="200"/>
              <w:ind w:left="57" w:right="5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FA1" w:rsidRPr="003E1FA1" w:rsidRDefault="003E1FA1" w:rsidP="003E1FA1">
            <w:pPr>
              <w:autoSpaceDE w:val="0"/>
              <w:spacing w:after="200"/>
              <w:ind w:left="57"/>
              <w:rPr>
                <w:sz w:val="24"/>
                <w:szCs w:val="24"/>
                <w:u w:val="single"/>
              </w:rPr>
            </w:pPr>
            <w:r w:rsidRPr="003E1FA1">
              <w:rPr>
                <w:sz w:val="24"/>
                <w:szCs w:val="24"/>
                <w:u w:val="single"/>
              </w:rPr>
              <w:t xml:space="preserve">Для площадок с 2 </w:t>
            </w:r>
            <w:proofErr w:type="spellStart"/>
            <w:r w:rsidRPr="003E1FA1">
              <w:rPr>
                <w:sz w:val="24"/>
                <w:szCs w:val="24"/>
                <w:u w:val="single"/>
              </w:rPr>
              <w:t>евроконтейнерами</w:t>
            </w:r>
            <w:proofErr w:type="spellEnd"/>
            <w:r w:rsidRPr="003E1FA1">
              <w:rPr>
                <w:sz w:val="24"/>
                <w:szCs w:val="24"/>
                <w:u w:val="single"/>
              </w:rPr>
              <w:t xml:space="preserve"> (ограждение, покрытие, пандус):</w:t>
            </w:r>
          </w:p>
          <w:p w:rsidR="003E1FA1" w:rsidRPr="003E1FA1" w:rsidRDefault="003E1FA1" w:rsidP="003E1FA1">
            <w:pPr>
              <w:autoSpaceDE w:val="0"/>
              <w:spacing w:after="200"/>
              <w:ind w:left="57"/>
              <w:rPr>
                <w:sz w:val="24"/>
                <w:szCs w:val="24"/>
              </w:rPr>
            </w:pPr>
            <w:r w:rsidRPr="003E1FA1">
              <w:rPr>
                <w:sz w:val="24"/>
                <w:szCs w:val="24"/>
              </w:rPr>
              <w:t>6 (площадок)*27241,00 руб. (сметная стоимость одной площадки) =163446,00 руб.</w:t>
            </w:r>
          </w:p>
          <w:p w:rsidR="003E1FA1" w:rsidRPr="003E1FA1" w:rsidRDefault="003E1FA1" w:rsidP="003E1FA1">
            <w:pPr>
              <w:autoSpaceDE w:val="0"/>
              <w:spacing w:after="200"/>
              <w:ind w:left="57"/>
              <w:rPr>
                <w:sz w:val="24"/>
                <w:szCs w:val="24"/>
                <w:u w:val="single"/>
              </w:rPr>
            </w:pPr>
            <w:r w:rsidRPr="003E1FA1">
              <w:rPr>
                <w:sz w:val="24"/>
                <w:szCs w:val="24"/>
                <w:u w:val="single"/>
              </w:rPr>
              <w:t xml:space="preserve">Для площадок с 2 </w:t>
            </w:r>
            <w:proofErr w:type="spellStart"/>
            <w:r w:rsidRPr="003E1FA1">
              <w:rPr>
                <w:sz w:val="24"/>
                <w:szCs w:val="24"/>
                <w:u w:val="single"/>
              </w:rPr>
              <w:t>евроконтейнерами</w:t>
            </w:r>
            <w:proofErr w:type="spellEnd"/>
            <w:r w:rsidRPr="003E1FA1">
              <w:rPr>
                <w:sz w:val="24"/>
                <w:szCs w:val="24"/>
                <w:u w:val="single"/>
              </w:rPr>
              <w:t xml:space="preserve"> (ограждение, пандус):</w:t>
            </w:r>
          </w:p>
          <w:p w:rsidR="003E1FA1" w:rsidRPr="003E1FA1" w:rsidRDefault="003E1FA1" w:rsidP="003E1FA1">
            <w:pPr>
              <w:autoSpaceDE w:val="0"/>
              <w:spacing w:after="200"/>
              <w:ind w:left="57"/>
              <w:rPr>
                <w:sz w:val="24"/>
                <w:szCs w:val="24"/>
              </w:rPr>
            </w:pPr>
            <w:r w:rsidRPr="003E1FA1">
              <w:rPr>
                <w:sz w:val="24"/>
                <w:szCs w:val="24"/>
              </w:rPr>
              <w:t>2(площадки)*22226,00руб.</w:t>
            </w:r>
            <w:r>
              <w:rPr>
                <w:sz w:val="24"/>
                <w:szCs w:val="24"/>
              </w:rPr>
              <w:t xml:space="preserve"> </w:t>
            </w:r>
            <w:r w:rsidRPr="003E1FA1">
              <w:rPr>
                <w:sz w:val="24"/>
                <w:szCs w:val="24"/>
              </w:rPr>
              <w:t>(сметная стоимость одной площадки)= 44452,00руб.</w:t>
            </w:r>
          </w:p>
          <w:p w:rsidR="003E1FA1" w:rsidRPr="003E1FA1" w:rsidRDefault="003E1FA1" w:rsidP="003E1FA1">
            <w:pPr>
              <w:autoSpaceDE w:val="0"/>
              <w:spacing w:after="200"/>
              <w:ind w:left="57"/>
              <w:rPr>
                <w:sz w:val="24"/>
                <w:szCs w:val="24"/>
                <w:u w:val="single"/>
              </w:rPr>
            </w:pPr>
            <w:r w:rsidRPr="003E1FA1">
              <w:rPr>
                <w:sz w:val="24"/>
                <w:szCs w:val="24"/>
                <w:u w:val="single"/>
              </w:rPr>
              <w:t xml:space="preserve">Для площадок с 3 </w:t>
            </w:r>
            <w:proofErr w:type="spellStart"/>
            <w:r w:rsidRPr="003E1FA1">
              <w:rPr>
                <w:sz w:val="24"/>
                <w:szCs w:val="24"/>
                <w:u w:val="single"/>
              </w:rPr>
              <w:t>евроконтейнерами</w:t>
            </w:r>
            <w:proofErr w:type="spellEnd"/>
            <w:r w:rsidRPr="003E1FA1">
              <w:rPr>
                <w:sz w:val="24"/>
                <w:szCs w:val="24"/>
                <w:u w:val="single"/>
              </w:rPr>
              <w:t xml:space="preserve"> (ограждение, покрытие, пандус):</w:t>
            </w:r>
          </w:p>
          <w:p w:rsidR="003E1FA1" w:rsidRPr="003E1FA1" w:rsidRDefault="003E1FA1" w:rsidP="003E1FA1">
            <w:pPr>
              <w:autoSpaceDE w:val="0"/>
              <w:spacing w:after="200"/>
              <w:ind w:left="57"/>
              <w:rPr>
                <w:sz w:val="24"/>
                <w:szCs w:val="24"/>
              </w:rPr>
            </w:pPr>
            <w:r w:rsidRPr="003E1FA1">
              <w:rPr>
                <w:sz w:val="24"/>
                <w:szCs w:val="24"/>
              </w:rPr>
              <w:t>22 (площадки)*32368,00руб.</w:t>
            </w:r>
            <w:r>
              <w:rPr>
                <w:sz w:val="24"/>
                <w:szCs w:val="24"/>
              </w:rPr>
              <w:t xml:space="preserve"> </w:t>
            </w:r>
            <w:r w:rsidRPr="003E1FA1">
              <w:rPr>
                <w:sz w:val="24"/>
                <w:szCs w:val="24"/>
              </w:rPr>
              <w:t xml:space="preserve">(сметная стоимость 1 площадки) =712096,00 руб. </w:t>
            </w:r>
          </w:p>
          <w:p w:rsidR="003E1FA1" w:rsidRPr="003E1FA1" w:rsidRDefault="003E1FA1" w:rsidP="003E1FA1">
            <w:pPr>
              <w:autoSpaceDE w:val="0"/>
              <w:spacing w:after="200"/>
              <w:ind w:left="57"/>
              <w:rPr>
                <w:sz w:val="24"/>
                <w:szCs w:val="24"/>
              </w:rPr>
            </w:pPr>
          </w:p>
          <w:p w:rsidR="003E1FA1" w:rsidRPr="003E1FA1" w:rsidRDefault="003E1FA1" w:rsidP="003E1FA1">
            <w:pPr>
              <w:autoSpaceDE w:val="0"/>
              <w:spacing w:after="200"/>
              <w:ind w:left="57"/>
              <w:rPr>
                <w:sz w:val="24"/>
                <w:szCs w:val="24"/>
                <w:u w:val="single"/>
              </w:rPr>
            </w:pPr>
            <w:r w:rsidRPr="003E1FA1">
              <w:rPr>
                <w:sz w:val="24"/>
                <w:szCs w:val="24"/>
                <w:u w:val="single"/>
              </w:rPr>
              <w:t xml:space="preserve">Для площадок с 4 </w:t>
            </w:r>
            <w:proofErr w:type="spellStart"/>
            <w:r w:rsidRPr="003E1FA1">
              <w:rPr>
                <w:sz w:val="24"/>
                <w:szCs w:val="24"/>
                <w:u w:val="single"/>
              </w:rPr>
              <w:t>евроконтейнерами</w:t>
            </w:r>
            <w:proofErr w:type="spellEnd"/>
            <w:r w:rsidRPr="003E1FA1">
              <w:rPr>
                <w:sz w:val="24"/>
                <w:szCs w:val="24"/>
                <w:u w:val="single"/>
              </w:rPr>
              <w:t xml:space="preserve"> (ограждение, покрытие, пандус):</w:t>
            </w:r>
          </w:p>
          <w:p w:rsidR="003E1FA1" w:rsidRPr="003E1FA1" w:rsidRDefault="003E1FA1" w:rsidP="003E1FA1">
            <w:pPr>
              <w:autoSpaceDE w:val="0"/>
              <w:spacing w:after="200"/>
              <w:ind w:left="57"/>
              <w:rPr>
                <w:sz w:val="24"/>
                <w:szCs w:val="24"/>
              </w:rPr>
            </w:pPr>
            <w:r w:rsidRPr="003E1FA1">
              <w:rPr>
                <w:sz w:val="24"/>
                <w:szCs w:val="24"/>
              </w:rPr>
              <w:t>1 (площадка)*38750,00 руб.</w:t>
            </w:r>
            <w:r>
              <w:rPr>
                <w:sz w:val="24"/>
                <w:szCs w:val="24"/>
              </w:rPr>
              <w:t xml:space="preserve"> </w:t>
            </w:r>
            <w:r w:rsidRPr="003E1FA1">
              <w:rPr>
                <w:sz w:val="24"/>
                <w:szCs w:val="24"/>
              </w:rPr>
              <w:t>(сметная стоимость 1 площадки)= 38750,00 руб.</w:t>
            </w:r>
          </w:p>
          <w:p w:rsidR="003E1FA1" w:rsidRPr="003E1FA1" w:rsidRDefault="003E1FA1" w:rsidP="003E1FA1">
            <w:pPr>
              <w:autoSpaceDE w:val="0"/>
              <w:spacing w:after="200"/>
              <w:ind w:left="57"/>
              <w:rPr>
                <w:sz w:val="24"/>
                <w:szCs w:val="24"/>
              </w:rPr>
            </w:pPr>
            <w:r w:rsidRPr="003E1FA1">
              <w:rPr>
                <w:sz w:val="24"/>
                <w:szCs w:val="24"/>
              </w:rPr>
              <w:t>Всего: 712096,00+163446,00+44452,00+38750,00=958744,00</w:t>
            </w:r>
          </w:p>
          <w:p w:rsidR="003E1FA1" w:rsidRDefault="003E1FA1" w:rsidP="003E1FA1">
            <w:pPr>
              <w:autoSpaceDE w:val="0"/>
              <w:spacing w:after="200"/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958 744,00 руб. (Девятьсот пятьдесят восемь тысяч семьсот сорок четыре</w:t>
            </w:r>
            <w:proofErr w:type="gramStart"/>
            <w:r>
              <w:rPr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sz w:val="24"/>
                <w:szCs w:val="24"/>
              </w:rPr>
              <w:t xml:space="preserve"> рубля 00 копеек </w:t>
            </w:r>
          </w:p>
        </w:tc>
      </w:tr>
      <w:tr w:rsidR="003E1FA1" w:rsidTr="003E1FA1">
        <w:trPr>
          <w:cantSplit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FA1" w:rsidRDefault="003E1FA1" w:rsidP="003E1FA1">
            <w:pPr>
              <w:autoSpaceDE w:val="0"/>
              <w:spacing w:after="200"/>
              <w:ind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Дата подготовки обоснования НМЦК: май  2020 года.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A1" w:rsidRDefault="003E1FA1" w:rsidP="003E1FA1">
            <w:pPr>
              <w:autoSpaceDE w:val="0"/>
              <w:spacing w:after="20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</w:tr>
      <w:tr w:rsidR="003E1FA1" w:rsidTr="003E1FA1">
        <w:trPr>
          <w:cantSplit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FA1" w:rsidRDefault="003E1FA1" w:rsidP="003E1FA1">
            <w:pPr>
              <w:autoSpaceDE w:val="0"/>
              <w:spacing w:after="200"/>
              <w:ind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Контрактный управляющий: </w:t>
            </w:r>
            <w:proofErr w:type="spellStart"/>
            <w:r>
              <w:rPr>
                <w:b/>
                <w:bCs/>
                <w:sz w:val="24"/>
                <w:szCs w:val="24"/>
              </w:rPr>
              <w:t>________________Чуркина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1FA1" w:rsidRDefault="003E1FA1" w:rsidP="003E1FA1">
            <w:pPr>
              <w:autoSpaceDE w:val="0"/>
              <w:spacing w:after="200"/>
            </w:pPr>
            <w:r>
              <w:rPr>
                <w:b/>
                <w:bCs/>
              </w:rPr>
              <w:t>.</w:t>
            </w:r>
          </w:p>
        </w:tc>
      </w:tr>
    </w:tbl>
    <w:p w:rsidR="00133BDA" w:rsidRDefault="00133BDA" w:rsidP="00133BDA">
      <w:pPr>
        <w:jc w:val="right"/>
        <w:rPr>
          <w:sz w:val="22"/>
          <w:szCs w:val="22"/>
        </w:rPr>
      </w:pPr>
    </w:p>
    <w:p w:rsidR="00133BDA" w:rsidRDefault="00133BDA" w:rsidP="00133BDA">
      <w:pPr>
        <w:jc w:val="center"/>
      </w:pPr>
    </w:p>
    <w:sectPr w:rsidR="00133BDA" w:rsidSect="006C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142" w:rsidRDefault="00863142" w:rsidP="00133BDA">
      <w:r>
        <w:separator/>
      </w:r>
    </w:p>
  </w:endnote>
  <w:endnote w:type="continuationSeparator" w:id="0">
    <w:p w:rsidR="00863142" w:rsidRDefault="00863142" w:rsidP="00133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142" w:rsidRDefault="00863142" w:rsidP="00133BDA">
      <w:r>
        <w:separator/>
      </w:r>
    </w:p>
  </w:footnote>
  <w:footnote w:type="continuationSeparator" w:id="0">
    <w:p w:rsidR="00863142" w:rsidRDefault="00863142" w:rsidP="00133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2F1"/>
    <w:rsid w:val="0004207C"/>
    <w:rsid w:val="000D14FE"/>
    <w:rsid w:val="00133BDA"/>
    <w:rsid w:val="003E1FA1"/>
    <w:rsid w:val="004E03DC"/>
    <w:rsid w:val="006C357D"/>
    <w:rsid w:val="006C5CC3"/>
    <w:rsid w:val="007022F1"/>
    <w:rsid w:val="00863142"/>
    <w:rsid w:val="0092559C"/>
    <w:rsid w:val="00C6265E"/>
    <w:rsid w:val="00D5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F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3BDA"/>
    <w:rPr>
      <w:rFonts w:ascii="Times New Roman" w:eastAsia="Times New Roman" w:hAnsi="Times New Roman" w:cs="Times New Roman"/>
      <w:kern w:val="2"/>
      <w:sz w:val="26"/>
      <w:szCs w:val="26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133B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3BDA"/>
    <w:rPr>
      <w:rFonts w:ascii="Times New Roman" w:eastAsia="Times New Roman" w:hAnsi="Times New Roman" w:cs="Times New Roman"/>
      <w:kern w:val="2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2020-05-13T10:00:00Z</dcterms:created>
  <dcterms:modified xsi:type="dcterms:W3CDTF">2020-05-14T09:54:00Z</dcterms:modified>
</cp:coreProperties>
</file>