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1B" w:rsidRPr="0025211B" w:rsidRDefault="00CA1D1B" w:rsidP="00F34EAE">
      <w:pPr>
        <w:spacing w:beforeLines="40"/>
        <w:ind w:firstLine="708"/>
        <w:jc w:val="center"/>
        <w:rPr>
          <w:rFonts w:ascii="PF Din Text Cond Pro Light" w:hAnsi="PF Din Text Cond Pro Light"/>
          <w:color w:val="17365D" w:themeColor="text2" w:themeShade="BF"/>
          <w:sz w:val="44"/>
          <w:szCs w:val="44"/>
        </w:rPr>
      </w:pPr>
      <w:r w:rsidRPr="0025211B">
        <w:rPr>
          <w:rFonts w:ascii="PF Din Text Cond Pro Light" w:hAnsi="PF Din Text Cond Pro Light"/>
          <w:color w:val="17365D" w:themeColor="text2" w:themeShade="BF"/>
          <w:sz w:val="44"/>
          <w:szCs w:val="44"/>
        </w:rPr>
        <w:t>Программное обеспечение для налогоплательщиков «ТС-обмен НП» для подготовки с 1 января 2015 года заявлений о ввозе товаров и уплате косвенных налогов в  размещено на сайтах.</w:t>
      </w:r>
    </w:p>
    <w:p w:rsidR="00CA1D1B" w:rsidRDefault="00CA1D1B" w:rsidP="00F34EAE">
      <w:pPr>
        <w:spacing w:beforeLines="40"/>
        <w:ind w:firstLine="708"/>
        <w:jc w:val="center"/>
        <w:rPr>
          <w:rFonts w:ascii="PF Din Text Cond Pro Light" w:hAnsi="PF Din Text Cond Pro Light"/>
        </w:rPr>
      </w:pPr>
    </w:p>
    <w:p w:rsidR="00CA1D1B" w:rsidRPr="0025211B" w:rsidRDefault="00CA1D1B" w:rsidP="00F34EAE">
      <w:pPr>
        <w:spacing w:beforeLines="40"/>
        <w:ind w:firstLine="708"/>
        <w:jc w:val="center"/>
        <w:rPr>
          <w:rFonts w:ascii="PF Din Text Cond Pro Light" w:hAnsi="PF Din Text Cond Pro Light"/>
        </w:rPr>
      </w:pPr>
    </w:p>
    <w:p w:rsidR="00CA1D1B" w:rsidRPr="0025211B" w:rsidRDefault="00CA1D1B" w:rsidP="00CA1D1B">
      <w:pPr>
        <w:ind w:firstLine="709"/>
        <w:jc w:val="both"/>
        <w:rPr>
          <w:rFonts w:ascii="PF Din Text Cond Pro Light" w:hAnsi="PF Din Text Cond Pro Light"/>
          <w:sz w:val="40"/>
          <w:szCs w:val="40"/>
        </w:rPr>
      </w:pPr>
      <w:r w:rsidRPr="0025211B">
        <w:rPr>
          <w:rFonts w:ascii="PF Din Text Cond Pro Light" w:hAnsi="PF Din Text Cond Pro Light"/>
          <w:sz w:val="40"/>
          <w:szCs w:val="40"/>
        </w:rPr>
        <w:t xml:space="preserve">На сайтах ФНС России и ФГУП ГНИВЦ ФНС России по адресам: </w:t>
      </w:r>
      <w:hyperlink r:id="rId7" w:history="1">
        <w:r w:rsidRPr="00CA1D1B">
          <w:rPr>
            <w:rStyle w:val="a7"/>
            <w:rFonts w:ascii="PF Din Text Cond Pro Light" w:hAnsi="PF Din Text Cond Pro Light"/>
            <w:color w:val="000000" w:themeColor="text1"/>
            <w:sz w:val="40"/>
            <w:szCs w:val="40"/>
            <w:u w:val="none"/>
          </w:rPr>
          <w:t>http://www.nalog.ru/</w:t>
        </w:r>
      </w:hyperlink>
      <w:r w:rsidRPr="00CA1D1B">
        <w:rPr>
          <w:rFonts w:ascii="PF Din Text Cond Pro Light" w:hAnsi="PF Din Text Cond Pro Light"/>
          <w:color w:val="000000" w:themeColor="text1"/>
          <w:sz w:val="40"/>
          <w:szCs w:val="40"/>
        </w:rPr>
        <w:t xml:space="preserve"> и </w:t>
      </w:r>
      <w:hyperlink r:id="rId8" w:history="1">
        <w:r w:rsidRPr="00CA1D1B">
          <w:rPr>
            <w:rStyle w:val="a7"/>
            <w:rFonts w:ascii="PF Din Text Cond Pro Light" w:hAnsi="PF Din Text Cond Pro Light"/>
            <w:color w:val="000000" w:themeColor="text1"/>
            <w:sz w:val="40"/>
            <w:szCs w:val="40"/>
            <w:u w:val="none"/>
          </w:rPr>
          <w:t>http://www.gnivc.ru/software/free_software/software_ul_fl/cu_np_exchange/</w:t>
        </w:r>
      </w:hyperlink>
      <w:r w:rsidRPr="0025211B">
        <w:rPr>
          <w:rFonts w:ascii="PF Din Text Cond Pro Light" w:hAnsi="PF Din Text Cond Pro Light"/>
          <w:sz w:val="40"/>
          <w:szCs w:val="40"/>
        </w:rPr>
        <w:t xml:space="preserve"> размещено программное обеспечение для налогоплательщика «ТС-обмен НП» для подготовки с 1 января 2015 года заявлений о ввозе товаров и уплате косвенных налогов в формате Приказа ФНС России от 19.11.2014  № ММВ-7-6/590@  «Об утверждении формата заявления о ввозе товаров и уплате косвенных налогов российского налогоплательщика». </w:t>
      </w:r>
    </w:p>
    <w:p w:rsidR="00CA1D1B" w:rsidRPr="0025211B" w:rsidRDefault="00CA1D1B" w:rsidP="00F34EAE">
      <w:pPr>
        <w:spacing w:beforeLines="40"/>
        <w:ind w:firstLine="708"/>
        <w:jc w:val="both"/>
        <w:rPr>
          <w:rFonts w:ascii="PF Din Text Cond Pro Light" w:hAnsi="PF Din Text Cond Pro Light"/>
          <w:sz w:val="40"/>
          <w:szCs w:val="40"/>
        </w:rPr>
      </w:pPr>
    </w:p>
    <w:p w:rsidR="00CA1D1B" w:rsidRPr="0025211B" w:rsidRDefault="00CA1D1B" w:rsidP="00CA1D1B">
      <w:pPr>
        <w:rPr>
          <w:rFonts w:ascii="PF Din Text Cond Pro Light" w:hAnsi="PF Din Text Cond Pro Light"/>
          <w:sz w:val="40"/>
          <w:szCs w:val="40"/>
        </w:rPr>
      </w:pPr>
    </w:p>
    <w:p w:rsidR="00CA1D1B" w:rsidRPr="00CA1D1B" w:rsidRDefault="00CA1D1B" w:rsidP="00CA1D1B"/>
    <w:sectPr w:rsidR="00CA1D1B" w:rsidRPr="00CA1D1B" w:rsidSect="00E75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B6" w:rsidRDefault="00B331B6">
      <w:r>
        <w:separator/>
      </w:r>
    </w:p>
  </w:endnote>
  <w:endnote w:type="continuationSeparator" w:id="0">
    <w:p w:rsidR="00B331B6" w:rsidRDefault="00B3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1B" w:rsidRDefault="001C2E7C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0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01B" w:rsidRDefault="006E101B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6E101B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6E101B" w:rsidRDefault="006E101B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6E101B" w:rsidRDefault="006E101B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6E101B" w:rsidRPr="003D19E0" w:rsidRDefault="006E101B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6E101B" w:rsidRPr="007504E5" w:rsidRDefault="006E101B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728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6E101B" w:rsidRPr="007504E5" w:rsidRDefault="006E101B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6E101B" w:rsidRDefault="00A74070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E101B" w:rsidRDefault="006E101B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6E101B" w:rsidRPr="00E75892" w:rsidRDefault="006E101B" w:rsidP="008E3463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8E3463">
            <w:rPr>
              <w:rFonts w:ascii="PF DinDisplay Pro Light" w:hAnsi="PF DinDisplay Pro Light"/>
              <w:color w:val="FFFFFF"/>
              <w:sz w:val="16"/>
              <w:szCs w:val="16"/>
            </w:rPr>
            <w:t>12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.0</w:t>
          </w:r>
          <w:r w:rsidR="0087605B">
            <w:rPr>
              <w:rFonts w:ascii="PF DinDisplay Pro Light" w:hAnsi="PF DinDisplay Pro Light"/>
              <w:color w:val="FFFFFF"/>
              <w:sz w:val="16"/>
              <w:szCs w:val="16"/>
            </w:rPr>
            <w:t>1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.201</w:t>
          </w:r>
          <w:r w:rsidR="008E3463"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</w:p>
      </w:tc>
    </w:tr>
  </w:tbl>
  <w:p w:rsidR="006E101B" w:rsidRDefault="006E101B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B6" w:rsidRDefault="00B331B6">
      <w:r>
        <w:separator/>
      </w:r>
    </w:p>
  </w:footnote>
  <w:footnote w:type="continuationSeparator" w:id="0">
    <w:p w:rsidR="00B331B6" w:rsidRDefault="00B33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0" w:rsidRDefault="00A740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316"/>
    <w:multiLevelType w:val="hybridMultilevel"/>
    <w:tmpl w:val="EC60C9A0"/>
    <w:lvl w:ilvl="0" w:tplc="FA44AE86"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56088"/>
    <w:multiLevelType w:val="hybridMultilevel"/>
    <w:tmpl w:val="1F1482A8"/>
    <w:lvl w:ilvl="0" w:tplc="0B7600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834"/>
    <w:rsid w:val="00032E79"/>
    <w:rsid w:val="00037C85"/>
    <w:rsid w:val="00042CA9"/>
    <w:rsid w:val="000532CD"/>
    <w:rsid w:val="00053DC6"/>
    <w:rsid w:val="00066D86"/>
    <w:rsid w:val="00066EB2"/>
    <w:rsid w:val="00087E9D"/>
    <w:rsid w:val="0009011D"/>
    <w:rsid w:val="0009146C"/>
    <w:rsid w:val="000A7379"/>
    <w:rsid w:val="000B2C4C"/>
    <w:rsid w:val="000C548A"/>
    <w:rsid w:val="000D0465"/>
    <w:rsid w:val="000D242A"/>
    <w:rsid w:val="000D4A80"/>
    <w:rsid w:val="00101C26"/>
    <w:rsid w:val="00105050"/>
    <w:rsid w:val="00111678"/>
    <w:rsid w:val="00113C19"/>
    <w:rsid w:val="00120D68"/>
    <w:rsid w:val="00125910"/>
    <w:rsid w:val="001351D7"/>
    <w:rsid w:val="00153DDB"/>
    <w:rsid w:val="00170F4F"/>
    <w:rsid w:val="001A1A60"/>
    <w:rsid w:val="001A2264"/>
    <w:rsid w:val="001A695A"/>
    <w:rsid w:val="001B3601"/>
    <w:rsid w:val="001C233D"/>
    <w:rsid w:val="001C2E7C"/>
    <w:rsid w:val="001D0B59"/>
    <w:rsid w:val="001D3C9F"/>
    <w:rsid w:val="001F5472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4C18"/>
    <w:rsid w:val="00377E4E"/>
    <w:rsid w:val="00381F2E"/>
    <w:rsid w:val="00392303"/>
    <w:rsid w:val="00394B8D"/>
    <w:rsid w:val="003C06E4"/>
    <w:rsid w:val="003D19E0"/>
    <w:rsid w:val="003E517B"/>
    <w:rsid w:val="004015AF"/>
    <w:rsid w:val="004044CE"/>
    <w:rsid w:val="00414245"/>
    <w:rsid w:val="00414C1C"/>
    <w:rsid w:val="00434532"/>
    <w:rsid w:val="00445695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474D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16F8"/>
    <w:rsid w:val="00544A0F"/>
    <w:rsid w:val="00546234"/>
    <w:rsid w:val="00553328"/>
    <w:rsid w:val="0055377F"/>
    <w:rsid w:val="0055580F"/>
    <w:rsid w:val="0057371B"/>
    <w:rsid w:val="00574ABF"/>
    <w:rsid w:val="00593705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D622B"/>
    <w:rsid w:val="006E101B"/>
    <w:rsid w:val="00704856"/>
    <w:rsid w:val="00714D60"/>
    <w:rsid w:val="00716E7F"/>
    <w:rsid w:val="00717295"/>
    <w:rsid w:val="00721191"/>
    <w:rsid w:val="007246B5"/>
    <w:rsid w:val="00733035"/>
    <w:rsid w:val="007377E6"/>
    <w:rsid w:val="007504E5"/>
    <w:rsid w:val="00754281"/>
    <w:rsid w:val="0077120C"/>
    <w:rsid w:val="00773F0B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D6520"/>
    <w:rsid w:val="007F18B3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05B"/>
    <w:rsid w:val="00876839"/>
    <w:rsid w:val="008828A4"/>
    <w:rsid w:val="00891EA0"/>
    <w:rsid w:val="008B052B"/>
    <w:rsid w:val="008E3463"/>
    <w:rsid w:val="008F260C"/>
    <w:rsid w:val="009001A1"/>
    <w:rsid w:val="0090028C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26BB1"/>
    <w:rsid w:val="00A342BA"/>
    <w:rsid w:val="00A36083"/>
    <w:rsid w:val="00A41AA9"/>
    <w:rsid w:val="00A55490"/>
    <w:rsid w:val="00A55A37"/>
    <w:rsid w:val="00A74070"/>
    <w:rsid w:val="00A853A4"/>
    <w:rsid w:val="00A904C5"/>
    <w:rsid w:val="00A9098A"/>
    <w:rsid w:val="00A97F82"/>
    <w:rsid w:val="00AB0AAB"/>
    <w:rsid w:val="00AB13B2"/>
    <w:rsid w:val="00AB328F"/>
    <w:rsid w:val="00AB70C0"/>
    <w:rsid w:val="00AC2F99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331B6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97268"/>
    <w:rsid w:val="00BC1F5B"/>
    <w:rsid w:val="00BC53F8"/>
    <w:rsid w:val="00BD3318"/>
    <w:rsid w:val="00BD57FF"/>
    <w:rsid w:val="00BD5A8F"/>
    <w:rsid w:val="00BF3DB0"/>
    <w:rsid w:val="00C0044A"/>
    <w:rsid w:val="00C02433"/>
    <w:rsid w:val="00C03F5A"/>
    <w:rsid w:val="00C0460E"/>
    <w:rsid w:val="00C05727"/>
    <w:rsid w:val="00C23B8C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1D1B"/>
    <w:rsid w:val="00CA66FD"/>
    <w:rsid w:val="00CA73C2"/>
    <w:rsid w:val="00CB019A"/>
    <w:rsid w:val="00CB189A"/>
    <w:rsid w:val="00CC47A6"/>
    <w:rsid w:val="00CE215B"/>
    <w:rsid w:val="00CE3BCC"/>
    <w:rsid w:val="00CE4514"/>
    <w:rsid w:val="00CF4A2F"/>
    <w:rsid w:val="00D01F82"/>
    <w:rsid w:val="00D14C30"/>
    <w:rsid w:val="00D27A72"/>
    <w:rsid w:val="00D303FB"/>
    <w:rsid w:val="00D5277F"/>
    <w:rsid w:val="00D726A7"/>
    <w:rsid w:val="00D80A50"/>
    <w:rsid w:val="00D863A3"/>
    <w:rsid w:val="00D9054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1366"/>
    <w:rsid w:val="00EA5CB1"/>
    <w:rsid w:val="00EA6288"/>
    <w:rsid w:val="00EB5D36"/>
    <w:rsid w:val="00EB6BB1"/>
    <w:rsid w:val="00EE60CB"/>
    <w:rsid w:val="00F05D1F"/>
    <w:rsid w:val="00F12FB4"/>
    <w:rsid w:val="00F15823"/>
    <w:rsid w:val="00F237DE"/>
    <w:rsid w:val="00F34EAE"/>
    <w:rsid w:val="00F357B5"/>
    <w:rsid w:val="00F36F82"/>
    <w:rsid w:val="00F44C08"/>
    <w:rsid w:val="00F44DAE"/>
    <w:rsid w:val="00F4670C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A275D"/>
    <w:rsid w:val="00FB1A23"/>
    <w:rsid w:val="00FB1F98"/>
    <w:rsid w:val="00F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vc.ru/software/free_software/software_ul_fl/cu_np_exchang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2014-04-02T05:12:00Z</cp:lastPrinted>
  <dcterms:created xsi:type="dcterms:W3CDTF">2015-02-06T07:45:00Z</dcterms:created>
  <dcterms:modified xsi:type="dcterms:W3CDTF">2015-02-06T07:45:00Z</dcterms:modified>
</cp:coreProperties>
</file>