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D3" w:rsidRPr="009350F5" w:rsidRDefault="001044D3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center"/>
        <w:rPr>
          <w:rFonts w:ascii="PF Din Text Comp Pro Light" w:hAnsi="PF Din Text Comp Pro Light" w:cs="Arial"/>
          <w:b/>
          <w:color w:val="0070C0"/>
          <w:sz w:val="48"/>
          <w:szCs w:val="48"/>
        </w:rPr>
      </w:pPr>
      <w:r w:rsidRPr="009350F5">
        <w:rPr>
          <w:rFonts w:ascii="PF Din Text Comp Pro Light" w:hAnsi="PF Din Text Comp Pro Light" w:cs="Arial"/>
          <w:b/>
          <w:color w:val="0070C0"/>
          <w:sz w:val="48"/>
          <w:szCs w:val="48"/>
        </w:rPr>
        <w:t>ПРОВЕРЬ СВОЕГО КОНТРАГЕНТА</w:t>
      </w:r>
    </w:p>
    <w:p w:rsidR="001044D3" w:rsidRPr="009350F5" w:rsidRDefault="001044D3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6"/>
          <w:szCs w:val="26"/>
        </w:rPr>
      </w:pP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>Предпринимательская деятельность – это самостоятельная, осуществляемая на свой риск деятельность, поэтому при выборе контрагентов необходимо проявлять должную осмотрительность не только для исключения возможности неблагоприятных налогово-правовых последствий.</w:t>
      </w:r>
    </w:p>
    <w:p w:rsidR="001044D3" w:rsidRPr="009350F5" w:rsidRDefault="001044D3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6"/>
          <w:szCs w:val="26"/>
        </w:rPr>
      </w:pP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В настоящее время существуют различные </w:t>
      </w:r>
      <w:proofErr w:type="spellStart"/>
      <w:proofErr w:type="gramStart"/>
      <w:r w:rsidRPr="009350F5">
        <w:rPr>
          <w:rFonts w:ascii="PF Din Text Comp Pro Light" w:hAnsi="PF Din Text Comp Pro Light" w:cs="Arial"/>
          <w:b/>
          <w:color w:val="000000"/>
          <w:sz w:val="26"/>
          <w:szCs w:val="26"/>
        </w:rPr>
        <w:t>интернет-сервисы</w:t>
      </w:r>
      <w:proofErr w:type="spellEnd"/>
      <w:proofErr w:type="gramEnd"/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>, позволяющие налогоплательщикам минимизировать свои риски</w:t>
      </w:r>
      <w:r w:rsidR="0006579F" w:rsidRPr="009350F5">
        <w:rPr>
          <w:rFonts w:ascii="PF Din Text Comp Pro Light" w:hAnsi="PF Din Text Comp Pro Light" w:cs="Arial"/>
          <w:color w:val="000000"/>
          <w:sz w:val="26"/>
          <w:szCs w:val="26"/>
        </w:rPr>
        <w:t>:</w:t>
      </w:r>
    </w:p>
    <w:p w:rsidR="001044D3" w:rsidRPr="009350F5" w:rsidRDefault="00321488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6"/>
          <w:szCs w:val="26"/>
        </w:rPr>
      </w:pPr>
      <w:r w:rsidRPr="009350F5">
        <w:rPr>
          <w:rFonts w:ascii="PF Din Text Comp Pro Light" w:hAnsi="PF Din Text Comp Pro Light" w:cs="Arial"/>
          <w:color w:val="0070C0"/>
          <w:sz w:val="26"/>
          <w:szCs w:val="26"/>
        </w:rPr>
        <w:t xml:space="preserve">- </w:t>
      </w:r>
      <w:hyperlink r:id="rId8" w:history="1">
        <w:proofErr w:type="spellStart"/>
        <w:r w:rsidRPr="009350F5">
          <w:rPr>
            <w:rStyle w:val="a3"/>
            <w:rFonts w:ascii="PF Din Text Comp Pro Light" w:hAnsi="PF Din Text Comp Pro Light" w:cs="Arial"/>
            <w:b/>
            <w:color w:val="0070C0"/>
            <w:sz w:val="26"/>
            <w:szCs w:val="26"/>
          </w:rPr>
          <w:t>egrul.nalog.ru</w:t>
        </w:r>
        <w:proofErr w:type="spellEnd"/>
      </w:hyperlink>
      <w:r w:rsidRPr="009350F5">
        <w:rPr>
          <w:rFonts w:ascii="PF Din Text Comp Pro Light" w:hAnsi="PF Din Text Comp Pro Light" w:cs="Arial"/>
          <w:color w:val="0070C0"/>
          <w:sz w:val="26"/>
          <w:szCs w:val="26"/>
        </w:rPr>
        <w:t xml:space="preserve"> </w:t>
      </w:r>
      <w:r w:rsidRPr="009350F5">
        <w:rPr>
          <w:rFonts w:ascii="PF Din Text Comp Pro Light" w:hAnsi="PF Din Text Comp Pro Light" w:cs="Arial"/>
          <w:sz w:val="26"/>
          <w:szCs w:val="26"/>
        </w:rPr>
        <w:t>(</w:t>
      </w: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>сайт Федеральной налоговой службы) -</w:t>
      </w:r>
      <w:r w:rsidRPr="009350F5">
        <w:rPr>
          <w:rFonts w:ascii="PF Din Text Comp Pro Light" w:hAnsi="PF Din Text Comp Pro Light" w:cs="Arial"/>
          <w:color w:val="0070C0"/>
          <w:sz w:val="26"/>
          <w:szCs w:val="26"/>
        </w:rPr>
        <w:t xml:space="preserve"> </w:t>
      </w:r>
      <w:r w:rsidR="001044D3" w:rsidRPr="009350F5">
        <w:rPr>
          <w:rFonts w:ascii="PF Din Text Comp Pro Light" w:hAnsi="PF Din Text Comp Pro Light" w:cs="Arial"/>
          <w:color w:val="000000"/>
          <w:sz w:val="26"/>
          <w:szCs w:val="26"/>
        </w:rPr>
        <w:t>провер</w:t>
      </w: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>ка</w:t>
      </w:r>
      <w:r w:rsidR="001044D3"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 регистрационны</w:t>
      </w: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>х</w:t>
      </w:r>
      <w:r w:rsidR="001044D3"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 данны</w:t>
      </w: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>х, позволяет</w:t>
      </w:r>
      <w:r w:rsidR="001044D3"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 уточнить, не является ли адрес контрагента «массовым», не принято ли в отношении него решение о предстоящем исключении недействующих юридических лиц из ЕГРЮЛ, также содержит сведения, опубликованные в журнале «Вестник государственной регистрации», информацию о дисквалифицированных лицах и др.</w:t>
      </w:r>
    </w:p>
    <w:p w:rsidR="001044D3" w:rsidRPr="009350F5" w:rsidRDefault="00321488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6"/>
          <w:szCs w:val="26"/>
        </w:rPr>
      </w:pPr>
      <w:r w:rsidRPr="009350F5">
        <w:rPr>
          <w:sz w:val="26"/>
          <w:szCs w:val="26"/>
        </w:rPr>
        <w:t xml:space="preserve">- </w:t>
      </w:r>
      <w:hyperlink r:id="rId9" w:history="1">
        <w:proofErr w:type="spellStart"/>
        <w:r w:rsidRPr="009350F5">
          <w:rPr>
            <w:rStyle w:val="a3"/>
            <w:rFonts w:ascii="PF Din Text Comp Pro Light" w:hAnsi="PF Din Text Comp Pro Light" w:cs="Arial"/>
            <w:b/>
            <w:color w:val="4F81BD" w:themeColor="accent1"/>
            <w:sz w:val="26"/>
            <w:szCs w:val="26"/>
          </w:rPr>
          <w:t>services.fms.gov.ru</w:t>
        </w:r>
        <w:proofErr w:type="spellEnd"/>
      </w:hyperlink>
      <w:r w:rsidRPr="009350F5">
        <w:rPr>
          <w:rFonts w:ascii="PF Din Text Comp Pro Light" w:hAnsi="PF Din Text Comp Pro Light" w:cs="Arial"/>
          <w:color w:val="4F81BD" w:themeColor="accent1"/>
          <w:sz w:val="26"/>
          <w:szCs w:val="26"/>
        </w:rPr>
        <w:t xml:space="preserve"> </w:t>
      </w:r>
      <w:r w:rsidR="0006579F" w:rsidRPr="009350F5">
        <w:rPr>
          <w:rFonts w:ascii="PF Din Text Comp Pro Light" w:hAnsi="PF Din Text Comp Pro Light" w:cs="Arial"/>
          <w:color w:val="4F81BD" w:themeColor="accent1"/>
          <w:sz w:val="26"/>
          <w:szCs w:val="26"/>
        </w:rPr>
        <w:t>–</w:t>
      </w:r>
      <w:r w:rsidRPr="009350F5">
        <w:rPr>
          <w:rFonts w:ascii="PF Din Text Comp Pro Light" w:hAnsi="PF Din Text Comp Pro Light" w:cs="Arial"/>
          <w:color w:val="4F81BD" w:themeColor="accent1"/>
          <w:sz w:val="26"/>
          <w:szCs w:val="26"/>
        </w:rPr>
        <w:t xml:space="preserve"> </w:t>
      </w:r>
      <w:r w:rsidR="0006579F" w:rsidRPr="009350F5">
        <w:rPr>
          <w:rFonts w:ascii="PF Din Text Comp Pro Light" w:hAnsi="PF Din Text Comp Pro Light" w:cs="Arial"/>
          <w:sz w:val="26"/>
          <w:szCs w:val="26"/>
        </w:rPr>
        <w:t>проверка</w:t>
      </w:r>
      <w:r w:rsidR="0006579F" w:rsidRPr="009350F5">
        <w:rPr>
          <w:rFonts w:ascii="PF Din Text Comp Pro Light" w:hAnsi="PF Din Text Comp Pro Light" w:cs="Arial"/>
          <w:color w:val="4F81BD" w:themeColor="accent1"/>
          <w:sz w:val="26"/>
          <w:szCs w:val="26"/>
        </w:rPr>
        <w:t xml:space="preserve"> </w:t>
      </w:r>
      <w:r w:rsidRPr="009350F5">
        <w:rPr>
          <w:rFonts w:ascii="PF Din Text Comp Pro Light" w:hAnsi="PF Din Text Comp Pro Light" w:cs="Arial"/>
          <w:sz w:val="26"/>
          <w:szCs w:val="26"/>
        </w:rPr>
        <w:t>д</w:t>
      </w:r>
      <w:r w:rsidR="001044D3" w:rsidRPr="009350F5">
        <w:rPr>
          <w:rFonts w:ascii="PF Din Text Comp Pro Light" w:hAnsi="PF Din Text Comp Pro Light" w:cs="Arial"/>
          <w:color w:val="000000"/>
          <w:sz w:val="26"/>
          <w:szCs w:val="26"/>
        </w:rPr>
        <w:t>ействительност</w:t>
      </w:r>
      <w:r w:rsidR="0006579F" w:rsidRPr="009350F5">
        <w:rPr>
          <w:rFonts w:ascii="PF Din Text Comp Pro Light" w:hAnsi="PF Din Text Comp Pro Light" w:cs="Arial"/>
          <w:color w:val="000000"/>
          <w:sz w:val="26"/>
          <w:szCs w:val="26"/>
        </w:rPr>
        <w:t>и</w:t>
      </w:r>
      <w:r w:rsidR="001044D3"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 паспортных данных руководства контрагента</w:t>
      </w:r>
      <w:r w:rsidR="0006579F" w:rsidRPr="009350F5">
        <w:rPr>
          <w:rFonts w:ascii="PF Din Text Comp Pro Light" w:hAnsi="PF Din Text Comp Pro Light" w:cs="Arial"/>
          <w:color w:val="000000"/>
          <w:sz w:val="26"/>
          <w:szCs w:val="26"/>
        </w:rPr>
        <w:t>.</w:t>
      </w:r>
    </w:p>
    <w:p w:rsidR="001044D3" w:rsidRPr="009350F5" w:rsidRDefault="0006579F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6"/>
          <w:szCs w:val="26"/>
        </w:rPr>
      </w:pP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- </w:t>
      </w:r>
      <w:hyperlink r:id="rId10" w:history="1">
        <w:proofErr w:type="spellStart"/>
        <w:r w:rsidRPr="009350F5">
          <w:rPr>
            <w:rStyle w:val="a3"/>
            <w:rFonts w:ascii="PF Din Text Comp Pro Light" w:hAnsi="PF Din Text Comp Pro Light" w:cs="Arial"/>
            <w:b/>
            <w:color w:val="0066B3"/>
            <w:sz w:val="26"/>
            <w:szCs w:val="26"/>
          </w:rPr>
          <w:t>kad.arbitr.ru</w:t>
        </w:r>
        <w:proofErr w:type="spellEnd"/>
      </w:hyperlink>
      <w:r w:rsidRPr="009350F5">
        <w:rPr>
          <w:rFonts w:ascii="PF Din Text Comp Pro Light" w:hAnsi="PF Din Text Comp Pro Light" w:cs="Arial"/>
          <w:b/>
          <w:color w:val="000000"/>
          <w:sz w:val="26"/>
          <w:szCs w:val="26"/>
        </w:rPr>
        <w:t>,</w:t>
      </w:r>
      <w:r w:rsidRPr="009350F5">
        <w:rPr>
          <w:rStyle w:val="apple-converted-space"/>
          <w:rFonts w:ascii="Arial" w:hAnsi="Arial" w:cs="Arial"/>
          <w:b/>
          <w:color w:val="000000"/>
          <w:sz w:val="26"/>
          <w:szCs w:val="26"/>
        </w:rPr>
        <w:t> </w:t>
      </w:r>
      <w:proofErr w:type="spellStart"/>
      <w:r w:rsidRPr="009350F5">
        <w:rPr>
          <w:rFonts w:ascii="PF Din Text Comp Pro Light" w:hAnsi="PF Din Text Comp Pro Light" w:cs="Arial"/>
          <w:b/>
          <w:color w:val="000000"/>
          <w:sz w:val="26"/>
          <w:szCs w:val="26"/>
        </w:rPr>
        <w:fldChar w:fldCharType="begin"/>
      </w:r>
      <w:r w:rsidRPr="009350F5">
        <w:rPr>
          <w:rFonts w:ascii="PF Din Text Comp Pro Light" w:hAnsi="PF Din Text Comp Pro Light" w:cs="Arial"/>
          <w:b/>
          <w:color w:val="000000"/>
          <w:sz w:val="26"/>
          <w:szCs w:val="26"/>
        </w:rPr>
        <w:instrText xml:space="preserve"> HYPERLINK "http://www.nalog.ru/rn74/news/activities_fts/4978976/ras.arbitr.ru" </w:instrText>
      </w:r>
      <w:r w:rsidRPr="009350F5">
        <w:rPr>
          <w:rFonts w:ascii="PF Din Text Comp Pro Light" w:hAnsi="PF Din Text Comp Pro Light" w:cs="Arial"/>
          <w:b/>
          <w:color w:val="000000"/>
          <w:sz w:val="26"/>
          <w:szCs w:val="26"/>
        </w:rPr>
        <w:fldChar w:fldCharType="separate"/>
      </w:r>
      <w:r w:rsidRPr="009350F5">
        <w:rPr>
          <w:rStyle w:val="a3"/>
          <w:rFonts w:ascii="PF Din Text Comp Pro Light" w:hAnsi="PF Din Text Comp Pro Light" w:cs="Arial"/>
          <w:b/>
          <w:color w:val="0066B3"/>
          <w:sz w:val="26"/>
          <w:szCs w:val="26"/>
        </w:rPr>
        <w:t>ras.arbitr.ru</w:t>
      </w:r>
      <w:proofErr w:type="spellEnd"/>
      <w:r w:rsidRPr="009350F5">
        <w:rPr>
          <w:rFonts w:ascii="PF Din Text Comp Pro Light" w:hAnsi="PF Din Text Comp Pro Light" w:cs="Arial"/>
          <w:b/>
          <w:color w:val="000000"/>
          <w:sz w:val="26"/>
          <w:szCs w:val="26"/>
        </w:rPr>
        <w:fldChar w:fldCharType="end"/>
      </w: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 -</w:t>
      </w:r>
      <w:r w:rsidR="001044D3"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 проанализировать арбитражную практику с участием контрагента.</w:t>
      </w:r>
    </w:p>
    <w:p w:rsidR="0006579F" w:rsidRPr="009350F5" w:rsidRDefault="0006579F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6"/>
          <w:szCs w:val="26"/>
        </w:rPr>
      </w:pPr>
      <w:r w:rsidRPr="009350F5">
        <w:rPr>
          <w:sz w:val="26"/>
          <w:szCs w:val="26"/>
        </w:rPr>
        <w:t xml:space="preserve">- </w:t>
      </w:r>
      <w:hyperlink r:id="rId11" w:history="1">
        <w:r w:rsidRPr="009350F5">
          <w:rPr>
            <w:rStyle w:val="a3"/>
            <w:rFonts w:ascii="PF Din Text Comp Pro Light" w:hAnsi="PF Din Text Comp Pro Light" w:cs="Arial"/>
            <w:b/>
            <w:color w:val="0066B3"/>
            <w:sz w:val="26"/>
            <w:szCs w:val="26"/>
          </w:rPr>
          <w:t>rnp.fas.gov.ru</w:t>
        </w:r>
      </w:hyperlink>
      <w:r w:rsidRPr="009350F5">
        <w:rPr>
          <w:sz w:val="26"/>
          <w:szCs w:val="26"/>
        </w:rPr>
        <w:t xml:space="preserve"> (</w:t>
      </w: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>сайт Федеральной антимонопольной службы)</w:t>
      </w:r>
      <w:r w:rsidRPr="009350F5">
        <w:rPr>
          <w:sz w:val="26"/>
          <w:szCs w:val="26"/>
        </w:rPr>
        <w:t xml:space="preserve"> – не </w:t>
      </w:r>
      <w:r w:rsidR="001044D3" w:rsidRPr="009350F5">
        <w:rPr>
          <w:rFonts w:ascii="PF Din Text Comp Pro Light" w:hAnsi="PF Din Text Comp Pro Light" w:cs="Arial"/>
          <w:color w:val="000000"/>
          <w:sz w:val="26"/>
          <w:szCs w:val="26"/>
        </w:rPr>
        <w:t>состоит ли контрагент в списке недобросовестных поставщиков</w:t>
      </w: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. </w:t>
      </w:r>
    </w:p>
    <w:p w:rsidR="001044D3" w:rsidRPr="009350F5" w:rsidRDefault="0006579F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6"/>
          <w:szCs w:val="26"/>
        </w:rPr>
      </w:pP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- </w:t>
      </w:r>
      <w:hyperlink r:id="rId12" w:history="1">
        <w:r w:rsidRPr="009350F5">
          <w:rPr>
            <w:rStyle w:val="a3"/>
            <w:rFonts w:ascii="PF Din Text Comp Pro Light" w:hAnsi="PF Din Text Comp Pro Light" w:cs="Arial"/>
            <w:b/>
            <w:color w:val="4F81BD" w:themeColor="accent1"/>
            <w:sz w:val="26"/>
            <w:szCs w:val="26"/>
          </w:rPr>
          <w:t>fssprus.ru/iss/ip</w:t>
        </w:r>
      </w:hyperlink>
      <w:r w:rsidRPr="009350F5">
        <w:rPr>
          <w:b/>
          <w:color w:val="4F81BD" w:themeColor="accent1"/>
          <w:sz w:val="26"/>
          <w:szCs w:val="26"/>
        </w:rPr>
        <w:t xml:space="preserve"> </w:t>
      </w:r>
      <w:r w:rsidRPr="009350F5">
        <w:rPr>
          <w:sz w:val="26"/>
          <w:szCs w:val="26"/>
        </w:rPr>
        <w:t>(</w:t>
      </w: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>сайт Федеральной службы судебных приставов) -</w:t>
      </w:r>
      <w:r w:rsidR="001044D3"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 не введено ли в отношении него исполнительное производство.</w:t>
      </w:r>
    </w:p>
    <w:p w:rsidR="001044D3" w:rsidRPr="009350F5" w:rsidRDefault="0006579F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6"/>
          <w:szCs w:val="26"/>
        </w:rPr>
      </w:pP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- </w:t>
      </w:r>
      <w:proofErr w:type="spellStart"/>
      <w:r w:rsidRPr="009350F5">
        <w:rPr>
          <w:rFonts w:ascii="PF Din Text Comp Pro Light" w:hAnsi="PF Din Text Comp Pro Light" w:cs="Arial"/>
          <w:b/>
          <w:color w:val="4F81BD" w:themeColor="accent1"/>
          <w:sz w:val="26"/>
          <w:szCs w:val="26"/>
          <w:u w:val="single"/>
        </w:rPr>
        <w:t>bankrot.fedresurs.ru</w:t>
      </w:r>
      <w:proofErr w:type="spellEnd"/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 (</w:t>
      </w:r>
      <w:r w:rsidR="001044D3" w:rsidRPr="009350F5">
        <w:rPr>
          <w:rFonts w:ascii="PF Din Text Comp Pro Light" w:hAnsi="PF Din Text Comp Pro Light" w:cs="Arial"/>
          <w:color w:val="000000"/>
          <w:sz w:val="26"/>
          <w:szCs w:val="26"/>
        </w:rPr>
        <w:t>Единый федеральный реестр сведений о банкротстве</w:t>
      </w: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) </w:t>
      </w:r>
      <w:r w:rsidR="001044D3" w:rsidRPr="009350F5">
        <w:rPr>
          <w:rFonts w:ascii="PF Din Text Comp Pro Light" w:hAnsi="PF Din Text Comp Pro Light" w:cs="Arial"/>
          <w:color w:val="000000"/>
          <w:sz w:val="26"/>
          <w:szCs w:val="26"/>
        </w:rPr>
        <w:t>позволяет почерпнуть сведения о введении арбитражным судом в отношении должников процедур, применяемых в деле о банкротстве, информацию о торгах в ходе процедуры банкротства и др.</w:t>
      </w:r>
    </w:p>
    <w:p w:rsidR="001044D3" w:rsidRPr="009350F5" w:rsidRDefault="001044D3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6"/>
          <w:szCs w:val="26"/>
        </w:rPr>
      </w:pP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>Указанный перечень не является закрытым. Существуют и иные общедоступные источники.</w:t>
      </w:r>
    </w:p>
    <w:p w:rsidR="009350F5" w:rsidRPr="009350F5" w:rsidRDefault="001044D3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mp Pro Light" w:hAnsi="PF Din Text Comp Pro Light" w:cs="Arial"/>
          <w:color w:val="000000"/>
          <w:sz w:val="26"/>
          <w:szCs w:val="26"/>
        </w:rPr>
      </w:pP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 xml:space="preserve">В ряде электронных баз данных органов государственной власти можно получить информацию о лицензиях, реестр государственных контрактов также является общедоступной информацией. </w:t>
      </w:r>
    </w:p>
    <w:p w:rsidR="004C5F7A" w:rsidRPr="009350F5" w:rsidRDefault="001044D3" w:rsidP="001044D3">
      <w:pPr>
        <w:pStyle w:val="aa"/>
        <w:shd w:val="clear" w:color="auto" w:fill="FFFFFF"/>
        <w:spacing w:before="195" w:beforeAutospacing="0" w:after="195" w:afterAutospacing="0" w:line="315" w:lineRule="atLeast"/>
        <w:jc w:val="both"/>
        <w:rPr>
          <w:rFonts w:ascii="PF Din Text Cond Pro Light" w:eastAsia="Calibri" w:hAnsi="PF Din Text Cond Pro Light" w:cs="Arial"/>
          <w:sz w:val="26"/>
          <w:szCs w:val="26"/>
        </w:rPr>
      </w:pPr>
      <w:r w:rsidRPr="009350F5">
        <w:rPr>
          <w:rFonts w:ascii="PF Din Text Comp Pro Light" w:hAnsi="PF Din Text Comp Pro Light" w:cs="Arial"/>
          <w:color w:val="000000"/>
          <w:sz w:val="26"/>
          <w:szCs w:val="26"/>
        </w:rPr>
        <w:t>Не стоит также забывать, что сегодня практически о любой более-менее крупной организации есть информация в сети Интернет.</w:t>
      </w:r>
    </w:p>
    <w:sectPr w:rsidR="004C5F7A" w:rsidRPr="009350F5" w:rsidSect="007766C8">
      <w:headerReference w:type="default" r:id="rId13"/>
      <w:footerReference w:type="default" r:id="rId14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9F" w:rsidRDefault="0006579F">
      <w:r>
        <w:separator/>
      </w:r>
    </w:p>
  </w:endnote>
  <w:endnote w:type="continuationSeparator" w:id="0">
    <w:p w:rsidR="0006579F" w:rsidRDefault="0006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 Light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06579F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06579F" w:rsidRPr="000C087A" w:rsidRDefault="0006579F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06579F" w:rsidRDefault="000657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9F" w:rsidRDefault="0006579F">
      <w:r>
        <w:separator/>
      </w:r>
    </w:p>
  </w:footnote>
  <w:footnote w:type="continuationSeparator" w:id="0">
    <w:p w:rsidR="0006579F" w:rsidRDefault="00065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9F" w:rsidRDefault="0006579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06579F" w:rsidRDefault="0006579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06579F" w:rsidRPr="007A28BB" w:rsidRDefault="0006579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06579F" w:rsidRDefault="0006579F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584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6579F"/>
    <w:rsid w:val="000839CF"/>
    <w:rsid w:val="00094FC4"/>
    <w:rsid w:val="000C087A"/>
    <w:rsid w:val="000D1AF2"/>
    <w:rsid w:val="000F065D"/>
    <w:rsid w:val="00104086"/>
    <w:rsid w:val="001044D3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B0566"/>
    <w:rsid w:val="002B2318"/>
    <w:rsid w:val="002D00B8"/>
    <w:rsid w:val="002F13D8"/>
    <w:rsid w:val="00302E73"/>
    <w:rsid w:val="00314FF4"/>
    <w:rsid w:val="00321488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0009"/>
    <w:rsid w:val="004140B8"/>
    <w:rsid w:val="00443AD2"/>
    <w:rsid w:val="004B5781"/>
    <w:rsid w:val="004C5F54"/>
    <w:rsid w:val="004C5F7A"/>
    <w:rsid w:val="004D33E0"/>
    <w:rsid w:val="004F4378"/>
    <w:rsid w:val="004F4D2D"/>
    <w:rsid w:val="004F7095"/>
    <w:rsid w:val="00552CC2"/>
    <w:rsid w:val="005A4A5A"/>
    <w:rsid w:val="005C7B2D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AC1"/>
    <w:rsid w:val="00807E3D"/>
    <w:rsid w:val="00820532"/>
    <w:rsid w:val="008205AB"/>
    <w:rsid w:val="008626B7"/>
    <w:rsid w:val="00873CD1"/>
    <w:rsid w:val="00885D08"/>
    <w:rsid w:val="008D6EF2"/>
    <w:rsid w:val="008E0DC5"/>
    <w:rsid w:val="009042FA"/>
    <w:rsid w:val="009350F5"/>
    <w:rsid w:val="00940D40"/>
    <w:rsid w:val="00950BBD"/>
    <w:rsid w:val="00966AC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B86F6D"/>
    <w:rsid w:val="00BA40D8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60DAA"/>
    <w:rsid w:val="00D8470F"/>
    <w:rsid w:val="00D84976"/>
    <w:rsid w:val="00DC19C6"/>
    <w:rsid w:val="00DF3885"/>
    <w:rsid w:val="00E117C4"/>
    <w:rsid w:val="00E21CB9"/>
    <w:rsid w:val="00E44F39"/>
    <w:rsid w:val="00E50654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8D6E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4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rn74/news/activities_fts/4978976/egrul.nalo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ru/rn74/news/activities_fts/4978976/www.fssprus.ru/iss/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/rn74/news/activities_fts/4978976/rnp.fa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log.ru/rn74/news/activities_fts/4978976/kad.arbi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/rn74/news/activities_fts/4978976/www.services.fms.gov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3BEEC-DFD1-4E0E-867C-D858387C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4</cp:revision>
  <cp:lastPrinted>2014-10-29T06:55:00Z</cp:lastPrinted>
  <dcterms:created xsi:type="dcterms:W3CDTF">2014-10-29T06:50:00Z</dcterms:created>
  <dcterms:modified xsi:type="dcterms:W3CDTF">2014-11-06T11:41:00Z</dcterms:modified>
</cp:coreProperties>
</file>