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84" w:rsidRDefault="00204284" w:rsidP="00204284">
      <w:pPr>
        <w:jc w:val="center"/>
        <w:rPr>
          <w:rFonts w:ascii="PF Din Text Cond Pro Light" w:hAnsi="PF Din Text Cond Pro Light" w:cs="PF Din Text Cond Pro Light"/>
          <w:b/>
          <w:bCs/>
          <w:sz w:val="48"/>
          <w:szCs w:val="48"/>
        </w:rPr>
      </w:pPr>
    </w:p>
    <w:p w:rsidR="00807AC1" w:rsidRPr="00807AC1" w:rsidRDefault="009D289B" w:rsidP="00807AC1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/>
          <w:bCs/>
          <w:color w:val="0070C0"/>
          <w:sz w:val="38"/>
          <w:szCs w:val="38"/>
        </w:rPr>
      </w:pPr>
      <w:r>
        <w:rPr>
          <w:rFonts w:ascii="PF Din Text Cond Pro Light" w:eastAsia="Calibri" w:hAnsi="PF Din Text Cond Pro Light"/>
          <w:bCs/>
          <w:color w:val="0070C0"/>
          <w:sz w:val="38"/>
          <w:szCs w:val="38"/>
        </w:rPr>
        <w:t>Перерегистрация контрольно-кассовой техники при изменении наименования юридического лица</w:t>
      </w:r>
    </w:p>
    <w:p w:rsidR="00807AC1" w:rsidRPr="00807AC1" w:rsidRDefault="00807AC1" w:rsidP="00807AC1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/>
          <w:bCs/>
          <w:sz w:val="38"/>
          <w:szCs w:val="38"/>
        </w:rPr>
      </w:pPr>
    </w:p>
    <w:p w:rsidR="009D289B" w:rsidRPr="00FF7F15" w:rsidRDefault="009D289B" w:rsidP="009D289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</w:p>
    <w:p w:rsidR="009D289B" w:rsidRPr="005E2141" w:rsidRDefault="009D289B" w:rsidP="009D289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PF DinDisplay Pro Light" w:hAnsi="PF DinDisplay Pro Light"/>
          <w:sz w:val="34"/>
          <w:szCs w:val="34"/>
        </w:rPr>
      </w:pPr>
      <w:proofErr w:type="gramStart"/>
      <w:r w:rsidRPr="005E2141">
        <w:rPr>
          <w:rFonts w:ascii="PF DinDisplay Pro Light" w:hAnsi="PF DinDisplay Pro Light"/>
          <w:sz w:val="34"/>
          <w:szCs w:val="34"/>
        </w:rPr>
        <w:t xml:space="preserve">Согласно части 7 статьи 3 </w:t>
      </w:r>
      <w:r w:rsidR="005E2141" w:rsidRPr="005E2141">
        <w:rPr>
          <w:rFonts w:ascii="PF DinDisplay Pro Light" w:hAnsi="PF DinDisplay Pro Light"/>
          <w:sz w:val="34"/>
          <w:szCs w:val="34"/>
        </w:rPr>
        <w:t xml:space="preserve">Федерального закона от 05.05.2014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 (далее – Федеральный закон № 99-ФЗ)  </w:t>
      </w:r>
      <w:r w:rsidRPr="005E2141">
        <w:rPr>
          <w:rFonts w:ascii="PF DinDisplay Pro Light" w:hAnsi="PF DinDisplay Pro Light"/>
          <w:sz w:val="34"/>
          <w:szCs w:val="34"/>
        </w:rPr>
        <w:t xml:space="preserve">изменение наименования юридического лица в связи с приведением его в соответствие с нормами </w:t>
      </w:r>
      <w:hyperlink r:id="rId8" w:history="1">
        <w:r w:rsidRPr="005E2141">
          <w:rPr>
            <w:rFonts w:ascii="PF DinDisplay Pro Light" w:hAnsi="PF DinDisplay Pro Light"/>
            <w:sz w:val="34"/>
            <w:szCs w:val="34"/>
          </w:rPr>
          <w:t>главы 4</w:t>
        </w:r>
      </w:hyperlink>
      <w:r w:rsidRPr="005E2141">
        <w:rPr>
          <w:rFonts w:ascii="PF DinDisplay Pro Light" w:hAnsi="PF DinDisplay Pro Light"/>
          <w:sz w:val="34"/>
          <w:szCs w:val="34"/>
        </w:rPr>
        <w:t xml:space="preserve"> Гражданского кодекса Российской Федерации (в редакции Федерального закона</w:t>
      </w:r>
      <w:proofErr w:type="gramEnd"/>
      <w:r w:rsidRPr="005E2141">
        <w:rPr>
          <w:rFonts w:ascii="PF DinDisplay Pro Light" w:hAnsi="PF DinDisplay Pro Light"/>
          <w:sz w:val="34"/>
          <w:szCs w:val="34"/>
        </w:rPr>
        <w:t xml:space="preserve"> № </w:t>
      </w:r>
      <w:proofErr w:type="gramStart"/>
      <w:r w:rsidRPr="005E2141">
        <w:rPr>
          <w:rFonts w:ascii="PF DinDisplay Pro Light" w:hAnsi="PF DinDisplay Pro Light"/>
          <w:sz w:val="34"/>
          <w:szCs w:val="34"/>
        </w:rPr>
        <w:t xml:space="preserve">99-ФЗ) </w:t>
      </w:r>
      <w:r w:rsidRPr="005E2141">
        <w:rPr>
          <w:rFonts w:ascii="PF DinDisplay Pro Light" w:hAnsi="PF DinDisplay Pro Light"/>
          <w:b/>
          <w:sz w:val="34"/>
          <w:szCs w:val="34"/>
        </w:rPr>
        <w:t>не требует</w:t>
      </w:r>
      <w:r w:rsidRPr="005E2141">
        <w:rPr>
          <w:rFonts w:ascii="PF DinDisplay Pro Light" w:hAnsi="PF DinDisplay Pro Light"/>
          <w:sz w:val="34"/>
          <w:szCs w:val="34"/>
        </w:rPr>
        <w:t xml:space="preserve"> внесения изменений в правоустанавливающие и иные документы, содержащие его прежнее наименование.</w:t>
      </w:r>
      <w:proofErr w:type="gramEnd"/>
    </w:p>
    <w:p w:rsidR="009D289B" w:rsidRPr="005E2141" w:rsidRDefault="009D289B" w:rsidP="009D289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PF DinDisplay Pro Light" w:hAnsi="PF DinDisplay Pro Light"/>
          <w:sz w:val="34"/>
          <w:szCs w:val="34"/>
        </w:rPr>
      </w:pPr>
      <w:r w:rsidRPr="005E2141">
        <w:rPr>
          <w:rFonts w:ascii="PF DinDisplay Pro Light" w:hAnsi="PF DinDisplay Pro Light"/>
          <w:sz w:val="34"/>
          <w:szCs w:val="34"/>
        </w:rPr>
        <w:t xml:space="preserve">Таким образом, в случае изменения организационно-правовой формы юридического лица в связи с приведением ее в соответствие с нормами главы 4 Гражданского кодекса Российской Федерации (в редакции Федерального закона № 99-ФЗ), перерегистрация контрольно-кассовой техники в налоговом органе не требуется. </w:t>
      </w:r>
    </w:p>
    <w:p w:rsidR="009D289B" w:rsidRPr="005E2141" w:rsidRDefault="009D289B" w:rsidP="009D289B">
      <w:pPr>
        <w:autoSpaceDE w:val="0"/>
        <w:autoSpaceDN w:val="0"/>
        <w:adjustRightInd w:val="0"/>
        <w:ind w:firstLine="708"/>
        <w:jc w:val="both"/>
        <w:rPr>
          <w:rFonts w:ascii="PF DinDisplay Pro Light" w:hAnsi="PF DinDisplay Pro Light"/>
          <w:sz w:val="34"/>
          <w:szCs w:val="34"/>
        </w:rPr>
      </w:pPr>
      <w:r w:rsidRPr="005E2141">
        <w:rPr>
          <w:rFonts w:ascii="PF DinDisplay Pro Light" w:hAnsi="PF DinDisplay Pro Light"/>
          <w:sz w:val="34"/>
          <w:szCs w:val="34"/>
        </w:rPr>
        <w:t>В иных случаях контрольно-кассовая техника должна быть перерегистрирована в налоговых органах в соответствии с требованиями Административного регламента предоставления Федеральной налоговой службой государственной услуги по регистрации контрольно-кассовой техники, используемой организациями и индивидуальными предпринимателями в соответствии с законодательством Российской Федерации, утвержденного приказом Минфина России от 29.06.2012             № 94н.</w:t>
      </w:r>
    </w:p>
    <w:p w:rsidR="004C5F7A" w:rsidRPr="005E2141" w:rsidRDefault="004C5F7A" w:rsidP="009D289B">
      <w:pPr>
        <w:autoSpaceDE w:val="0"/>
        <w:autoSpaceDN w:val="0"/>
        <w:adjustRightInd w:val="0"/>
        <w:ind w:firstLine="540"/>
        <w:jc w:val="both"/>
        <w:rPr>
          <w:rFonts w:ascii="PF DinDisplay Pro Light" w:eastAsia="Calibri" w:hAnsi="PF DinDisplay Pro Light" w:cs="Arial"/>
          <w:sz w:val="36"/>
          <w:szCs w:val="36"/>
        </w:rPr>
      </w:pPr>
    </w:p>
    <w:sectPr w:rsidR="004C5F7A" w:rsidRPr="005E2141" w:rsidSect="00776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89B" w:rsidRDefault="009D289B">
      <w:r>
        <w:separator/>
      </w:r>
    </w:p>
  </w:endnote>
  <w:endnote w:type="continuationSeparator" w:id="0">
    <w:p w:rsidR="009D289B" w:rsidRDefault="009D2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Display Pro Light">
    <w:panose1 w:val="02000506000000020004"/>
    <w:charset w:val="CC"/>
    <w:family w:val="auto"/>
    <w:pitch w:val="variable"/>
    <w:sig w:usb0="A00002BF" w:usb1="5000E0FB" w:usb2="00000000" w:usb3="00000000" w:csb0="0000019F" w:csb1="00000000"/>
  </w:font>
  <w:font w:name="PF Din Text Comp Pro Medium">
    <w:altName w:val="Segoe UI"/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89B" w:rsidRDefault="009D289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9D289B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9D289B" w:rsidRPr="000C087A" w:rsidRDefault="009D289B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9D289B" w:rsidRDefault="009D289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89B" w:rsidRDefault="009D28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89B" w:rsidRDefault="009D289B">
      <w:r>
        <w:separator/>
      </w:r>
    </w:p>
  </w:footnote>
  <w:footnote w:type="continuationSeparator" w:id="0">
    <w:p w:rsidR="009D289B" w:rsidRDefault="009D2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89B" w:rsidRDefault="009D289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89B" w:rsidRDefault="009D289B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9D289B" w:rsidRDefault="009D289B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9D289B" w:rsidRPr="007A28BB" w:rsidRDefault="009D289B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9D289B" w:rsidRDefault="009D289B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89B" w:rsidRDefault="009D28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3793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D1AF2"/>
    <w:rsid w:val="000F065D"/>
    <w:rsid w:val="00104086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B0566"/>
    <w:rsid w:val="002B2318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C5F7A"/>
    <w:rsid w:val="004D33E0"/>
    <w:rsid w:val="004F4378"/>
    <w:rsid w:val="004F4D2D"/>
    <w:rsid w:val="004F7095"/>
    <w:rsid w:val="00552CC2"/>
    <w:rsid w:val="005A4A5A"/>
    <w:rsid w:val="005C7B2D"/>
    <w:rsid w:val="005E2141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AC1"/>
    <w:rsid w:val="00807E3D"/>
    <w:rsid w:val="00820532"/>
    <w:rsid w:val="008205AB"/>
    <w:rsid w:val="008626B7"/>
    <w:rsid w:val="00873CD1"/>
    <w:rsid w:val="00885D08"/>
    <w:rsid w:val="008D6EF2"/>
    <w:rsid w:val="008E0DC5"/>
    <w:rsid w:val="009042FA"/>
    <w:rsid w:val="00940D40"/>
    <w:rsid w:val="00950BBD"/>
    <w:rsid w:val="00966AC1"/>
    <w:rsid w:val="009D289B"/>
    <w:rsid w:val="00A12BA1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37F29"/>
    <w:rsid w:val="00B41266"/>
    <w:rsid w:val="00B42546"/>
    <w:rsid w:val="00B65BA2"/>
    <w:rsid w:val="00B70B43"/>
    <w:rsid w:val="00B734DF"/>
    <w:rsid w:val="00B84C71"/>
    <w:rsid w:val="00B86F6D"/>
    <w:rsid w:val="00BA40D8"/>
    <w:rsid w:val="00C223D1"/>
    <w:rsid w:val="00C4123A"/>
    <w:rsid w:val="00C41BBF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8470F"/>
    <w:rsid w:val="00D84976"/>
    <w:rsid w:val="00DC19C6"/>
    <w:rsid w:val="00DF3885"/>
    <w:rsid w:val="00E117C4"/>
    <w:rsid w:val="00E21CB9"/>
    <w:rsid w:val="00E44F39"/>
    <w:rsid w:val="00E50654"/>
    <w:rsid w:val="00E66003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9D289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60D0FF93A9660AA3B4A280659F83DE2C486C0AA078ADFCF6C0E2D74DF1C86C3176F6DBF3D4E9Df5g4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9E009-FB59-4E86-8330-ECA3C696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7460-00-074</cp:lastModifiedBy>
  <cp:revision>3</cp:revision>
  <cp:lastPrinted>2013-04-25T04:26:00Z</cp:lastPrinted>
  <dcterms:created xsi:type="dcterms:W3CDTF">2014-10-30T10:32:00Z</dcterms:created>
  <dcterms:modified xsi:type="dcterms:W3CDTF">2014-10-30T10:47:00Z</dcterms:modified>
</cp:coreProperties>
</file>