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0A16C9" w:rsidRPr="0063297B" w:rsidRDefault="00A313AA" w:rsidP="0063297B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bCs/>
          <w:color w:val="0070C0"/>
          <w:sz w:val="30"/>
          <w:szCs w:val="30"/>
        </w:rPr>
      </w:pPr>
      <w:r w:rsidRPr="0063297B">
        <w:rPr>
          <w:rFonts w:ascii="PF Din Text Cond Pro Light" w:hAnsi="PF Din Text Cond Pro Light"/>
          <w:color w:val="0070C0"/>
          <w:sz w:val="30"/>
          <w:szCs w:val="30"/>
        </w:rPr>
        <w:t>Обязанность кредитных организаций применять контрольно-кассовую технику при наличных денежных расчетах с п</w:t>
      </w:r>
      <w:r w:rsidR="0063297B" w:rsidRPr="0063297B">
        <w:rPr>
          <w:rFonts w:ascii="PF Din Text Cond Pro Light" w:hAnsi="PF Din Text Cond Pro Light"/>
          <w:color w:val="0070C0"/>
          <w:sz w:val="30"/>
          <w:szCs w:val="30"/>
        </w:rPr>
        <w:t>рименением платежного терминала</w:t>
      </w:r>
    </w:p>
    <w:p w:rsidR="00E2661C" w:rsidRDefault="00E2661C" w:rsidP="00E2661C">
      <w:pPr>
        <w:pStyle w:val="ConsPlusNormal"/>
        <w:ind w:firstLine="540"/>
        <w:jc w:val="both"/>
      </w:pPr>
    </w:p>
    <w:p w:rsidR="00E2661C" w:rsidRPr="00BE6CE8" w:rsidRDefault="00E2661C" w:rsidP="00E2661C">
      <w:pPr>
        <w:pStyle w:val="ConsPlusNormal"/>
        <w:ind w:firstLine="540"/>
        <w:jc w:val="both"/>
        <w:rPr>
          <w:rFonts w:ascii="PF Din Text Cond Pro Light" w:hAnsi="PF Din Text Cond Pro Light"/>
          <w:sz w:val="24"/>
          <w:szCs w:val="24"/>
        </w:rPr>
      </w:pPr>
      <w:r w:rsidRPr="00BE6CE8">
        <w:rPr>
          <w:rFonts w:ascii="PF Din Text Cond Pro Light" w:hAnsi="PF Din Text Cond Pro Light"/>
          <w:sz w:val="24"/>
          <w:szCs w:val="24"/>
        </w:rPr>
        <w:t xml:space="preserve">Письмом Федеральной налоговой службы России от 10.10.2014 № ЕД-4-2/20822@ </w:t>
      </w:r>
      <w:r w:rsidR="00A313AA" w:rsidRPr="00BE6CE8">
        <w:rPr>
          <w:rFonts w:ascii="PF Din Text Cond Pro Light" w:hAnsi="PF Din Text Cond Pro Light"/>
          <w:sz w:val="24"/>
          <w:szCs w:val="24"/>
        </w:rPr>
        <w:t>уточнены критерии</w:t>
      </w:r>
      <w:r w:rsidRPr="00BE6CE8">
        <w:rPr>
          <w:rFonts w:ascii="PF Din Text Cond Pro Light" w:hAnsi="PF Din Text Cond Pro Light"/>
          <w:sz w:val="24"/>
          <w:szCs w:val="24"/>
        </w:rPr>
        <w:t xml:space="preserve"> классификации автоматических платежных устройств в качест</w:t>
      </w:r>
      <w:r w:rsidR="00A313AA" w:rsidRPr="00BE6CE8">
        <w:rPr>
          <w:rFonts w:ascii="PF Din Text Cond Pro Light" w:hAnsi="PF Din Text Cond Pro Light"/>
          <w:sz w:val="24"/>
          <w:szCs w:val="24"/>
        </w:rPr>
        <w:t>ве банкоматов и определена обязанность применять контрольно-кассовую технику с использованием платежного терминала.</w:t>
      </w:r>
    </w:p>
    <w:p w:rsidR="00A313AA" w:rsidRPr="00BE6CE8" w:rsidRDefault="00A313AA" w:rsidP="00A313A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proofErr w:type="gramStart"/>
      <w:r w:rsidRPr="00BE6CE8">
        <w:rPr>
          <w:rFonts w:ascii="PF Din Text Cond Pro Light" w:eastAsia="Calibri" w:hAnsi="PF Din Text Cond Pro Light" w:cs="Arial"/>
        </w:rPr>
        <w:t xml:space="preserve">В соответствии со </w:t>
      </w:r>
      <w:hyperlink r:id="rId8" w:history="1">
        <w:r w:rsidRPr="00BE6CE8">
          <w:rPr>
            <w:rFonts w:ascii="PF Din Text Cond Pro Light" w:eastAsia="Calibri" w:hAnsi="PF Din Text Cond Pro Light" w:cs="Arial"/>
          </w:rPr>
          <w:t>статьей 1</w:t>
        </w:r>
      </w:hyperlink>
      <w:r w:rsidRPr="00BE6CE8">
        <w:rPr>
          <w:rFonts w:ascii="PF Din Text Cond Pro Light" w:eastAsia="Calibri" w:hAnsi="PF Din Text Cond Pro Light" w:cs="Arial"/>
        </w:rPr>
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платежных карт" (далее - Федеральный закон N 54-ФЗ) платежным терминалом является устройство для осуществления наличных денежных расчетов в автоматическом режиме (без участия уполномоченного лица организации или индивидуального предпринимателя, осуществляющих наличные денежные расчеты), а банкоматом - устройство для</w:t>
      </w:r>
      <w:proofErr w:type="gramEnd"/>
      <w:r w:rsidRPr="00BE6CE8">
        <w:rPr>
          <w:rFonts w:ascii="PF Din Text Cond Pro Light" w:eastAsia="Calibri" w:hAnsi="PF Din Text Cond Pro Light" w:cs="Arial"/>
        </w:rPr>
        <w:t xml:space="preserve"> </w:t>
      </w:r>
      <w:proofErr w:type="gramStart"/>
      <w:r w:rsidRPr="00BE6CE8">
        <w:rPr>
          <w:rFonts w:ascii="PF Din Text Cond Pro Light" w:eastAsia="Calibri" w:hAnsi="PF Din Text Cond Pro Light" w:cs="Arial"/>
        </w:rPr>
        <w:t>осуществления в автоматическом режиме (без участия уполномоченного лица кредитной организации или банковского платежного агента, банковского платежного субагента, осуществляющих деятельность в соответствии с законодательством о национальной платежной системе) выдачи и (или) приема средств наличного платежа (банкнот) с использованием платежных карт, наличных денежных расчетов и (или) расчетов с использованием платежных карт, передачи распоряжений кредитной организации об осуществлении расчетов по поручению клиентов по</w:t>
      </w:r>
      <w:proofErr w:type="gramEnd"/>
      <w:r w:rsidRPr="00BE6CE8">
        <w:rPr>
          <w:rFonts w:ascii="PF Din Text Cond Pro Light" w:eastAsia="Calibri" w:hAnsi="PF Din Text Cond Pro Light" w:cs="Arial"/>
        </w:rPr>
        <w:t xml:space="preserve"> их банковским счетам и для составления документов, подтверждающих передачу соответствующих распоряжений.</w:t>
      </w:r>
    </w:p>
    <w:p w:rsidR="00A313AA" w:rsidRPr="00BE6CE8" w:rsidRDefault="00A313AA" w:rsidP="00A313A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r w:rsidRPr="00BE6CE8">
        <w:rPr>
          <w:rFonts w:ascii="PF Din Text Cond Pro Light" w:eastAsia="Calibri" w:hAnsi="PF Din Text Cond Pro Light" w:cs="Arial"/>
        </w:rPr>
        <w:t>В этой связи платежный терминал предназначен только для осуществления наличных денежных расчетов в автоматическом режиме. При этом в случае, когда устройство обладает хотя бы одной из функций, указанных в приведенном определении банкомата, помимо функции осуществления наличных денежных расчетов в автоматическом режиме, такое устройство является банкоматом.</w:t>
      </w:r>
    </w:p>
    <w:p w:rsidR="00A313AA" w:rsidRPr="00BE6CE8" w:rsidRDefault="00A313AA" w:rsidP="00A313A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proofErr w:type="gramStart"/>
      <w:r w:rsidRPr="00BE6CE8">
        <w:rPr>
          <w:rFonts w:ascii="PF Din Text Cond Pro Light" w:eastAsia="Calibri" w:hAnsi="PF Din Text Cond Pro Light" w:cs="Arial"/>
        </w:rPr>
        <w:t xml:space="preserve">Согласно </w:t>
      </w:r>
      <w:hyperlink r:id="rId9" w:history="1">
        <w:r w:rsidRPr="00BE6CE8">
          <w:rPr>
            <w:rFonts w:ascii="PF Din Text Cond Pro Light" w:eastAsia="Calibri" w:hAnsi="PF Din Text Cond Pro Light" w:cs="Arial"/>
          </w:rPr>
          <w:t>пункту 1.1 статьи 2</w:t>
        </w:r>
      </w:hyperlink>
      <w:r w:rsidRPr="00BE6CE8">
        <w:rPr>
          <w:rFonts w:ascii="PF Din Text Cond Pro Light" w:eastAsia="Calibri" w:hAnsi="PF Din Text Cond Pro Light" w:cs="Arial"/>
        </w:rPr>
        <w:t xml:space="preserve"> Федерального закона N 54-ФЗ кредитная организация не применяет контрольно-кассовую технику, за исключением случаев осуществления наличных денежных расчетов с использованием платежного терминала, не отражаемых ежедневно в бухгалтерском учете в соответствии с нормативными актами Центрального банка Российской Федерации, осуществления наличных денежных расчетов с использованием платежного терминала, установленного за пределами помещения этой кредитной организации, осуществления наличных денежных расчетов</w:t>
      </w:r>
      <w:proofErr w:type="gramEnd"/>
      <w:r w:rsidRPr="00BE6CE8">
        <w:rPr>
          <w:rFonts w:ascii="PF Din Text Cond Pro Light" w:eastAsia="Calibri" w:hAnsi="PF Din Text Cond Pro Light" w:cs="Arial"/>
        </w:rPr>
        <w:t xml:space="preserve"> с использованием платежного терминала, не являющегося основным средством этой кредитной организации и не принадлежащего только ей на праве собственности.</w:t>
      </w:r>
    </w:p>
    <w:p w:rsidR="0063297B" w:rsidRPr="00BE6CE8" w:rsidRDefault="0063297B" w:rsidP="0063297B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r w:rsidRPr="00BE6CE8">
        <w:rPr>
          <w:rFonts w:ascii="PF Din Text Cond Pro Light" w:eastAsia="Calibri" w:hAnsi="PF Din Text Cond Pro Light" w:cs="Arial"/>
        </w:rPr>
        <w:t xml:space="preserve">В связи с этим кредитная организация обязана применять контрольно-кассовую технику только в трех случаях, указанных в </w:t>
      </w:r>
      <w:hyperlink r:id="rId10" w:history="1">
        <w:r w:rsidRPr="00BE6CE8">
          <w:rPr>
            <w:rFonts w:ascii="PF Din Text Cond Pro Light" w:eastAsia="Calibri" w:hAnsi="PF Din Text Cond Pro Light" w:cs="Arial"/>
          </w:rPr>
          <w:t>пункте 1.1 статьи 2</w:t>
        </w:r>
      </w:hyperlink>
      <w:r w:rsidRPr="00BE6CE8">
        <w:rPr>
          <w:rFonts w:ascii="PF Din Text Cond Pro Light" w:eastAsia="Calibri" w:hAnsi="PF Din Text Cond Pro Light" w:cs="Arial"/>
        </w:rPr>
        <w:t xml:space="preserve"> Федерального закона N 54-ФЗ, при которых наличные денежные расчеты осуществляются исключительно с применением платежного терминала:</w:t>
      </w:r>
    </w:p>
    <w:p w:rsidR="00E2661C" w:rsidRPr="00BE6CE8" w:rsidRDefault="00E2661C" w:rsidP="00E2661C">
      <w:pPr>
        <w:pStyle w:val="ConsPlusNormal"/>
        <w:ind w:firstLine="540"/>
        <w:jc w:val="both"/>
        <w:rPr>
          <w:rFonts w:ascii="PF Din Text Cond Pro Light" w:hAnsi="PF Din Text Cond Pro Light"/>
          <w:sz w:val="24"/>
          <w:szCs w:val="24"/>
          <w:lang w:val="en-US"/>
        </w:rPr>
      </w:pPr>
    </w:p>
    <w:p w:rsidR="00E2661C" w:rsidRPr="00BE6CE8" w:rsidRDefault="00E2661C" w:rsidP="00E2661C">
      <w:pPr>
        <w:pStyle w:val="ConsPlusNormal"/>
        <w:widowControl/>
        <w:numPr>
          <w:ilvl w:val="0"/>
          <w:numId w:val="24"/>
        </w:numPr>
        <w:jc w:val="both"/>
        <w:rPr>
          <w:rFonts w:ascii="PF Din Text Cond Pro Light" w:hAnsi="PF Din Text Cond Pro Light"/>
          <w:sz w:val="24"/>
          <w:szCs w:val="24"/>
        </w:rPr>
      </w:pPr>
      <w:r w:rsidRPr="00BE6CE8">
        <w:rPr>
          <w:rFonts w:ascii="PF Din Text Cond Pro Light" w:hAnsi="PF Din Text Cond Pro Light"/>
          <w:sz w:val="24"/>
          <w:szCs w:val="24"/>
        </w:rPr>
        <w:t>осуществление наличных денежных расчетов с использованием платежного терминала, не отражаемых ежедневно в бухгалтерском учете в соответствии с нормативными актами Центрального банка Российской Федерации;</w:t>
      </w:r>
    </w:p>
    <w:p w:rsidR="0063297B" w:rsidRPr="00BE6CE8" w:rsidRDefault="0063297B" w:rsidP="0063297B">
      <w:pPr>
        <w:pStyle w:val="ConsPlusNormal"/>
        <w:widowControl/>
        <w:ind w:left="1260" w:firstLine="0"/>
        <w:jc w:val="both"/>
        <w:rPr>
          <w:rFonts w:ascii="PF Din Text Cond Pro Light" w:hAnsi="PF Din Text Cond Pro Light"/>
          <w:sz w:val="24"/>
          <w:szCs w:val="24"/>
        </w:rPr>
      </w:pPr>
    </w:p>
    <w:p w:rsidR="00E2661C" w:rsidRPr="00BE6CE8" w:rsidRDefault="00E2661C" w:rsidP="00E2661C">
      <w:pPr>
        <w:pStyle w:val="ConsPlusNormal"/>
        <w:widowControl/>
        <w:numPr>
          <w:ilvl w:val="0"/>
          <w:numId w:val="24"/>
        </w:numPr>
        <w:jc w:val="both"/>
        <w:rPr>
          <w:rFonts w:ascii="PF Din Text Cond Pro Light" w:hAnsi="PF Din Text Cond Pro Light"/>
          <w:sz w:val="24"/>
          <w:szCs w:val="24"/>
        </w:rPr>
      </w:pPr>
      <w:r w:rsidRPr="00BE6CE8">
        <w:rPr>
          <w:rFonts w:ascii="PF Din Text Cond Pro Light" w:hAnsi="PF Din Text Cond Pro Light"/>
          <w:sz w:val="24"/>
          <w:szCs w:val="24"/>
        </w:rPr>
        <w:t>осуществление наличных денежных расчетов с использованием платежного терминала, установленного за пределами помещения этой кредитной организации;</w:t>
      </w:r>
    </w:p>
    <w:p w:rsidR="0063297B" w:rsidRPr="00BE6CE8" w:rsidRDefault="0063297B" w:rsidP="0063297B">
      <w:pPr>
        <w:pStyle w:val="ConsPlusNormal"/>
        <w:widowControl/>
        <w:ind w:left="1260" w:firstLine="0"/>
        <w:jc w:val="both"/>
        <w:rPr>
          <w:rFonts w:ascii="PF Din Text Cond Pro Light" w:hAnsi="PF Din Text Cond Pro Light"/>
          <w:sz w:val="24"/>
          <w:szCs w:val="24"/>
        </w:rPr>
      </w:pPr>
    </w:p>
    <w:p w:rsidR="00E2661C" w:rsidRPr="00BE6CE8" w:rsidRDefault="00E2661C" w:rsidP="00E2661C">
      <w:pPr>
        <w:pStyle w:val="ConsPlusNormal"/>
        <w:widowControl/>
        <w:numPr>
          <w:ilvl w:val="0"/>
          <w:numId w:val="24"/>
        </w:numPr>
        <w:jc w:val="both"/>
        <w:rPr>
          <w:rFonts w:ascii="PF Din Text Cond Pro Light" w:hAnsi="PF Din Text Cond Pro Light"/>
          <w:sz w:val="24"/>
          <w:szCs w:val="24"/>
        </w:rPr>
      </w:pPr>
      <w:r w:rsidRPr="00BE6CE8">
        <w:rPr>
          <w:rFonts w:ascii="PF Din Text Cond Pro Light" w:hAnsi="PF Din Text Cond Pro Light"/>
          <w:sz w:val="24"/>
          <w:szCs w:val="24"/>
        </w:rPr>
        <w:t>осуществление наличных денежных расчетов с использованием платежного терминала, не являющегося основным средством этой кредитной организации и не принадлежащего только ей на праве собственности.</w:t>
      </w:r>
    </w:p>
    <w:sectPr w:rsidR="00E2661C" w:rsidRPr="00BE6CE8" w:rsidSect="007766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AA" w:rsidRDefault="00A313AA">
      <w:r>
        <w:separator/>
      </w:r>
    </w:p>
  </w:endnote>
  <w:endnote w:type="continuationSeparator" w:id="0">
    <w:p w:rsidR="00A313AA" w:rsidRDefault="00A3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AA" w:rsidRDefault="00A313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A313AA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A313AA" w:rsidRPr="000C087A" w:rsidRDefault="00A313AA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A313AA" w:rsidRDefault="00A313A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AA" w:rsidRDefault="00A313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AA" w:rsidRDefault="00A313AA">
      <w:r>
        <w:separator/>
      </w:r>
    </w:p>
  </w:footnote>
  <w:footnote w:type="continuationSeparator" w:id="0">
    <w:p w:rsidR="00A313AA" w:rsidRDefault="00A31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AA" w:rsidRDefault="00A313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AA" w:rsidRDefault="00A313A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A313AA" w:rsidRDefault="00A313A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A313AA" w:rsidRPr="007A28BB" w:rsidRDefault="00A313A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A313AA" w:rsidRDefault="00A313AA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AA" w:rsidRDefault="00A313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6F94402A"/>
    <w:multiLevelType w:val="hybridMultilevel"/>
    <w:tmpl w:val="0E8C76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A16C9"/>
    <w:rsid w:val="000C087A"/>
    <w:rsid w:val="000D1AF2"/>
    <w:rsid w:val="000F065D"/>
    <w:rsid w:val="00104086"/>
    <w:rsid w:val="00131361"/>
    <w:rsid w:val="00134EFF"/>
    <w:rsid w:val="00146C16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3297B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A313AA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6439E"/>
    <w:rsid w:val="00B70B43"/>
    <w:rsid w:val="00B734DF"/>
    <w:rsid w:val="00B84C71"/>
    <w:rsid w:val="00BA40D8"/>
    <w:rsid w:val="00BC1CC5"/>
    <w:rsid w:val="00BE6CE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2661C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E004B06CDAA7757148BAB57C13237EBA6A46C3E7EB8472B4E8718D99E1E67533A4g8w3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9E616A9083083231398540708B46921EA0C69ECB5D0ADFE5297D74F57FFA5D2FD6CB761sC0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BD580785CBBD548158B93E6B94A8129C989C79AFE49D1708A2479D26C98EFEDB656140O7z8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F350A-6DA0-497D-BC96-A81D2F58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2014-10-20T11:32:00Z</dcterms:created>
  <dcterms:modified xsi:type="dcterms:W3CDTF">2014-10-20T11:56:00Z</dcterms:modified>
</cp:coreProperties>
</file>