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B9" w:rsidRPr="00C20DB9" w:rsidRDefault="00C20DB9" w:rsidP="00C20DB9">
      <w:pPr>
        <w:pStyle w:val="ConsPlusCell"/>
        <w:ind w:firstLine="567"/>
        <w:jc w:val="center"/>
        <w:rPr>
          <w:rFonts w:ascii="PF Din Text Cond Pro Thin" w:hAnsi="PF Din Text Cond Pro Thin"/>
          <w:sz w:val="52"/>
          <w:szCs w:val="52"/>
        </w:rPr>
      </w:pPr>
      <w:r w:rsidRPr="00C20DB9">
        <w:rPr>
          <w:rFonts w:ascii="PF Din Text Cond Pro Thin" w:hAnsi="PF Din Text Cond Pro Thin"/>
          <w:sz w:val="52"/>
          <w:szCs w:val="52"/>
        </w:rPr>
        <w:t>Вниманию плательщиков ЕНВД!</w:t>
      </w:r>
    </w:p>
    <w:p w:rsidR="00C20DB9" w:rsidRPr="00C20DB9" w:rsidRDefault="00C20DB9" w:rsidP="00C20DB9">
      <w:pPr>
        <w:pStyle w:val="ConsPlusCell"/>
        <w:ind w:firstLine="567"/>
        <w:jc w:val="center"/>
        <w:rPr>
          <w:rFonts w:ascii="PF Din Text Cond Pro Thin" w:hAnsi="PF Din Text Cond Pro Thin"/>
          <w:sz w:val="20"/>
          <w:szCs w:val="20"/>
        </w:rPr>
      </w:pPr>
    </w:p>
    <w:p w:rsidR="00C20DB9" w:rsidRDefault="00C20DB9" w:rsidP="00C20DB9">
      <w:pPr>
        <w:pStyle w:val="ConsPlusCell"/>
        <w:ind w:firstLine="567"/>
        <w:jc w:val="center"/>
        <w:rPr>
          <w:rFonts w:ascii="PF Din Text Cond Pro Thin" w:hAnsi="PF Din Text Cond Pro Thin" w:cs="Courier New"/>
          <w:sz w:val="40"/>
          <w:szCs w:val="40"/>
        </w:rPr>
      </w:pPr>
      <w:r w:rsidRPr="00C20DB9">
        <w:rPr>
          <w:rFonts w:ascii="PF Din Text Cond Pro Thin" w:hAnsi="PF Din Text Cond Pro Thin"/>
          <w:b/>
          <w:sz w:val="40"/>
          <w:szCs w:val="40"/>
          <w:u w:val="single"/>
        </w:rPr>
        <w:t>С 01.01.2013 к бытовым услугам не относятся следующие услуги</w:t>
      </w:r>
      <w:r w:rsidRPr="00C20DB9">
        <w:rPr>
          <w:rFonts w:ascii="PF Din Text Cond Pro Thin" w:hAnsi="PF Din Text Cond Pro Thin"/>
          <w:sz w:val="40"/>
          <w:szCs w:val="40"/>
        </w:rPr>
        <w:t>: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 w:cs="Courier New"/>
          <w:sz w:val="20"/>
          <w:szCs w:val="20"/>
        </w:rPr>
      </w:pP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массаж (код услуги 019201);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 xml:space="preserve">водолечебные процедуры (код услуги 019202);  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гигиеническая чистка лица (код услуги 019324);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 xml:space="preserve">питательная маска для лица и шеи (код услуги 019325); 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массаж лица и шеи (код услуги 019326);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комплексный уход за кожей лица (чистка, массаж, маска,  макияж) (код услуги 019327);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гигиенический массаж, смягчение кожи, парафиновые укутывания кистей рук (код услуги 019329);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 xml:space="preserve">удаление мозолей (код услуги 019331);  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  <w:r>
        <w:rPr>
          <w:rFonts w:ascii="PF Din Text Cond Pro Thin" w:hAnsi="PF Din Text Cond Pro Thin"/>
          <w:sz w:val="40"/>
          <w:szCs w:val="40"/>
        </w:rPr>
        <w:t xml:space="preserve">- </w:t>
      </w:r>
      <w:r w:rsidRPr="00C20DB9">
        <w:rPr>
          <w:rFonts w:ascii="PF Din Text Cond Pro Thin" w:hAnsi="PF Din Text Cond Pro Thin"/>
          <w:sz w:val="40"/>
          <w:szCs w:val="40"/>
        </w:rPr>
        <w:t>смягчающие, тонизирующие ванночки и массаж ног (код услуги 019332).</w:t>
      </w:r>
    </w:p>
    <w:p w:rsidR="00C20DB9" w:rsidRPr="00C20DB9" w:rsidRDefault="00C20DB9" w:rsidP="00C20DB9">
      <w:pPr>
        <w:pStyle w:val="ConsPlusCell"/>
        <w:ind w:firstLine="567"/>
        <w:jc w:val="both"/>
        <w:rPr>
          <w:rFonts w:ascii="PF Din Text Cond Pro Thin" w:hAnsi="PF Din Text Cond Pro Thin"/>
          <w:sz w:val="40"/>
          <w:szCs w:val="40"/>
        </w:rPr>
      </w:pPr>
    </w:p>
    <w:p w:rsidR="00C20DB9" w:rsidRPr="00C20DB9" w:rsidRDefault="00C20DB9" w:rsidP="00C20DB9">
      <w:pPr>
        <w:widowControl w:val="0"/>
        <w:autoSpaceDE w:val="0"/>
        <w:autoSpaceDN w:val="0"/>
        <w:adjustRightInd w:val="0"/>
        <w:ind w:firstLine="540"/>
        <w:jc w:val="both"/>
        <w:rPr>
          <w:rFonts w:ascii="PF Din Text Cond Pro Thin" w:hAnsi="PF Din Text Cond Pro Thin"/>
          <w:sz w:val="40"/>
          <w:szCs w:val="40"/>
        </w:rPr>
      </w:pPr>
      <w:r w:rsidRPr="00C20DB9">
        <w:rPr>
          <w:rFonts w:ascii="PF Din Text Cond Pro Thin" w:hAnsi="PF Din Text Cond Pro Thin"/>
          <w:sz w:val="40"/>
          <w:szCs w:val="40"/>
        </w:rPr>
        <w:t xml:space="preserve">К бытовым услугам по коду услуги 019338 с 01.01.2013г. относятся только услуги по проведению </w:t>
      </w:r>
      <w:proofErr w:type="spellStart"/>
      <w:r w:rsidRPr="00C20DB9">
        <w:rPr>
          <w:rFonts w:ascii="PF Din Text Cond Pro Thin" w:hAnsi="PF Din Text Cond Pro Thin"/>
          <w:sz w:val="40"/>
          <w:szCs w:val="40"/>
        </w:rPr>
        <w:t>бодиарта</w:t>
      </w:r>
      <w:proofErr w:type="spellEnd"/>
      <w:r w:rsidRPr="00C20DB9">
        <w:rPr>
          <w:rFonts w:ascii="PF Din Text Cond Pro Thin" w:hAnsi="PF Din Text Cond Pro Thin"/>
          <w:sz w:val="40"/>
          <w:szCs w:val="40"/>
        </w:rPr>
        <w:t xml:space="preserve"> и не относятся услуги по проведению </w:t>
      </w:r>
      <w:proofErr w:type="spellStart"/>
      <w:r w:rsidRPr="00C20DB9">
        <w:rPr>
          <w:rFonts w:ascii="PF Din Text Cond Pro Thin" w:hAnsi="PF Din Text Cond Pro Thin"/>
          <w:sz w:val="40"/>
          <w:szCs w:val="40"/>
        </w:rPr>
        <w:t>татуажа</w:t>
      </w:r>
      <w:proofErr w:type="spellEnd"/>
      <w:r w:rsidRPr="00C20DB9">
        <w:rPr>
          <w:rFonts w:ascii="PF Din Text Cond Pro Thin" w:hAnsi="PF Din Text Cond Pro Thin"/>
          <w:sz w:val="40"/>
          <w:szCs w:val="40"/>
        </w:rPr>
        <w:t xml:space="preserve">, </w:t>
      </w:r>
      <w:proofErr w:type="spellStart"/>
      <w:r w:rsidRPr="00C20DB9">
        <w:rPr>
          <w:rFonts w:ascii="PF Din Text Cond Pro Thin" w:hAnsi="PF Din Text Cond Pro Thin"/>
          <w:sz w:val="40"/>
          <w:szCs w:val="40"/>
        </w:rPr>
        <w:t>пилинга</w:t>
      </w:r>
      <w:proofErr w:type="spellEnd"/>
      <w:r w:rsidRPr="00C20DB9">
        <w:rPr>
          <w:rFonts w:ascii="PF Din Text Cond Pro Thin" w:hAnsi="PF Din Text Cond Pro Thin"/>
          <w:sz w:val="40"/>
          <w:szCs w:val="40"/>
        </w:rPr>
        <w:t xml:space="preserve">, </w:t>
      </w:r>
      <w:proofErr w:type="spellStart"/>
      <w:r w:rsidRPr="00C20DB9">
        <w:rPr>
          <w:rFonts w:ascii="PF Din Text Cond Pro Thin" w:hAnsi="PF Din Text Cond Pro Thin"/>
          <w:sz w:val="40"/>
          <w:szCs w:val="40"/>
        </w:rPr>
        <w:t>пирсинга</w:t>
      </w:r>
      <w:proofErr w:type="spellEnd"/>
      <w:r w:rsidRPr="00C20DB9">
        <w:rPr>
          <w:rFonts w:ascii="PF Din Text Cond Pro Thin" w:hAnsi="PF Din Text Cond Pro Thin"/>
          <w:sz w:val="40"/>
          <w:szCs w:val="40"/>
        </w:rPr>
        <w:t xml:space="preserve">, услуги по уходу за телом, массажу тела, </w:t>
      </w:r>
      <w:proofErr w:type="spellStart"/>
      <w:r w:rsidRPr="00C20DB9">
        <w:rPr>
          <w:rFonts w:ascii="PF Din Text Cond Pro Thin" w:hAnsi="PF Din Text Cond Pro Thin"/>
          <w:sz w:val="40"/>
          <w:szCs w:val="40"/>
        </w:rPr>
        <w:t>криомассажу</w:t>
      </w:r>
      <w:proofErr w:type="spellEnd"/>
      <w:r w:rsidRPr="00C20DB9">
        <w:rPr>
          <w:rFonts w:ascii="PF Din Text Cond Pro Thin" w:hAnsi="PF Din Text Cond Pro Thin"/>
          <w:sz w:val="40"/>
          <w:szCs w:val="40"/>
        </w:rPr>
        <w:t>, эпиляции тела, татуировке, ранее классифицированные по данному коду услуг.</w:t>
      </w:r>
    </w:p>
    <w:p w:rsidR="00C20DB9" w:rsidRPr="00C20DB9" w:rsidRDefault="00C20DB9" w:rsidP="00C20DB9">
      <w:pPr>
        <w:widowControl w:val="0"/>
        <w:autoSpaceDE w:val="0"/>
        <w:autoSpaceDN w:val="0"/>
        <w:adjustRightInd w:val="0"/>
        <w:ind w:firstLine="540"/>
        <w:jc w:val="both"/>
        <w:rPr>
          <w:rFonts w:ascii="PF Din Text Cond Pro Thin" w:hAnsi="PF Din Text Cond Pro Thin"/>
          <w:b/>
          <w:sz w:val="40"/>
          <w:szCs w:val="40"/>
          <w:u w:val="single"/>
        </w:rPr>
      </w:pPr>
      <w:r w:rsidRPr="00C20DB9">
        <w:rPr>
          <w:rFonts w:ascii="PF Din Text Cond Pro Thin" w:hAnsi="PF Din Text Cond Pro Thin"/>
          <w:b/>
          <w:sz w:val="40"/>
          <w:szCs w:val="40"/>
          <w:u w:val="single"/>
        </w:rPr>
        <w:t xml:space="preserve">При  оказании данных услуг налогоплательщики не могут  применять  систему налогообложения в виде единого налога на вмененный доход. </w:t>
      </w:r>
    </w:p>
    <w:p w:rsidR="00C20DB9" w:rsidRPr="00C20DB9" w:rsidRDefault="00C20DB9" w:rsidP="00C20DB9">
      <w:pPr>
        <w:autoSpaceDE w:val="0"/>
        <w:autoSpaceDN w:val="0"/>
        <w:adjustRightInd w:val="0"/>
        <w:ind w:firstLine="567"/>
        <w:jc w:val="both"/>
        <w:outlineLvl w:val="1"/>
        <w:rPr>
          <w:rFonts w:ascii="PF Din Text Cond Pro Thin" w:hAnsi="PF Din Text Cond Pro Thin"/>
          <w:sz w:val="40"/>
          <w:szCs w:val="40"/>
        </w:rPr>
      </w:pPr>
      <w:r w:rsidRPr="00C20DB9">
        <w:rPr>
          <w:rFonts w:ascii="PF Din Text Cond Pro Thin" w:hAnsi="PF Din Text Cond Pro Thin"/>
          <w:b/>
          <w:sz w:val="40"/>
          <w:szCs w:val="40"/>
        </w:rPr>
        <w:t>Следует применять иные режимы налогообложения</w:t>
      </w:r>
      <w:r w:rsidRPr="00C20DB9">
        <w:rPr>
          <w:rFonts w:ascii="PF Din Text Cond Pro Thin" w:hAnsi="PF Din Text Cond Pro Thin"/>
          <w:sz w:val="40"/>
          <w:szCs w:val="40"/>
        </w:rPr>
        <w:t>.</w:t>
      </w:r>
    </w:p>
    <w:p w:rsidR="006C1866" w:rsidRPr="00C20DB9" w:rsidRDefault="006C1866" w:rsidP="006C1866">
      <w:pPr>
        <w:ind w:firstLine="707"/>
        <w:jc w:val="center"/>
        <w:rPr>
          <w:rFonts w:ascii="PF Din Text Cond Pro Thin" w:hAnsi="PF Din Text Cond Pro Thin"/>
          <w:b/>
          <w:sz w:val="40"/>
          <w:szCs w:val="40"/>
          <w:u w:val="single"/>
        </w:rPr>
      </w:pPr>
    </w:p>
    <w:sectPr w:rsidR="006C1866" w:rsidRPr="00C20DB9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50D86"/>
    <w:rsid w:val="003642A3"/>
    <w:rsid w:val="00371906"/>
    <w:rsid w:val="00390C75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A32512"/>
    <w:rsid w:val="00A53558"/>
    <w:rsid w:val="00A7767B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C20DB9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84C59"/>
    <w:rsid w:val="00D97234"/>
    <w:rsid w:val="00DC19C6"/>
    <w:rsid w:val="00E117C4"/>
    <w:rsid w:val="00E44F39"/>
    <w:rsid w:val="00EF1CF0"/>
    <w:rsid w:val="00EF7641"/>
    <w:rsid w:val="00F201D8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20D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20DB9"/>
    <w:rPr>
      <w:rFonts w:ascii="Times New Roman" w:eastAsia="Times New Roman" w:hAnsi="Times New Roman"/>
      <w:sz w:val="28"/>
      <w:szCs w:val="24"/>
    </w:rPr>
  </w:style>
  <w:style w:type="paragraph" w:customStyle="1" w:styleId="ConsPlusCell">
    <w:name w:val="ConsPlusCell"/>
    <w:uiPriority w:val="99"/>
    <w:rsid w:val="00C20D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3D4D-5DC8-459F-BBA9-3BB9199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2014-01-20T11:20:00Z</dcterms:created>
  <dcterms:modified xsi:type="dcterms:W3CDTF">2014-01-27T02:56:00Z</dcterms:modified>
</cp:coreProperties>
</file>