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75" w:rsidRDefault="00D82475" w:rsidP="00D824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D82475" w:rsidRPr="00D82475" w:rsidRDefault="00D82475" w:rsidP="00D82475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/>
          <w:bCs/>
          <w:sz w:val="32"/>
          <w:szCs w:val="32"/>
        </w:rPr>
      </w:pPr>
      <w:r w:rsidRPr="00D82475">
        <w:rPr>
          <w:rFonts w:ascii="PF Din Text Cond Pro Light" w:hAnsi="PF Din Text Cond Pro Light"/>
          <w:b/>
          <w:bCs/>
          <w:sz w:val="32"/>
          <w:szCs w:val="32"/>
        </w:rPr>
        <w:t>О ПРЕДСТАВЛЕНИИ</w:t>
      </w:r>
    </w:p>
    <w:p w:rsidR="00D82475" w:rsidRPr="00D82475" w:rsidRDefault="00D82475" w:rsidP="00D82475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/>
          <w:bCs/>
          <w:sz w:val="32"/>
          <w:szCs w:val="32"/>
        </w:rPr>
      </w:pPr>
      <w:r w:rsidRPr="00D82475">
        <w:rPr>
          <w:rFonts w:ascii="PF Din Text Cond Pro Light" w:hAnsi="PF Din Text Cond Pro Light"/>
          <w:b/>
          <w:bCs/>
          <w:sz w:val="32"/>
          <w:szCs w:val="32"/>
        </w:rPr>
        <w:t>ДЕКЛАРАЦИИ ПО НАЛОГУ НА ДОБАВЛЕННУЮ СТОИМОСТЬ</w:t>
      </w:r>
    </w:p>
    <w:p w:rsidR="00D82475" w:rsidRPr="00D82475" w:rsidRDefault="00D82475" w:rsidP="00D82475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/>
          <w:bCs/>
          <w:sz w:val="32"/>
          <w:szCs w:val="32"/>
        </w:rPr>
      </w:pPr>
      <w:r w:rsidRPr="00D82475">
        <w:rPr>
          <w:rFonts w:ascii="PF Din Text Cond Pro Light" w:hAnsi="PF Din Text Cond Pro Light"/>
          <w:b/>
          <w:bCs/>
          <w:sz w:val="32"/>
          <w:szCs w:val="32"/>
        </w:rPr>
        <w:t>В ЭЛЕКТРОННОЙ ФОРМЕ</w:t>
      </w:r>
    </w:p>
    <w:p w:rsidR="00D82475" w:rsidRPr="00D82475" w:rsidRDefault="00D82475" w:rsidP="00D82475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2"/>
          <w:szCs w:val="32"/>
        </w:rPr>
      </w:pP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 xml:space="preserve">Федеральная налоговая служба в связи с изменениями, внесенными </w:t>
      </w:r>
      <w:hyperlink r:id="rId8" w:history="1">
        <w:r w:rsidRPr="00A67A70">
          <w:rPr>
            <w:rFonts w:eastAsia="Calibri"/>
            <w:bCs/>
            <w:color w:val="0000FF"/>
            <w:sz w:val="26"/>
            <w:szCs w:val="26"/>
          </w:rPr>
          <w:t>ст. 12</w:t>
        </w:r>
      </w:hyperlink>
      <w:r w:rsidRPr="00A67A70">
        <w:rPr>
          <w:rFonts w:eastAsia="Calibri"/>
          <w:bCs/>
          <w:sz w:val="26"/>
          <w:szCs w:val="26"/>
        </w:rPr>
        <w:t xml:space="preserve"> Федерального закона от 28.06.2013 N 134-ФЗ "О внесении изменений в отдельные законодательные акты Российской Федерации в части противодействия незаконным финансовым операциям" (далее - Федеральный закон N 134-ФЗ) в </w:t>
      </w:r>
      <w:hyperlink r:id="rId9" w:history="1">
        <w:r w:rsidRPr="00A67A70">
          <w:rPr>
            <w:rFonts w:eastAsia="Calibri"/>
            <w:bCs/>
            <w:color w:val="0000FF"/>
            <w:sz w:val="26"/>
            <w:szCs w:val="26"/>
          </w:rPr>
          <w:t>п. 5 ст. 174</w:t>
        </w:r>
      </w:hyperlink>
      <w:r w:rsidRPr="00A67A70">
        <w:rPr>
          <w:rFonts w:eastAsia="Calibri"/>
          <w:bCs/>
          <w:sz w:val="26"/>
          <w:szCs w:val="26"/>
        </w:rPr>
        <w:t xml:space="preserve"> Налогового кодекса Российской Федерации (далее - Кодекс), сообщает следующее.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proofErr w:type="gramStart"/>
      <w:r w:rsidRPr="00A67A70">
        <w:rPr>
          <w:rFonts w:eastAsia="Calibri"/>
          <w:bCs/>
          <w:sz w:val="26"/>
          <w:szCs w:val="26"/>
        </w:rPr>
        <w:t xml:space="preserve">Начиная с налогового периода за I квартал 2014 г. представление налоговой декларации по налогу на добавленную стоимость (далее - НДС) производится налогоплательщиками (в том числе являющимися налоговыми агентами), а также лицами, указанными в </w:t>
      </w:r>
      <w:hyperlink r:id="rId10" w:history="1">
        <w:r w:rsidRPr="00A67A70">
          <w:rPr>
            <w:rFonts w:eastAsia="Calibri"/>
            <w:bCs/>
            <w:color w:val="0000FF"/>
            <w:sz w:val="26"/>
            <w:szCs w:val="26"/>
          </w:rPr>
          <w:t>п. 5 ст. 173</w:t>
        </w:r>
      </w:hyperlink>
      <w:r w:rsidRPr="00A67A70">
        <w:rPr>
          <w:rFonts w:eastAsia="Calibri"/>
          <w:bCs/>
          <w:sz w:val="26"/>
          <w:szCs w:val="26"/>
        </w:rPr>
        <w:t xml:space="preserve"> Кодекса, по установленному формату в электронной форме по телекоммуникационным каналам связи через оператора электронного документооборота.</w:t>
      </w:r>
      <w:proofErr w:type="gramEnd"/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>Вместе с тем для организаций и индивидуальных предпринимателей, имеющих небольшую численность и невысокий уровень доходов от операций по реализации товаров (работ, услуг) либо применяющих специальные налоговые режимы, действующее законодательство Российской Федерации о налогах и сборах предусматривает возможность освобождения от исполнения обязанностей налогоплательщика, связанных с исчислением и уплатой НДС.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proofErr w:type="gramStart"/>
      <w:r w:rsidRPr="00A67A70">
        <w:rPr>
          <w:rFonts w:eastAsia="Calibri"/>
          <w:bCs/>
          <w:sz w:val="26"/>
          <w:szCs w:val="26"/>
        </w:rPr>
        <w:t xml:space="preserve">При этом в случае если налогоплательщик не осуществляет операций, в результате которых происходит движение денежных средств на его счетах в банке, а также не имеет объектов налогообложения по НДС, то по истечении отчетного периода он представляет единую (упрощенную) налоговую декларацию, на которую не распространяются требования </w:t>
      </w:r>
      <w:hyperlink r:id="rId11" w:history="1">
        <w:proofErr w:type="spellStart"/>
        <w:r w:rsidRPr="00A67A70">
          <w:rPr>
            <w:rFonts w:eastAsia="Calibri"/>
            <w:bCs/>
            <w:color w:val="0000FF"/>
            <w:sz w:val="26"/>
            <w:szCs w:val="26"/>
          </w:rPr>
          <w:t>абз</w:t>
        </w:r>
        <w:proofErr w:type="spellEnd"/>
        <w:r w:rsidRPr="00A67A70">
          <w:rPr>
            <w:rFonts w:eastAsia="Calibri"/>
            <w:bCs/>
            <w:color w:val="0000FF"/>
            <w:sz w:val="26"/>
            <w:szCs w:val="26"/>
          </w:rPr>
          <w:t>. 1 п. 5 ст. 174</w:t>
        </w:r>
      </w:hyperlink>
      <w:r w:rsidRPr="00A67A70">
        <w:rPr>
          <w:rFonts w:eastAsia="Calibri"/>
          <w:bCs/>
          <w:sz w:val="26"/>
          <w:szCs w:val="26"/>
        </w:rPr>
        <w:t xml:space="preserve"> Кодекса (в ред. Федерального закона от 28.06.2013 N 134-ФЗ).</w:t>
      </w:r>
      <w:proofErr w:type="gramEnd"/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>В соответствии с законодательством Российской Федерации о налогах и сборах освобождение от обязанности по представлению налоговой декларации по НДС налогоплательщиками осу</w:t>
      </w:r>
      <w:r w:rsidR="000C48D2" w:rsidRPr="00A67A70">
        <w:rPr>
          <w:rFonts w:eastAsia="Calibri"/>
          <w:bCs/>
          <w:sz w:val="26"/>
          <w:szCs w:val="26"/>
        </w:rPr>
        <w:t>ществляется в следующих случаях:</w:t>
      </w:r>
    </w:p>
    <w:p w:rsidR="00C535FA" w:rsidRPr="00A67A70" w:rsidRDefault="00C03672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C03672">
        <w:rPr>
          <w:rFonts w:eastAsia="Calibri"/>
          <w:bCs/>
          <w:sz w:val="26"/>
          <w:szCs w:val="26"/>
        </w:rPr>
        <w:t>1</w:t>
      </w:r>
      <w:r>
        <w:rPr>
          <w:rFonts w:eastAsia="Calibri"/>
          <w:bCs/>
          <w:sz w:val="26"/>
          <w:szCs w:val="26"/>
        </w:rPr>
        <w:t>.</w:t>
      </w:r>
      <w:r w:rsidR="00C535FA" w:rsidRPr="00A67A70">
        <w:rPr>
          <w:rFonts w:eastAsia="Calibri"/>
          <w:bCs/>
          <w:sz w:val="26"/>
          <w:szCs w:val="26"/>
        </w:rPr>
        <w:t>Применение освобождения от исполнения обязанностей налогоплательщика НДС.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 xml:space="preserve">2. </w:t>
      </w:r>
      <w:r w:rsidR="00C03672" w:rsidRPr="00C03672">
        <w:rPr>
          <w:rFonts w:eastAsia="Calibri"/>
          <w:bCs/>
          <w:sz w:val="26"/>
          <w:szCs w:val="26"/>
        </w:rPr>
        <w:t xml:space="preserve"> </w:t>
      </w:r>
      <w:r w:rsidRPr="00A67A70">
        <w:rPr>
          <w:rFonts w:eastAsia="Calibri"/>
          <w:bCs/>
          <w:sz w:val="26"/>
          <w:szCs w:val="26"/>
        </w:rPr>
        <w:t>Применение упрощенной системы налогообложения.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>3. Применение системы налогообложения в виде единого налога на вмененный доход.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>4. Применение единого сельскохозяйственного налога.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>5. Применение патентной системы налогообложения.</w:t>
      </w:r>
    </w:p>
    <w:p w:rsidR="00C535FA" w:rsidRPr="00A67A70" w:rsidRDefault="00C535FA" w:rsidP="00C535F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</w:rPr>
      </w:pPr>
      <w:r w:rsidRPr="00A67A70">
        <w:rPr>
          <w:rFonts w:eastAsia="Calibri"/>
          <w:bCs/>
          <w:sz w:val="26"/>
          <w:szCs w:val="26"/>
        </w:rPr>
        <w:t xml:space="preserve">Если указанные выше лица в случаях, предусмотренных </w:t>
      </w:r>
      <w:hyperlink r:id="rId12" w:history="1">
        <w:r w:rsidRPr="00A67A70">
          <w:rPr>
            <w:rFonts w:eastAsia="Calibri"/>
            <w:bCs/>
            <w:color w:val="0000FF"/>
            <w:sz w:val="26"/>
            <w:szCs w:val="26"/>
          </w:rPr>
          <w:t>Кодексом</w:t>
        </w:r>
      </w:hyperlink>
      <w:r w:rsidRPr="00A67A70">
        <w:rPr>
          <w:rFonts w:eastAsia="Calibri"/>
          <w:bCs/>
          <w:sz w:val="26"/>
          <w:szCs w:val="26"/>
        </w:rPr>
        <w:t>, исполняют обязанности налоговых агентов по налогу на добавленную стоимость, то они вправе представлять налоговые декларации по НДС на бумажных носителях.</w:t>
      </w:r>
    </w:p>
    <w:p w:rsidR="00C535FA" w:rsidRDefault="00C535FA" w:rsidP="00D82475">
      <w:pPr>
        <w:autoSpaceDE w:val="0"/>
        <w:autoSpaceDN w:val="0"/>
        <w:adjustRightInd w:val="0"/>
        <w:rPr>
          <w:rFonts w:ascii="PF Din Text Cond Pro Light" w:hAnsi="PF Din Text Cond Pro Light"/>
          <w:b/>
          <w:bCs/>
          <w:sz w:val="32"/>
          <w:szCs w:val="32"/>
        </w:rPr>
      </w:pPr>
    </w:p>
    <w:p w:rsidR="00D82475" w:rsidRPr="00C03672" w:rsidRDefault="00D82475" w:rsidP="00D82475">
      <w:pPr>
        <w:autoSpaceDE w:val="0"/>
        <w:autoSpaceDN w:val="0"/>
        <w:adjustRightInd w:val="0"/>
        <w:rPr>
          <w:rFonts w:ascii="PF Din Text Cond Pro Light" w:hAnsi="PF Din Text Cond Pro Light"/>
          <w:b/>
          <w:bCs/>
          <w:sz w:val="26"/>
          <w:szCs w:val="26"/>
        </w:rPr>
      </w:pPr>
      <w:r w:rsidRPr="00C03672">
        <w:rPr>
          <w:rFonts w:ascii="PF Din Text Cond Pro Light" w:hAnsi="PF Din Text Cond Pro Light"/>
          <w:b/>
          <w:bCs/>
          <w:sz w:val="26"/>
          <w:szCs w:val="26"/>
        </w:rPr>
        <w:t xml:space="preserve">ФЕДЕРАЛЬНАЯ НАЛОГОВАЯ СЛУЖБА, </w:t>
      </w:r>
    </w:p>
    <w:p w:rsidR="00D82475" w:rsidRPr="00C03672" w:rsidRDefault="00C535FA" w:rsidP="00CE227C">
      <w:pPr>
        <w:autoSpaceDE w:val="0"/>
        <w:autoSpaceDN w:val="0"/>
        <w:adjustRightInd w:val="0"/>
        <w:rPr>
          <w:rFonts w:ascii="PF Din Text Cond Pro Light" w:hAnsi="PF Din Text Cond Pro Light"/>
          <w:b/>
          <w:bCs/>
          <w:sz w:val="26"/>
          <w:szCs w:val="26"/>
        </w:rPr>
      </w:pPr>
      <w:r w:rsidRPr="00C03672">
        <w:rPr>
          <w:rFonts w:ascii="PF Din Text Cond Pro Light" w:hAnsi="PF Din Text Cond Pro Light"/>
          <w:b/>
          <w:bCs/>
          <w:sz w:val="26"/>
          <w:szCs w:val="26"/>
        </w:rPr>
        <w:t>ПИСЬМО от 04</w:t>
      </w:r>
      <w:r w:rsidR="00D82475" w:rsidRPr="00C03672">
        <w:rPr>
          <w:rFonts w:ascii="PF Din Text Cond Pro Light" w:hAnsi="PF Din Text Cond Pro Light"/>
          <w:b/>
          <w:bCs/>
          <w:sz w:val="26"/>
          <w:szCs w:val="26"/>
        </w:rPr>
        <w:t xml:space="preserve"> </w:t>
      </w:r>
      <w:r w:rsidRPr="00C03672">
        <w:rPr>
          <w:rFonts w:ascii="PF Din Text Cond Pro Light" w:hAnsi="PF Din Text Cond Pro Light"/>
          <w:b/>
          <w:bCs/>
          <w:sz w:val="26"/>
          <w:szCs w:val="26"/>
        </w:rPr>
        <w:t>апреля 2014 г. N ГД-4-3/6132</w:t>
      </w:r>
    </w:p>
    <w:sectPr w:rsidR="00D82475" w:rsidRPr="00C03672" w:rsidSect="00776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5" w:rsidRDefault="00D82475">
      <w:r>
        <w:separator/>
      </w:r>
    </w:p>
  </w:endnote>
  <w:endnote w:type="continuationSeparator" w:id="0">
    <w:p w:rsidR="00D82475" w:rsidRDefault="00D8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9" w:rsidRDefault="00382E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82475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82475" w:rsidRPr="000C087A" w:rsidRDefault="00382E39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28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27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0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</w:rPr>
            <w:t>0</w:t>
          </w:r>
          <w:proofErr w:type="spellEnd"/>
          <w:r w:rsidR="00D82475"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="00D82475"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="00D82475"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="00D82475"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D82475" w:rsidRDefault="00D824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9" w:rsidRDefault="00382E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5" w:rsidRDefault="00D82475">
      <w:r>
        <w:separator/>
      </w:r>
    </w:p>
  </w:footnote>
  <w:footnote w:type="continuationSeparator" w:id="0">
    <w:p w:rsidR="00D82475" w:rsidRDefault="00D8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9" w:rsidRDefault="00382E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75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82475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82475" w:rsidRPr="007A28BB" w:rsidRDefault="00D8247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82475" w:rsidRDefault="00D82475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9" w:rsidRDefault="00382E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4608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C48D2"/>
    <w:rsid w:val="000E35BE"/>
    <w:rsid w:val="00104086"/>
    <w:rsid w:val="001B39B1"/>
    <w:rsid w:val="001E6D61"/>
    <w:rsid w:val="002079CA"/>
    <w:rsid w:val="00240988"/>
    <w:rsid w:val="00262A54"/>
    <w:rsid w:val="0026330C"/>
    <w:rsid w:val="0028214D"/>
    <w:rsid w:val="002B0566"/>
    <w:rsid w:val="002F0ABB"/>
    <w:rsid w:val="00302E73"/>
    <w:rsid w:val="00314FF4"/>
    <w:rsid w:val="0033320B"/>
    <w:rsid w:val="00336279"/>
    <w:rsid w:val="0035083B"/>
    <w:rsid w:val="003623F0"/>
    <w:rsid w:val="003642A3"/>
    <w:rsid w:val="00371906"/>
    <w:rsid w:val="00382E39"/>
    <w:rsid w:val="00390C75"/>
    <w:rsid w:val="003B1038"/>
    <w:rsid w:val="003D17D5"/>
    <w:rsid w:val="004002A7"/>
    <w:rsid w:val="004072A2"/>
    <w:rsid w:val="004140B8"/>
    <w:rsid w:val="00443AD2"/>
    <w:rsid w:val="004C5C6D"/>
    <w:rsid w:val="004F7095"/>
    <w:rsid w:val="005167CF"/>
    <w:rsid w:val="00536A03"/>
    <w:rsid w:val="00552CC2"/>
    <w:rsid w:val="005A4A5A"/>
    <w:rsid w:val="005A7951"/>
    <w:rsid w:val="005C7B2D"/>
    <w:rsid w:val="00644258"/>
    <w:rsid w:val="00676028"/>
    <w:rsid w:val="006911D9"/>
    <w:rsid w:val="006A7EB9"/>
    <w:rsid w:val="006C06C4"/>
    <w:rsid w:val="006C1866"/>
    <w:rsid w:val="006D4A40"/>
    <w:rsid w:val="006E4D60"/>
    <w:rsid w:val="00711831"/>
    <w:rsid w:val="00712734"/>
    <w:rsid w:val="00720F45"/>
    <w:rsid w:val="007658B7"/>
    <w:rsid w:val="00767362"/>
    <w:rsid w:val="007766C8"/>
    <w:rsid w:val="00787AB9"/>
    <w:rsid w:val="007A5518"/>
    <w:rsid w:val="007A5DA1"/>
    <w:rsid w:val="007A7B9B"/>
    <w:rsid w:val="007B6C38"/>
    <w:rsid w:val="007C2765"/>
    <w:rsid w:val="007C46A6"/>
    <w:rsid w:val="007C6118"/>
    <w:rsid w:val="007E1787"/>
    <w:rsid w:val="00820532"/>
    <w:rsid w:val="00822585"/>
    <w:rsid w:val="008626B7"/>
    <w:rsid w:val="00873CD1"/>
    <w:rsid w:val="008D0165"/>
    <w:rsid w:val="008E0DC5"/>
    <w:rsid w:val="008F33F4"/>
    <w:rsid w:val="00900314"/>
    <w:rsid w:val="00940D40"/>
    <w:rsid w:val="00950BBD"/>
    <w:rsid w:val="00984527"/>
    <w:rsid w:val="009F6B26"/>
    <w:rsid w:val="00A32512"/>
    <w:rsid w:val="00A53558"/>
    <w:rsid w:val="00A67A70"/>
    <w:rsid w:val="00A75B1D"/>
    <w:rsid w:val="00A7767B"/>
    <w:rsid w:val="00A816B5"/>
    <w:rsid w:val="00A931A0"/>
    <w:rsid w:val="00AA7140"/>
    <w:rsid w:val="00AB37B9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C03672"/>
    <w:rsid w:val="00C4123A"/>
    <w:rsid w:val="00C41BBF"/>
    <w:rsid w:val="00C535FA"/>
    <w:rsid w:val="00C8601B"/>
    <w:rsid w:val="00CA1876"/>
    <w:rsid w:val="00CA50F7"/>
    <w:rsid w:val="00CE227C"/>
    <w:rsid w:val="00D06283"/>
    <w:rsid w:val="00D20A5C"/>
    <w:rsid w:val="00D23601"/>
    <w:rsid w:val="00D334CE"/>
    <w:rsid w:val="00D82475"/>
    <w:rsid w:val="00D8470F"/>
    <w:rsid w:val="00D84976"/>
    <w:rsid w:val="00D97234"/>
    <w:rsid w:val="00DC19C6"/>
    <w:rsid w:val="00DD3B34"/>
    <w:rsid w:val="00DD7B14"/>
    <w:rsid w:val="00DE497E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76BDB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  <w:style w:type="paragraph" w:customStyle="1" w:styleId="ConsPlusNonformat">
    <w:name w:val="ConsPlusNonformat"/>
    <w:uiPriority w:val="99"/>
    <w:rsid w:val="00DE4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DE497E"/>
    <w:pPr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497E"/>
    <w:rPr>
      <w:rFonts w:ascii="Times New Roman" w:eastAsia="Times New Roman" w:hAnsi="Times New Roman"/>
      <w:sz w:val="28"/>
      <w:szCs w:val="28"/>
    </w:rPr>
  </w:style>
  <w:style w:type="paragraph" w:styleId="ac">
    <w:name w:val="Block Text"/>
    <w:basedOn w:val="a"/>
    <w:rsid w:val="00DE497E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E49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E497E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E49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49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87D0F5ED1F4EF8B93DCA045D1471137D27E06DB923E57226FED393292433907D5FEA1268AF9EEq561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687D0F5ED1F4EF8B93DCA045D1471137D27E03D49C3E57226FED3932q962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687D0F5ED1F4EF8B93DCA045D1471137D37104DA9D3E57226FED393292433907D5FEA8258AqF6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F687D0F5ED1F4EF8B93DCA045D1471137D37104DA9D3E57226FED393292433907D5FEA1268AFEECq56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687D0F5ED1F4EF8B93DCA045D1471137D37104DA9D3E57226FED393292433907D5FEA8258AqF6E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F4A6-1509-48CE-A7F6-0296CEF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8</cp:revision>
  <cp:lastPrinted>2014-07-10T05:31:00Z</cp:lastPrinted>
  <dcterms:created xsi:type="dcterms:W3CDTF">2014-07-09T11:43:00Z</dcterms:created>
  <dcterms:modified xsi:type="dcterms:W3CDTF">2014-07-10T06:54:00Z</dcterms:modified>
</cp:coreProperties>
</file>