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DE" w:rsidRDefault="00196FDE" w:rsidP="00196FDE">
      <w:pPr>
        <w:pStyle w:val="ConsPlusNormal"/>
        <w:ind w:firstLine="540"/>
        <w:jc w:val="both"/>
      </w:pPr>
    </w:p>
    <w:p w:rsidR="00196FDE" w:rsidRPr="00196FDE" w:rsidRDefault="00196FDE" w:rsidP="00196FDE">
      <w:pPr>
        <w:pStyle w:val="ConsPlusNormal"/>
        <w:ind w:firstLine="540"/>
        <w:jc w:val="both"/>
        <w:rPr>
          <w:rFonts w:ascii="PF Din Text Cond Pro Light" w:hAnsi="PF Din Text Cond Pro Light" w:cs="Times New Roman"/>
          <w:b/>
          <w:color w:val="0070C0"/>
          <w:sz w:val="56"/>
          <w:szCs w:val="56"/>
        </w:rPr>
      </w:pPr>
      <w:r>
        <w:rPr>
          <w:rFonts w:ascii="PF Din Text Cond Pro Light" w:hAnsi="PF Din Text Cond Pro Light" w:cs="Times New Roman"/>
          <w:b/>
          <w:color w:val="0070C0"/>
          <w:sz w:val="56"/>
          <w:szCs w:val="56"/>
        </w:rPr>
        <w:t>К</w:t>
      </w:r>
      <w:r w:rsidRPr="00196FDE">
        <w:rPr>
          <w:rFonts w:ascii="PF Din Text Cond Pro Light" w:hAnsi="PF Din Text Cond Pro Light" w:cs="Times New Roman"/>
          <w:b/>
          <w:color w:val="0070C0"/>
          <w:sz w:val="56"/>
          <w:szCs w:val="56"/>
        </w:rPr>
        <w:t>оэффициенты-дефляторы на 2014 г</w:t>
      </w:r>
      <w:r>
        <w:rPr>
          <w:rFonts w:ascii="PF Din Text Cond Pro Light" w:hAnsi="PF Din Text Cond Pro Light" w:cs="Times New Roman"/>
          <w:b/>
          <w:color w:val="0070C0"/>
          <w:sz w:val="56"/>
          <w:szCs w:val="56"/>
        </w:rPr>
        <w:t>од</w:t>
      </w:r>
    </w:p>
    <w:p w:rsidR="00196FDE" w:rsidRPr="00196FDE" w:rsidRDefault="00196FDE" w:rsidP="00196FDE">
      <w:pPr>
        <w:pStyle w:val="ConsPlusNormal"/>
        <w:ind w:firstLine="540"/>
        <w:jc w:val="both"/>
        <w:rPr>
          <w:rFonts w:ascii="PF Din Text Cond Pro Light" w:hAnsi="PF Din Text Cond Pro Light"/>
          <w:b/>
          <w:color w:val="0070C0"/>
          <w:sz w:val="56"/>
          <w:szCs w:val="56"/>
        </w:rPr>
      </w:pPr>
    </w:p>
    <w:p w:rsidR="00196FDE" w:rsidRDefault="00196FDE" w:rsidP="00196FDE">
      <w:pPr>
        <w:pStyle w:val="ConsPlusNormal"/>
        <w:ind w:firstLine="540"/>
        <w:jc w:val="both"/>
      </w:pPr>
    </w:p>
    <w:p w:rsidR="00196FDE" w:rsidRDefault="00196FDE" w:rsidP="00196FDE">
      <w:pPr>
        <w:pStyle w:val="ConsPlusNormal"/>
        <w:ind w:firstLine="540"/>
        <w:jc w:val="both"/>
      </w:pPr>
    </w:p>
    <w:p w:rsidR="00196FDE" w:rsidRDefault="00A00091" w:rsidP="00196FDE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40"/>
          <w:szCs w:val="40"/>
        </w:rPr>
      </w:pPr>
      <w:hyperlink r:id="rId8" w:history="1">
        <w:r w:rsidR="00196FDE" w:rsidRPr="00196FDE">
          <w:rPr>
            <w:rFonts w:ascii="PF Din Text Cond Pro Light" w:hAnsi="PF Din Text Cond Pro Light" w:cs="Times New Roman"/>
            <w:sz w:val="40"/>
            <w:szCs w:val="40"/>
          </w:rPr>
          <w:t>Приказом</w:t>
        </w:r>
      </w:hyperlink>
      <w:r w:rsidR="00196FDE" w:rsidRPr="00196FDE">
        <w:rPr>
          <w:rFonts w:ascii="PF Din Text Cond Pro Light" w:hAnsi="PF Din Text Cond Pro Light" w:cs="Times New Roman"/>
          <w:sz w:val="40"/>
          <w:szCs w:val="40"/>
        </w:rPr>
        <w:t xml:space="preserve"> Минэкономразвития России от 07.11.2013 N 652</w:t>
      </w:r>
    </w:p>
    <w:p w:rsidR="00196FDE" w:rsidRDefault="00196FDE" w:rsidP="00196FDE">
      <w:pPr>
        <w:pStyle w:val="ConsPlusNormal"/>
        <w:ind w:firstLine="0"/>
        <w:jc w:val="both"/>
        <w:rPr>
          <w:rFonts w:ascii="PF Din Text Cond Pro Light" w:hAnsi="PF Din Text Cond Pro Light" w:cs="Times New Roman"/>
          <w:sz w:val="40"/>
          <w:szCs w:val="40"/>
        </w:rPr>
      </w:pPr>
      <w:r w:rsidRPr="00196FDE">
        <w:rPr>
          <w:rFonts w:ascii="PF Din Text Cond Pro Light" w:hAnsi="PF Din Text Cond Pro Light" w:cs="Times New Roman"/>
          <w:sz w:val="40"/>
          <w:szCs w:val="40"/>
        </w:rPr>
        <w:t xml:space="preserve"> "Об установлении коэффициентов-дефляторов на 2014 год" утверждены коэффициенты-дефляторы на 2014 г.:</w:t>
      </w:r>
    </w:p>
    <w:p w:rsidR="00196FDE" w:rsidRPr="00196FDE" w:rsidRDefault="00196FDE" w:rsidP="00196FDE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40"/>
          <w:szCs w:val="40"/>
        </w:rPr>
      </w:pPr>
    </w:p>
    <w:p w:rsidR="00196FDE" w:rsidRDefault="00196FDE" w:rsidP="00196FDE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40"/>
          <w:szCs w:val="40"/>
        </w:rPr>
      </w:pPr>
      <w:r w:rsidRPr="00196FDE">
        <w:rPr>
          <w:rFonts w:ascii="PF Din Text Cond Pro Light" w:hAnsi="PF Din Text Cond Pro Light" w:cs="Times New Roman"/>
          <w:sz w:val="40"/>
          <w:szCs w:val="40"/>
        </w:rPr>
        <w:t xml:space="preserve">- для НДФЛ - 1,216 (согласно </w:t>
      </w:r>
      <w:hyperlink r:id="rId9" w:history="1">
        <w:r w:rsidRPr="00196FDE">
          <w:rPr>
            <w:rFonts w:ascii="PF Din Text Cond Pro Light" w:hAnsi="PF Din Text Cond Pro Light" w:cs="Times New Roman"/>
            <w:sz w:val="40"/>
            <w:szCs w:val="40"/>
          </w:rPr>
          <w:t>п. 3 ст. 227.1</w:t>
        </w:r>
      </w:hyperlink>
      <w:r w:rsidRPr="00196FDE">
        <w:rPr>
          <w:rFonts w:ascii="PF Din Text Cond Pro Light" w:hAnsi="PF Din Text Cond Pro Light" w:cs="Times New Roman"/>
          <w:sz w:val="40"/>
          <w:szCs w:val="40"/>
        </w:rPr>
        <w:t xml:space="preserve"> НК РФ авансовый платеж для иностранных лиц составляет 1216 руб. в месяц);</w:t>
      </w:r>
    </w:p>
    <w:p w:rsidR="00196FDE" w:rsidRPr="00196FDE" w:rsidRDefault="00196FDE" w:rsidP="00196FDE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40"/>
          <w:szCs w:val="40"/>
        </w:rPr>
      </w:pPr>
    </w:p>
    <w:p w:rsidR="00196FDE" w:rsidRDefault="00196FDE" w:rsidP="00196FDE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40"/>
          <w:szCs w:val="40"/>
        </w:rPr>
      </w:pPr>
      <w:r w:rsidRPr="00196FDE">
        <w:rPr>
          <w:rFonts w:ascii="PF Din Text Cond Pro Light" w:hAnsi="PF Din Text Cond Pro Light" w:cs="Times New Roman"/>
          <w:sz w:val="40"/>
          <w:szCs w:val="40"/>
        </w:rPr>
        <w:t xml:space="preserve">- для УСН - 1,067 (согласно </w:t>
      </w:r>
      <w:hyperlink r:id="rId10" w:history="1">
        <w:r w:rsidRPr="00196FDE">
          <w:rPr>
            <w:rFonts w:ascii="PF Din Text Cond Pro Light" w:hAnsi="PF Din Text Cond Pro Light" w:cs="Times New Roman"/>
            <w:sz w:val="40"/>
            <w:szCs w:val="40"/>
          </w:rPr>
          <w:t>п. 4 ст. 346.13</w:t>
        </w:r>
      </w:hyperlink>
      <w:r w:rsidRPr="00196FDE">
        <w:rPr>
          <w:rFonts w:ascii="PF Din Text Cond Pro Light" w:hAnsi="PF Din Text Cond Pro Light" w:cs="Times New Roman"/>
          <w:sz w:val="40"/>
          <w:szCs w:val="40"/>
        </w:rPr>
        <w:t xml:space="preserve"> НК РФ величина предельного размера доходов, ограничивающая право на применение УСН, составляет 64 020 000 руб.);</w:t>
      </w:r>
    </w:p>
    <w:p w:rsidR="00196FDE" w:rsidRPr="00196FDE" w:rsidRDefault="00196FDE" w:rsidP="00196FDE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40"/>
          <w:szCs w:val="40"/>
        </w:rPr>
      </w:pPr>
    </w:p>
    <w:p w:rsidR="00196FDE" w:rsidRDefault="00196FDE" w:rsidP="00196FDE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40"/>
          <w:szCs w:val="40"/>
        </w:rPr>
      </w:pPr>
      <w:r w:rsidRPr="00196FDE">
        <w:rPr>
          <w:rFonts w:ascii="PF Din Text Cond Pro Light" w:hAnsi="PF Din Text Cond Pro Light" w:cs="Times New Roman"/>
          <w:sz w:val="40"/>
          <w:szCs w:val="40"/>
        </w:rPr>
        <w:t xml:space="preserve">- для ЕНВД - 1,672 (согласно </w:t>
      </w:r>
      <w:hyperlink r:id="rId11" w:history="1">
        <w:r w:rsidRPr="00196FDE">
          <w:rPr>
            <w:rFonts w:ascii="PF Din Text Cond Pro Light" w:hAnsi="PF Din Text Cond Pro Light" w:cs="Times New Roman"/>
            <w:sz w:val="40"/>
            <w:szCs w:val="40"/>
          </w:rPr>
          <w:t>п. 4 ст. 346.29</w:t>
        </w:r>
      </w:hyperlink>
      <w:r w:rsidRPr="00196FDE">
        <w:rPr>
          <w:rFonts w:ascii="PF Din Text Cond Pro Light" w:hAnsi="PF Din Text Cond Pro Light" w:cs="Times New Roman"/>
          <w:sz w:val="40"/>
          <w:szCs w:val="40"/>
        </w:rPr>
        <w:t xml:space="preserve"> НК РФ коэффициент К1 используется для расчета ЕНВД);</w:t>
      </w:r>
    </w:p>
    <w:p w:rsidR="00196FDE" w:rsidRPr="00196FDE" w:rsidRDefault="00196FDE" w:rsidP="00196FDE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40"/>
          <w:szCs w:val="40"/>
        </w:rPr>
      </w:pPr>
    </w:p>
    <w:p w:rsidR="00196FDE" w:rsidRPr="00196FDE" w:rsidRDefault="00196FDE" w:rsidP="00196FDE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40"/>
          <w:szCs w:val="40"/>
        </w:rPr>
      </w:pPr>
      <w:r w:rsidRPr="00196FDE">
        <w:rPr>
          <w:rFonts w:ascii="PF Din Text Cond Pro Light" w:hAnsi="PF Din Text Cond Pro Light" w:cs="Times New Roman"/>
          <w:sz w:val="40"/>
          <w:szCs w:val="40"/>
        </w:rPr>
        <w:t xml:space="preserve">- для патентной системы налогообложения - 1,067 (согласно </w:t>
      </w:r>
      <w:hyperlink r:id="rId12" w:history="1">
        <w:r w:rsidRPr="00196FDE">
          <w:rPr>
            <w:rFonts w:ascii="PF Din Text Cond Pro Light" w:hAnsi="PF Din Text Cond Pro Light" w:cs="Times New Roman"/>
            <w:sz w:val="40"/>
            <w:szCs w:val="40"/>
          </w:rPr>
          <w:t>п. 9 ст. 346.43</w:t>
        </w:r>
      </w:hyperlink>
      <w:r w:rsidRPr="00196FDE">
        <w:rPr>
          <w:rFonts w:ascii="PF Din Text Cond Pro Light" w:hAnsi="PF Din Text Cond Pro Light" w:cs="Times New Roman"/>
          <w:sz w:val="40"/>
          <w:szCs w:val="40"/>
        </w:rPr>
        <w:t xml:space="preserve"> НК РФ индексируются минимальный и максимальный размеры потенциально возможного к получению годового дохода).</w:t>
      </w:r>
    </w:p>
    <w:p w:rsidR="00FE1B66" w:rsidRDefault="00FE1B66" w:rsidP="00FE1B66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40"/>
          <w:szCs w:val="40"/>
        </w:rPr>
      </w:pPr>
    </w:p>
    <w:p w:rsidR="00E51B2F" w:rsidRPr="00E51B2F" w:rsidRDefault="00E51B2F" w:rsidP="00E51B2F">
      <w:pPr>
        <w:pStyle w:val="ConsPlusNormal"/>
        <w:ind w:firstLine="0"/>
        <w:jc w:val="both"/>
        <w:rPr>
          <w:rFonts w:ascii="PF Din Text Cond Pro Light" w:hAnsi="PF Din Text Cond Pro Light" w:cs="Times New Roman"/>
          <w:b/>
          <w:color w:val="0070C0"/>
          <w:sz w:val="40"/>
          <w:szCs w:val="40"/>
        </w:rPr>
      </w:pPr>
      <w:r w:rsidRPr="00E51B2F">
        <w:rPr>
          <w:rFonts w:ascii="PF Din Text Cond Pro Light" w:hAnsi="PF Din Text Cond Pro Light" w:cs="Times New Roman"/>
          <w:b/>
          <w:color w:val="0070C0"/>
          <w:sz w:val="40"/>
          <w:szCs w:val="40"/>
        </w:rPr>
        <w:t>Внимание!</w:t>
      </w:r>
    </w:p>
    <w:p w:rsidR="00E51B2F" w:rsidRPr="00196FDE" w:rsidRDefault="00E51B2F" w:rsidP="006332DD">
      <w:pPr>
        <w:pStyle w:val="afb"/>
        <w:spacing w:before="0" w:beforeAutospacing="0" w:after="0" w:afterAutospacing="0"/>
        <w:jc w:val="both"/>
        <w:rPr>
          <w:rFonts w:ascii="PF Din Text Cond Pro Light" w:hAnsi="PF Din Text Cond Pro Light"/>
          <w:sz w:val="40"/>
          <w:szCs w:val="40"/>
        </w:rPr>
      </w:pPr>
      <w:r w:rsidRPr="00E51B2F">
        <w:rPr>
          <w:rFonts w:ascii="PF Din Text Cond Pro Light" w:hAnsi="PF Din Text Cond Pro Light"/>
          <w:sz w:val="40"/>
          <w:szCs w:val="40"/>
        </w:rPr>
        <w:t xml:space="preserve">Соответствующие разъяснения доступны в </w:t>
      </w:r>
      <w:proofErr w:type="spellStart"/>
      <w:r w:rsidRPr="00E51B2F">
        <w:rPr>
          <w:rFonts w:ascii="PF Din Text Cond Pro Light" w:hAnsi="PF Din Text Cond Pro Light"/>
          <w:sz w:val="40"/>
          <w:szCs w:val="40"/>
        </w:rPr>
        <w:t>Интернет-сервисе</w:t>
      </w:r>
      <w:proofErr w:type="spellEnd"/>
      <w:r w:rsidRPr="00E51B2F">
        <w:rPr>
          <w:rFonts w:ascii="PF Din Text Cond Pro Light" w:hAnsi="PF Din Text Cond Pro Light"/>
          <w:sz w:val="40"/>
          <w:szCs w:val="40"/>
        </w:rPr>
        <w:t xml:space="preserve"> «</w:t>
      </w:r>
      <w:hyperlink r:id="rId13" w:history="1">
        <w:r w:rsidRPr="00E51B2F">
          <w:rPr>
            <w:rStyle w:val="a9"/>
            <w:rFonts w:ascii="PF Din Text Cond Pro Light" w:hAnsi="PF Din Text Cond Pro Light"/>
            <w:color w:val="auto"/>
            <w:sz w:val="40"/>
            <w:szCs w:val="40"/>
            <w:u w:val="none"/>
          </w:rPr>
          <w:t>Разъяснения ФНС, обязательные для применения налоговыми органами</w:t>
        </w:r>
      </w:hyperlink>
      <w:r w:rsidRPr="00E51B2F">
        <w:rPr>
          <w:rFonts w:ascii="PF Din Text Cond Pro Light" w:hAnsi="PF Din Text Cond Pro Light"/>
          <w:sz w:val="40"/>
          <w:szCs w:val="40"/>
        </w:rPr>
        <w:t>».</w:t>
      </w:r>
    </w:p>
    <w:sectPr w:rsidR="00E51B2F" w:rsidRPr="00196FDE" w:rsidSect="00E758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042" w:rsidRDefault="00786042">
      <w:r>
        <w:separator/>
      </w:r>
    </w:p>
  </w:endnote>
  <w:endnote w:type="continuationSeparator" w:id="1">
    <w:p w:rsidR="00786042" w:rsidRDefault="00786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Display Pro Light">
    <w:altName w:val="Segoe UI"/>
    <w:charset w:val="CC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0C" w:rsidRDefault="00A00091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A3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50C" w:rsidRDefault="001A350C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1A350C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1A350C" w:rsidRDefault="00196FDE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1A350C" w:rsidRDefault="001A350C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ЕДЕРАЛЬНОЙ </w:t>
          </w:r>
        </w:p>
        <w:p w:rsidR="001A350C" w:rsidRPr="003D19E0" w:rsidRDefault="001A350C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1A350C" w:rsidRPr="007504E5" w:rsidRDefault="001A350C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35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00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4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1A350C" w:rsidRPr="007504E5" w:rsidRDefault="001A350C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proofErr w:type="spellStart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  <w:proofErr w:type="spellEnd"/>
        </w:p>
      </w:tc>
      <w:tc>
        <w:tcPr>
          <w:tcW w:w="2610" w:type="dxa"/>
          <w:shd w:val="clear" w:color="auto" w:fill="0066B3"/>
          <w:vAlign w:val="center"/>
        </w:tcPr>
        <w:p w:rsidR="001A350C" w:rsidRPr="007504E5" w:rsidRDefault="00196FDE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A350C" w:rsidRDefault="001A350C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1A350C" w:rsidRPr="00E75892" w:rsidRDefault="001A350C" w:rsidP="00722451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 w:rsidR="00722451">
            <w:rPr>
              <w:rFonts w:ascii="PF DinDisplay Pro Light" w:hAnsi="PF DinDisplay Pro Light"/>
              <w:color w:val="FFFFFF"/>
              <w:sz w:val="16"/>
              <w:szCs w:val="16"/>
            </w:rPr>
            <w:t>04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.0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4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.2014</w:t>
          </w:r>
        </w:p>
      </w:tc>
    </w:tr>
  </w:tbl>
  <w:p w:rsidR="001A350C" w:rsidRDefault="001A350C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0C" w:rsidRDefault="001A35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042" w:rsidRDefault="00786042">
      <w:r>
        <w:separator/>
      </w:r>
    </w:p>
  </w:footnote>
  <w:footnote w:type="continuationSeparator" w:id="1">
    <w:p w:rsidR="00786042" w:rsidRDefault="00786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0C" w:rsidRDefault="001A350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0C" w:rsidRDefault="001A350C" w:rsidP="001C4B31">
    <w:pPr>
      <w:pStyle w:val="a7"/>
      <w:ind w:firstLine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0C" w:rsidRDefault="001A350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4"/>
  </w:num>
  <w:num w:numId="5">
    <w:abstractNumId w:val="25"/>
  </w:num>
  <w:num w:numId="6">
    <w:abstractNumId w:val="15"/>
  </w:num>
  <w:num w:numId="7">
    <w:abstractNumId w:val="0"/>
  </w:num>
  <w:num w:numId="8">
    <w:abstractNumId w:val="11"/>
  </w:num>
  <w:num w:numId="9">
    <w:abstractNumId w:val="26"/>
  </w:num>
  <w:num w:numId="10">
    <w:abstractNumId w:val="31"/>
  </w:num>
  <w:num w:numId="11">
    <w:abstractNumId w:val="30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28"/>
  </w:num>
  <w:num w:numId="17">
    <w:abstractNumId w:val="9"/>
  </w:num>
  <w:num w:numId="18">
    <w:abstractNumId w:val="29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3"/>
  </w:num>
  <w:num w:numId="26">
    <w:abstractNumId w:val="6"/>
  </w:num>
  <w:num w:numId="27">
    <w:abstractNumId w:val="32"/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175F1"/>
    <w:rsid w:val="00000283"/>
    <w:rsid w:val="00001682"/>
    <w:rsid w:val="00002057"/>
    <w:rsid w:val="00003A8D"/>
    <w:rsid w:val="000103E3"/>
    <w:rsid w:val="00024296"/>
    <w:rsid w:val="00032E79"/>
    <w:rsid w:val="00037C85"/>
    <w:rsid w:val="0004156B"/>
    <w:rsid w:val="00041A18"/>
    <w:rsid w:val="00042CA9"/>
    <w:rsid w:val="000532CD"/>
    <w:rsid w:val="00053DC6"/>
    <w:rsid w:val="00066D86"/>
    <w:rsid w:val="00066EB2"/>
    <w:rsid w:val="00084576"/>
    <w:rsid w:val="00087E9D"/>
    <w:rsid w:val="0009011D"/>
    <w:rsid w:val="0009146C"/>
    <w:rsid w:val="000A70E1"/>
    <w:rsid w:val="000A7379"/>
    <w:rsid w:val="000B2C4C"/>
    <w:rsid w:val="000C548A"/>
    <w:rsid w:val="000D242A"/>
    <w:rsid w:val="000D4A80"/>
    <w:rsid w:val="000E0A80"/>
    <w:rsid w:val="00101C26"/>
    <w:rsid w:val="00105050"/>
    <w:rsid w:val="001057E3"/>
    <w:rsid w:val="00111678"/>
    <w:rsid w:val="00113C19"/>
    <w:rsid w:val="00125910"/>
    <w:rsid w:val="001351D7"/>
    <w:rsid w:val="00153DDB"/>
    <w:rsid w:val="00165E74"/>
    <w:rsid w:val="00170F4F"/>
    <w:rsid w:val="00195F45"/>
    <w:rsid w:val="00196FDE"/>
    <w:rsid w:val="001A1A60"/>
    <w:rsid w:val="001A2264"/>
    <w:rsid w:val="001A350C"/>
    <w:rsid w:val="001A695A"/>
    <w:rsid w:val="001B3601"/>
    <w:rsid w:val="001C233D"/>
    <w:rsid w:val="001C4B31"/>
    <w:rsid w:val="001D0B59"/>
    <w:rsid w:val="001D3C9F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4BEF"/>
    <w:rsid w:val="00266824"/>
    <w:rsid w:val="00273032"/>
    <w:rsid w:val="00273665"/>
    <w:rsid w:val="002804D8"/>
    <w:rsid w:val="002838C7"/>
    <w:rsid w:val="00284ABB"/>
    <w:rsid w:val="00285026"/>
    <w:rsid w:val="00291AE7"/>
    <w:rsid w:val="002924F6"/>
    <w:rsid w:val="002964ED"/>
    <w:rsid w:val="00297092"/>
    <w:rsid w:val="002A76FB"/>
    <w:rsid w:val="002B122E"/>
    <w:rsid w:val="002C4F74"/>
    <w:rsid w:val="002D0330"/>
    <w:rsid w:val="002D1710"/>
    <w:rsid w:val="002D1858"/>
    <w:rsid w:val="002D1EC0"/>
    <w:rsid w:val="002D4495"/>
    <w:rsid w:val="002E16AB"/>
    <w:rsid w:val="002E37C5"/>
    <w:rsid w:val="002F001C"/>
    <w:rsid w:val="002F1228"/>
    <w:rsid w:val="002F2418"/>
    <w:rsid w:val="002F2B61"/>
    <w:rsid w:val="0030421F"/>
    <w:rsid w:val="003128F2"/>
    <w:rsid w:val="003502DF"/>
    <w:rsid w:val="00356E54"/>
    <w:rsid w:val="003746CD"/>
    <w:rsid w:val="00377E4E"/>
    <w:rsid w:val="00381F2E"/>
    <w:rsid w:val="00394B8D"/>
    <w:rsid w:val="003A5E59"/>
    <w:rsid w:val="003C06E4"/>
    <w:rsid w:val="003D19E0"/>
    <w:rsid w:val="003E517B"/>
    <w:rsid w:val="0040135C"/>
    <w:rsid w:val="004015AF"/>
    <w:rsid w:val="00414245"/>
    <w:rsid w:val="00414C1C"/>
    <w:rsid w:val="0041688D"/>
    <w:rsid w:val="00434532"/>
    <w:rsid w:val="00436212"/>
    <w:rsid w:val="00445695"/>
    <w:rsid w:val="004466C2"/>
    <w:rsid w:val="004513FB"/>
    <w:rsid w:val="00451AAA"/>
    <w:rsid w:val="0045289E"/>
    <w:rsid w:val="00453465"/>
    <w:rsid w:val="004664FB"/>
    <w:rsid w:val="00480459"/>
    <w:rsid w:val="004832AB"/>
    <w:rsid w:val="00486B02"/>
    <w:rsid w:val="004904BF"/>
    <w:rsid w:val="0049380F"/>
    <w:rsid w:val="0049673B"/>
    <w:rsid w:val="00496CFE"/>
    <w:rsid w:val="004B14D3"/>
    <w:rsid w:val="004B35C6"/>
    <w:rsid w:val="004B628F"/>
    <w:rsid w:val="004C318F"/>
    <w:rsid w:val="004D6993"/>
    <w:rsid w:val="004E1AB7"/>
    <w:rsid w:val="004E27AA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65896"/>
    <w:rsid w:val="0057371B"/>
    <w:rsid w:val="00574ABF"/>
    <w:rsid w:val="005834B9"/>
    <w:rsid w:val="005842DA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1A09"/>
    <w:rsid w:val="006050E5"/>
    <w:rsid w:val="00612F6F"/>
    <w:rsid w:val="00624C51"/>
    <w:rsid w:val="00624F8F"/>
    <w:rsid w:val="006332DD"/>
    <w:rsid w:val="00637C29"/>
    <w:rsid w:val="00641BC7"/>
    <w:rsid w:val="00644650"/>
    <w:rsid w:val="00652D1E"/>
    <w:rsid w:val="0065303F"/>
    <w:rsid w:val="00663D4C"/>
    <w:rsid w:val="00675894"/>
    <w:rsid w:val="00677DBB"/>
    <w:rsid w:val="0068102F"/>
    <w:rsid w:val="006869D7"/>
    <w:rsid w:val="006A317B"/>
    <w:rsid w:val="006B0A39"/>
    <w:rsid w:val="006B5D3B"/>
    <w:rsid w:val="006B6029"/>
    <w:rsid w:val="006D622B"/>
    <w:rsid w:val="0070175B"/>
    <w:rsid w:val="00714D60"/>
    <w:rsid w:val="00716E7F"/>
    <w:rsid w:val="00717295"/>
    <w:rsid w:val="00721191"/>
    <w:rsid w:val="00722451"/>
    <w:rsid w:val="007246B5"/>
    <w:rsid w:val="007504E5"/>
    <w:rsid w:val="00753AFD"/>
    <w:rsid w:val="0077120C"/>
    <w:rsid w:val="0077357E"/>
    <w:rsid w:val="00773F0B"/>
    <w:rsid w:val="00776B50"/>
    <w:rsid w:val="0078112B"/>
    <w:rsid w:val="00786042"/>
    <w:rsid w:val="0079014F"/>
    <w:rsid w:val="007A1843"/>
    <w:rsid w:val="007A587F"/>
    <w:rsid w:val="007A7B7A"/>
    <w:rsid w:val="007B4874"/>
    <w:rsid w:val="007B65A9"/>
    <w:rsid w:val="007B7478"/>
    <w:rsid w:val="007C16B4"/>
    <w:rsid w:val="007C1749"/>
    <w:rsid w:val="007D0D19"/>
    <w:rsid w:val="007F18B3"/>
    <w:rsid w:val="007F1AE5"/>
    <w:rsid w:val="008040B9"/>
    <w:rsid w:val="00805ED5"/>
    <w:rsid w:val="00807664"/>
    <w:rsid w:val="008112C6"/>
    <w:rsid w:val="00812C87"/>
    <w:rsid w:val="00815035"/>
    <w:rsid w:val="008175F1"/>
    <w:rsid w:val="00820C52"/>
    <w:rsid w:val="008378CF"/>
    <w:rsid w:val="00850C12"/>
    <w:rsid w:val="008529F7"/>
    <w:rsid w:val="00865AAF"/>
    <w:rsid w:val="00876839"/>
    <w:rsid w:val="008828A4"/>
    <w:rsid w:val="00885E0B"/>
    <w:rsid w:val="00891EA0"/>
    <w:rsid w:val="008E2DD4"/>
    <w:rsid w:val="008F260C"/>
    <w:rsid w:val="009001A1"/>
    <w:rsid w:val="0090028C"/>
    <w:rsid w:val="009318EC"/>
    <w:rsid w:val="009413E7"/>
    <w:rsid w:val="00946ED8"/>
    <w:rsid w:val="00947B0C"/>
    <w:rsid w:val="0096352E"/>
    <w:rsid w:val="009939EB"/>
    <w:rsid w:val="009972E3"/>
    <w:rsid w:val="009A4093"/>
    <w:rsid w:val="009C6EFF"/>
    <w:rsid w:val="009D2A53"/>
    <w:rsid w:val="009E4BDE"/>
    <w:rsid w:val="009E5846"/>
    <w:rsid w:val="00A00091"/>
    <w:rsid w:val="00A00596"/>
    <w:rsid w:val="00A342BA"/>
    <w:rsid w:val="00A36083"/>
    <w:rsid w:val="00A41AA9"/>
    <w:rsid w:val="00A55490"/>
    <w:rsid w:val="00A55A37"/>
    <w:rsid w:val="00A758C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29AA"/>
    <w:rsid w:val="00B035B6"/>
    <w:rsid w:val="00B065BB"/>
    <w:rsid w:val="00B0683E"/>
    <w:rsid w:val="00B07B7C"/>
    <w:rsid w:val="00B10977"/>
    <w:rsid w:val="00B17374"/>
    <w:rsid w:val="00B17CA0"/>
    <w:rsid w:val="00B2124B"/>
    <w:rsid w:val="00B25581"/>
    <w:rsid w:val="00B4434C"/>
    <w:rsid w:val="00B449C9"/>
    <w:rsid w:val="00B45382"/>
    <w:rsid w:val="00B458EB"/>
    <w:rsid w:val="00B5777D"/>
    <w:rsid w:val="00B5793F"/>
    <w:rsid w:val="00B6416A"/>
    <w:rsid w:val="00B64BEA"/>
    <w:rsid w:val="00B72E6B"/>
    <w:rsid w:val="00B75FDC"/>
    <w:rsid w:val="00B76ED9"/>
    <w:rsid w:val="00B811B1"/>
    <w:rsid w:val="00B934A1"/>
    <w:rsid w:val="00BA2AB3"/>
    <w:rsid w:val="00BA569F"/>
    <w:rsid w:val="00BC1F5B"/>
    <w:rsid w:val="00BC53F8"/>
    <w:rsid w:val="00BD3318"/>
    <w:rsid w:val="00BD5A8F"/>
    <w:rsid w:val="00BF3DB0"/>
    <w:rsid w:val="00C0044A"/>
    <w:rsid w:val="00C02433"/>
    <w:rsid w:val="00C03F5A"/>
    <w:rsid w:val="00C0460E"/>
    <w:rsid w:val="00C05727"/>
    <w:rsid w:val="00C260F2"/>
    <w:rsid w:val="00C40965"/>
    <w:rsid w:val="00C52427"/>
    <w:rsid w:val="00C536C7"/>
    <w:rsid w:val="00C65E39"/>
    <w:rsid w:val="00C7448B"/>
    <w:rsid w:val="00C755D4"/>
    <w:rsid w:val="00C75671"/>
    <w:rsid w:val="00C84905"/>
    <w:rsid w:val="00C927CA"/>
    <w:rsid w:val="00C94A8D"/>
    <w:rsid w:val="00C967AD"/>
    <w:rsid w:val="00CA73C2"/>
    <w:rsid w:val="00CB019A"/>
    <w:rsid w:val="00CB189A"/>
    <w:rsid w:val="00CE215B"/>
    <w:rsid w:val="00CE3BCC"/>
    <w:rsid w:val="00CE4514"/>
    <w:rsid w:val="00CE57E4"/>
    <w:rsid w:val="00CF4A2F"/>
    <w:rsid w:val="00D01F82"/>
    <w:rsid w:val="00D14C30"/>
    <w:rsid w:val="00D27A72"/>
    <w:rsid w:val="00D303FB"/>
    <w:rsid w:val="00D5277F"/>
    <w:rsid w:val="00D5702B"/>
    <w:rsid w:val="00D726A7"/>
    <w:rsid w:val="00D732B6"/>
    <w:rsid w:val="00D80A50"/>
    <w:rsid w:val="00D863A3"/>
    <w:rsid w:val="00D873CE"/>
    <w:rsid w:val="00DA1B94"/>
    <w:rsid w:val="00DB37BD"/>
    <w:rsid w:val="00DB3C1B"/>
    <w:rsid w:val="00DC13F2"/>
    <w:rsid w:val="00DD0249"/>
    <w:rsid w:val="00DD07F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1B2F"/>
    <w:rsid w:val="00E5226D"/>
    <w:rsid w:val="00E732A8"/>
    <w:rsid w:val="00E75892"/>
    <w:rsid w:val="00E75BFE"/>
    <w:rsid w:val="00E903EF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D6D4F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72A6A"/>
    <w:rsid w:val="00F7587A"/>
    <w:rsid w:val="00F832C0"/>
    <w:rsid w:val="00F87FFC"/>
    <w:rsid w:val="00F9484A"/>
    <w:rsid w:val="00F94D39"/>
    <w:rsid w:val="00FA1CF6"/>
    <w:rsid w:val="00FB1A23"/>
    <w:rsid w:val="00FB1F98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C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5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652D1E"/>
    <w:pPr>
      <w:spacing w:after="120"/>
    </w:pPr>
  </w:style>
  <w:style w:type="character" w:customStyle="1" w:styleId="afd">
    <w:name w:val="Основной текст Знак"/>
    <w:basedOn w:val="a0"/>
    <w:link w:val="afc"/>
    <w:rsid w:val="00652D1E"/>
    <w:rPr>
      <w:sz w:val="24"/>
      <w:szCs w:val="24"/>
    </w:rPr>
  </w:style>
  <w:style w:type="paragraph" w:customStyle="1" w:styleId="ConsPlusNonformat">
    <w:name w:val="ConsPlusNonformat"/>
    <w:uiPriority w:val="99"/>
    <w:rsid w:val="002B122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D9F122072C3A3D7D0529A58AE59245E99E8CDECB93591187E41E35BEn1pFK" TargetMode="External"/><Relationship Id="rId13" Type="http://schemas.openxmlformats.org/officeDocument/2006/relationships/hyperlink" Target="http://www.nalog.ru/rn74/about_fts/about_nalo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D9F122072C3A3D7D0529A58AE59245E99E8BD1C99C591187E41E35BE1F14EF14C5FDEA7B6An7p2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D9F122072C3A3D7D0529A58AE59245E99E8BD1C99C591187E41E35BE1F14EF14C5FDEC7468n7p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5D9F122072C3A3D7D0529A58AE59245E99E8BD1C99C591187E41E35BE1F14EF14C5FDEA7464n7p3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D9F122072C3A3D7D0529A58AE59245E99E8BD1C99C591187E41E35BE1F14EF14C5FDEA7468n7p3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07658-0FF9-4DEF-A988-0AD22098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1556</CharactersWithSpaces>
  <SharedDoc>false</SharedDoc>
  <HLinks>
    <vt:vector size="6" baseType="variant"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consultantplus://offline/ref=D5D9F122072C3A3D7D0529A58AE59245E99F80DFC592591187E41E35BE1F14EF14C5FDEF7A64n7p3K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7460-90-198</cp:lastModifiedBy>
  <cp:revision>4</cp:revision>
  <cp:lastPrinted>2014-04-02T05:12:00Z</cp:lastPrinted>
  <dcterms:created xsi:type="dcterms:W3CDTF">2014-05-16T08:44:00Z</dcterms:created>
  <dcterms:modified xsi:type="dcterms:W3CDTF">2014-05-20T10:35:00Z</dcterms:modified>
</cp:coreProperties>
</file>