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72" w:rsidRDefault="005C7972" w:rsidP="005C7972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1076325" cy="1438275"/>
            <wp:effectExtent l="19050" t="0" r="9525" b="0"/>
            <wp:docPr id="3" name="Рисунок 1" descr="O:\PRIEM\САЙТЫ\Сайт Администрация Металлургического района г. Челябинска\2014 год\3 кв.2014\15.09.2014\Уфимцев В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PRIEM\САЙТЫ\Сайт Администрация Металлургического района г. Челябинска\2014 год\3 кв.2014\15.09.2014\Уфимцев В.А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972" w:rsidRDefault="005C7972" w:rsidP="005C7972">
      <w:pPr>
        <w:jc w:val="center"/>
        <w:rPr>
          <w:b/>
          <w:sz w:val="26"/>
          <w:szCs w:val="26"/>
        </w:rPr>
      </w:pPr>
    </w:p>
    <w:p w:rsidR="005C7972" w:rsidRPr="009E3401" w:rsidRDefault="005C7972" w:rsidP="005C7972">
      <w:pPr>
        <w:jc w:val="center"/>
        <w:rPr>
          <w:rFonts w:ascii="PF Din Text Cond Pro Light" w:hAnsi="PF Din Text Cond Pro Light"/>
          <w:b/>
          <w:sz w:val="36"/>
          <w:szCs w:val="36"/>
        </w:rPr>
      </w:pPr>
      <w:r w:rsidRPr="009E3401">
        <w:rPr>
          <w:rFonts w:ascii="PF Din Text Cond Pro Light" w:hAnsi="PF Din Text Cond Pro Light"/>
          <w:b/>
          <w:sz w:val="36"/>
          <w:szCs w:val="36"/>
        </w:rPr>
        <w:t>Актуальное интервью заместителя начальника инспекции Уфимцева В.А. по наиболее часто задаваемым налогоплательщиками во</w:t>
      </w:r>
      <w:r w:rsidR="009E3401" w:rsidRPr="009E3401">
        <w:rPr>
          <w:rFonts w:ascii="PF Din Text Cond Pro Light" w:hAnsi="PF Din Text Cond Pro Light"/>
          <w:b/>
          <w:sz w:val="36"/>
          <w:szCs w:val="36"/>
        </w:rPr>
        <w:t>просам в День открытых дверей 27.09</w:t>
      </w:r>
      <w:r w:rsidRPr="009E3401">
        <w:rPr>
          <w:rFonts w:ascii="PF Din Text Cond Pro Light" w:hAnsi="PF Din Text Cond Pro Light"/>
          <w:b/>
          <w:sz w:val="36"/>
          <w:szCs w:val="36"/>
        </w:rPr>
        <w:t>.2014 года по информированию граждан о налоговом законодательстве и порядке исчисления и сроках уплаты имущественных налогов</w:t>
      </w:r>
    </w:p>
    <w:p w:rsidR="005C7972" w:rsidRPr="005C7972" w:rsidRDefault="005C7972" w:rsidP="005C7972">
      <w:pPr>
        <w:rPr>
          <w:rFonts w:ascii="PF Din Text Cond Pro Light" w:hAnsi="PF Din Text Cond Pro Light"/>
          <w:b/>
          <w:sz w:val="32"/>
          <w:szCs w:val="32"/>
        </w:rPr>
      </w:pPr>
    </w:p>
    <w:p w:rsidR="009E3401" w:rsidRPr="009E3401" w:rsidRDefault="009E3401" w:rsidP="009E3401">
      <w:pPr>
        <w:jc w:val="both"/>
        <w:rPr>
          <w:rFonts w:ascii="PF Din Text Cond Pro Light" w:hAnsi="PF Din Text Cond Pro Light"/>
          <w:b/>
          <w:sz w:val="32"/>
          <w:szCs w:val="32"/>
        </w:rPr>
      </w:pPr>
      <w:r w:rsidRPr="009E3401">
        <w:rPr>
          <w:rFonts w:ascii="PF Din Text Cond Pro Light" w:hAnsi="PF Din Text Cond Pro Light"/>
          <w:b/>
          <w:sz w:val="32"/>
          <w:szCs w:val="32"/>
        </w:rPr>
        <w:t>Вопрос:  В  каком  порядке  в  2014  году  подлежит  обложению  налогом  на имущество  физических  лиц  квартира,  находящаяся  в  общей  совместной собственности нескольких физических лиц, в случае если  доли сособственников не определены?</w:t>
      </w:r>
    </w:p>
    <w:p w:rsidR="009E3401" w:rsidRPr="009E3401" w:rsidRDefault="009E3401" w:rsidP="009E3401">
      <w:pPr>
        <w:jc w:val="both"/>
        <w:rPr>
          <w:rFonts w:ascii="PF Din Text Cond Pro Light" w:hAnsi="PF Din Text Cond Pro Light"/>
          <w:sz w:val="32"/>
          <w:szCs w:val="32"/>
        </w:rPr>
      </w:pPr>
      <w:r w:rsidRPr="009E3401">
        <w:rPr>
          <w:rFonts w:ascii="PF Din Text Cond Pro Light" w:hAnsi="PF Din Text Cond Pro Light"/>
          <w:sz w:val="32"/>
          <w:szCs w:val="32"/>
        </w:rPr>
        <w:t>Ответ:  Ответственность  за  исполнение  обязанности  по  уплате  налога  в отношении  имущества  (квартиры),  находящегося  в  общей  совместной собственности нескольких физических лиц без определения долей, возлагается на каждого из собственников.</w:t>
      </w:r>
    </w:p>
    <w:p w:rsidR="009E3401" w:rsidRPr="009E3401" w:rsidRDefault="009E3401" w:rsidP="009E3401">
      <w:pPr>
        <w:jc w:val="both"/>
        <w:rPr>
          <w:rFonts w:ascii="PF Din Text Cond Pro Light" w:hAnsi="PF Din Text Cond Pro Light"/>
          <w:sz w:val="32"/>
          <w:szCs w:val="32"/>
        </w:rPr>
      </w:pPr>
      <w:r w:rsidRPr="009E3401">
        <w:rPr>
          <w:rFonts w:ascii="PF Din Text Cond Pro Light" w:hAnsi="PF Din Text Cond Pro Light"/>
          <w:sz w:val="32"/>
          <w:szCs w:val="32"/>
        </w:rPr>
        <w:t xml:space="preserve">Налог  исчисляется  налоговым  органом.  При  этом  инвентаризационная стоимость  такого  имущества  определяется  как  часть  инвентаризационной стоимости  указанного  имущества,  пропорциональная  числу  его  собственников (п. 3 ст. 1 и </w:t>
      </w:r>
      <w:proofErr w:type="spellStart"/>
      <w:r w:rsidRPr="009E3401">
        <w:rPr>
          <w:rFonts w:ascii="PF Din Text Cond Pro Light" w:hAnsi="PF Din Text Cond Pro Light"/>
          <w:sz w:val="32"/>
          <w:szCs w:val="32"/>
        </w:rPr>
        <w:t>абз</w:t>
      </w:r>
      <w:proofErr w:type="spellEnd"/>
      <w:r w:rsidRPr="009E3401">
        <w:rPr>
          <w:rFonts w:ascii="PF Din Text Cond Pro Light" w:hAnsi="PF Din Text Cond Pro Light"/>
          <w:sz w:val="32"/>
          <w:szCs w:val="32"/>
        </w:rPr>
        <w:t>. 3 п. 2 ст. 5 Закона № 2003-1 (в ред. от 28.11.2009 № 283-ФЗ)).</w:t>
      </w:r>
    </w:p>
    <w:p w:rsidR="009E3401" w:rsidRPr="009E3401" w:rsidRDefault="009E3401" w:rsidP="009E3401">
      <w:pPr>
        <w:jc w:val="both"/>
        <w:rPr>
          <w:rFonts w:ascii="PF Din Text Cond Pro Light" w:hAnsi="PF Din Text Cond Pro Light"/>
          <w:b/>
          <w:sz w:val="32"/>
          <w:szCs w:val="32"/>
        </w:rPr>
      </w:pPr>
    </w:p>
    <w:p w:rsidR="009E3401" w:rsidRPr="009E3401" w:rsidRDefault="009E3401" w:rsidP="009E3401">
      <w:pPr>
        <w:jc w:val="both"/>
        <w:rPr>
          <w:rFonts w:ascii="PF Din Text Cond Pro Light" w:hAnsi="PF Din Text Cond Pro Light"/>
          <w:b/>
          <w:sz w:val="32"/>
          <w:szCs w:val="32"/>
        </w:rPr>
      </w:pPr>
      <w:r w:rsidRPr="009E3401">
        <w:rPr>
          <w:rFonts w:ascii="PF Din Text Cond Pro Light" w:hAnsi="PF Din Text Cond Pro Light"/>
          <w:b/>
          <w:sz w:val="32"/>
          <w:szCs w:val="32"/>
        </w:rPr>
        <w:t>Вопрос:  В  2012  году  физическим  лицом  приобретена  квартира  с использованием  средств  ипотечного  кредита  на  15  лет.  Квартира  находится  в залоге  у  банка,  пока  вся  сумма  кредита  с  процентами  не  будет  выплачена.</w:t>
      </w:r>
      <w:r w:rsidRPr="009E3401">
        <w:rPr>
          <w:rFonts w:ascii="PF Din Text Cond Pro Light" w:hAnsi="PF Din Text Cond Pro Light"/>
          <w:sz w:val="32"/>
          <w:szCs w:val="32"/>
        </w:rPr>
        <w:t xml:space="preserve"> </w:t>
      </w:r>
      <w:r w:rsidRPr="009E3401">
        <w:rPr>
          <w:rFonts w:ascii="PF Din Text Cond Pro Light" w:hAnsi="PF Din Text Cond Pro Light"/>
          <w:b/>
          <w:sz w:val="32"/>
          <w:szCs w:val="32"/>
        </w:rPr>
        <w:t>Правомерна  ли  уплата  налога  на  имущество  физических  лиц  в  отношении квартиры  в  случае  неполной  выплаты  физическим  лицом  ипотечного  кредита банку?</w:t>
      </w:r>
    </w:p>
    <w:p w:rsidR="009E3401" w:rsidRPr="009E3401" w:rsidRDefault="009E3401" w:rsidP="009E3401">
      <w:pPr>
        <w:jc w:val="both"/>
        <w:rPr>
          <w:rFonts w:ascii="PF Din Text Cond Pro Light" w:hAnsi="PF Din Text Cond Pro Light"/>
          <w:sz w:val="32"/>
          <w:szCs w:val="32"/>
        </w:rPr>
      </w:pPr>
      <w:r w:rsidRPr="009E3401">
        <w:rPr>
          <w:rFonts w:ascii="PF Din Text Cond Pro Light" w:hAnsi="PF Din Text Cond Pro Light"/>
          <w:sz w:val="32"/>
          <w:szCs w:val="32"/>
        </w:rPr>
        <w:t xml:space="preserve">Ответ:  Право  собственности  на  недвижимое  имущество  (в  том  числе  на квартиру), ограничения (обременения) прав на него, их возникновение, переход и  прекращение  подлежит  государственной  регистрации  в  соответствии  с Федеральным  законом  от 21.07.1997 № 122-ФЗ «О государственной регистрации </w:t>
      </w:r>
      <w:r w:rsidRPr="009E3401">
        <w:rPr>
          <w:rFonts w:ascii="PF Din Text Cond Pro Light" w:hAnsi="PF Din Text Cond Pro Light"/>
          <w:sz w:val="32"/>
          <w:szCs w:val="32"/>
        </w:rPr>
        <w:lastRenderedPageBreak/>
        <w:t xml:space="preserve">прав  на  недвижимое  имущество  и  сделок  с  ним».  При  этом  проведенная государственная  регистрация  возникновения  и  перехода  прав  на  </w:t>
      </w:r>
      <w:proofErr w:type="gramStart"/>
      <w:r w:rsidRPr="009E3401">
        <w:rPr>
          <w:rFonts w:ascii="PF Din Text Cond Pro Light" w:hAnsi="PF Din Text Cond Pro Light"/>
          <w:sz w:val="32"/>
          <w:szCs w:val="32"/>
        </w:rPr>
        <w:t>недвижимое</w:t>
      </w:r>
      <w:proofErr w:type="gramEnd"/>
      <w:r w:rsidRPr="009E3401">
        <w:rPr>
          <w:rFonts w:ascii="PF Din Text Cond Pro Light" w:hAnsi="PF Din Text Cond Pro Light"/>
          <w:sz w:val="32"/>
          <w:szCs w:val="32"/>
        </w:rPr>
        <w:t xml:space="preserve"> </w:t>
      </w:r>
    </w:p>
    <w:p w:rsidR="009E3401" w:rsidRPr="009E3401" w:rsidRDefault="009E3401" w:rsidP="009E3401">
      <w:pPr>
        <w:jc w:val="both"/>
        <w:rPr>
          <w:rFonts w:ascii="PF Din Text Cond Pro Light" w:hAnsi="PF Din Text Cond Pro Light"/>
          <w:sz w:val="32"/>
          <w:szCs w:val="32"/>
        </w:rPr>
      </w:pPr>
      <w:r w:rsidRPr="009E3401">
        <w:rPr>
          <w:rFonts w:ascii="PF Din Text Cond Pro Light" w:hAnsi="PF Din Text Cond Pro Light"/>
          <w:sz w:val="32"/>
          <w:szCs w:val="32"/>
        </w:rPr>
        <w:t>имущество удостоверяется свидетельством о государственной регистрации прав, в  котором  указывается  соответствующий  объект  недвижимого  имущества (квартира).</w:t>
      </w:r>
    </w:p>
    <w:p w:rsidR="009E3401" w:rsidRPr="009E3401" w:rsidRDefault="009E3401" w:rsidP="009E3401">
      <w:pPr>
        <w:jc w:val="both"/>
        <w:rPr>
          <w:rFonts w:ascii="PF Din Text Cond Pro Light" w:hAnsi="PF Din Text Cond Pro Light"/>
          <w:sz w:val="32"/>
          <w:szCs w:val="32"/>
        </w:rPr>
      </w:pPr>
      <w:proofErr w:type="gramStart"/>
      <w:r w:rsidRPr="009E3401">
        <w:rPr>
          <w:rFonts w:ascii="PF Din Text Cond Pro Light" w:hAnsi="PF Din Text Cond Pro Light"/>
          <w:sz w:val="32"/>
          <w:szCs w:val="32"/>
        </w:rPr>
        <w:t xml:space="preserve">Таким образом, обязанность по уплате налога на имущество физических лиц возникает  у  каждого  собственника  объекта  недвижимости,  приобретенного  в собственность,  вне  зависимости  от  установленных  обременении  на  это имущество  (в  частности,  ипотечный  кредит)  (письмо  Минфина  России  от 28.12.2013 № 03-05-06-01/77). </w:t>
      </w:r>
      <w:proofErr w:type="gramEnd"/>
    </w:p>
    <w:p w:rsidR="009E3401" w:rsidRPr="009E3401" w:rsidRDefault="009E3401" w:rsidP="009E3401">
      <w:pPr>
        <w:jc w:val="both"/>
        <w:rPr>
          <w:rFonts w:ascii="PF Din Text Cond Pro Light" w:hAnsi="PF Din Text Cond Pro Light"/>
          <w:sz w:val="32"/>
          <w:szCs w:val="32"/>
        </w:rPr>
      </w:pPr>
      <w:r w:rsidRPr="009E3401">
        <w:rPr>
          <w:rFonts w:ascii="PF Din Text Cond Pro Light" w:hAnsi="PF Din Text Cond Pro Light"/>
          <w:sz w:val="32"/>
          <w:szCs w:val="32"/>
        </w:rPr>
        <w:t xml:space="preserve">Обратите  внимание:  получить  квитанцию   по   налогу  на имущество можно через Интернет  с помощью сервиса  «Личный кабинет  налогоплательщика  для  физических  лиц»  на  сайте </w:t>
      </w:r>
      <w:proofErr w:type="spellStart"/>
      <w:r w:rsidRPr="009E3401">
        <w:rPr>
          <w:rFonts w:ascii="PF Din Text Cond Pro Light" w:hAnsi="PF Din Text Cond Pro Light"/>
          <w:sz w:val="32"/>
          <w:szCs w:val="32"/>
        </w:rPr>
        <w:t>www.nalog.ru</w:t>
      </w:r>
      <w:proofErr w:type="spellEnd"/>
      <w:r w:rsidRPr="009E3401">
        <w:rPr>
          <w:rFonts w:ascii="PF Din Text Cond Pro Light" w:hAnsi="PF Din Text Cond Pro Light"/>
          <w:sz w:val="32"/>
          <w:szCs w:val="32"/>
        </w:rPr>
        <w:t xml:space="preserve">  в разделе «Электронные услуги».</w:t>
      </w:r>
    </w:p>
    <w:p w:rsidR="009E3401" w:rsidRPr="009E3401" w:rsidRDefault="009E3401" w:rsidP="009E3401">
      <w:pPr>
        <w:jc w:val="both"/>
        <w:rPr>
          <w:rFonts w:ascii="PF Din Text Cond Pro Light" w:hAnsi="PF Din Text Cond Pro Light"/>
          <w:sz w:val="32"/>
          <w:szCs w:val="32"/>
        </w:rPr>
      </w:pPr>
    </w:p>
    <w:p w:rsidR="009E3401" w:rsidRPr="009E3401" w:rsidRDefault="009E3401" w:rsidP="009E3401">
      <w:pPr>
        <w:jc w:val="both"/>
        <w:rPr>
          <w:rFonts w:ascii="PF Din Text Cond Pro Light" w:hAnsi="PF Din Text Cond Pro Light"/>
          <w:b/>
          <w:sz w:val="32"/>
          <w:szCs w:val="32"/>
        </w:rPr>
      </w:pPr>
      <w:r w:rsidRPr="009E3401">
        <w:rPr>
          <w:rFonts w:ascii="PF Din Text Cond Pro Light" w:hAnsi="PF Din Text Cond Pro Light"/>
          <w:b/>
          <w:sz w:val="32"/>
          <w:szCs w:val="32"/>
        </w:rPr>
        <w:t>Вопрос:  Какой  порядок  уплаты  транспортного  налога  в  отношении транспортного средства, перешедшего по наследству?</w:t>
      </w:r>
    </w:p>
    <w:p w:rsidR="009E3401" w:rsidRPr="009E3401" w:rsidRDefault="009E3401" w:rsidP="009E3401">
      <w:pPr>
        <w:jc w:val="both"/>
        <w:rPr>
          <w:rFonts w:ascii="PF Din Text Cond Pro Light" w:hAnsi="PF Din Text Cond Pro Light"/>
          <w:sz w:val="32"/>
          <w:szCs w:val="32"/>
        </w:rPr>
      </w:pPr>
      <w:r w:rsidRPr="009E3401">
        <w:rPr>
          <w:rFonts w:ascii="PF Din Text Cond Pro Light" w:hAnsi="PF Din Text Cond Pro Light"/>
          <w:sz w:val="32"/>
          <w:szCs w:val="32"/>
        </w:rPr>
        <w:t>Ответ:  Обязанность  по  уплате  транспортного  налога  возникает  у налогоплательщика  -  физического  лица  со  дня  получения  налогового уведомления. На  основании  п. 3  ст. 44  Кодекса  обязанность  по  уплате  налога прекращается  со  смертью  физического  лица  -  налогоплательщика. Задолженность  по  имущественным  налогам  умершего  лица  погашается наследниками  в  пределах  стоимости  наследственного  имущества,  в  порядке, установленном  гражданским  законодательством  Российской  Федерации  для оплаты наследниками долгов наследодателя.</w:t>
      </w:r>
    </w:p>
    <w:p w:rsidR="009E3401" w:rsidRPr="009E3401" w:rsidRDefault="009E3401" w:rsidP="009E3401">
      <w:pPr>
        <w:jc w:val="both"/>
        <w:rPr>
          <w:rFonts w:ascii="PF Din Text Cond Pro Light" w:hAnsi="PF Din Text Cond Pro Light"/>
          <w:sz w:val="32"/>
          <w:szCs w:val="32"/>
        </w:rPr>
      </w:pPr>
      <w:r w:rsidRPr="009E3401">
        <w:rPr>
          <w:rFonts w:ascii="PF Din Text Cond Pro Light" w:hAnsi="PF Din Text Cond Pro Light"/>
          <w:sz w:val="32"/>
          <w:szCs w:val="32"/>
        </w:rPr>
        <w:t>Согласно  ст. 1112  Гражданского  кодекса  Российской  Федерации  в  состав наследства  входят  принадлежавшие  наследодателю  на  день  открытия наследства  вещи,  иное  имущество,  в  том  числе  имущественные  права  и обязанности.</w:t>
      </w:r>
    </w:p>
    <w:p w:rsidR="009E3401" w:rsidRPr="009E3401" w:rsidRDefault="009E3401" w:rsidP="009E3401">
      <w:pPr>
        <w:jc w:val="both"/>
        <w:rPr>
          <w:rFonts w:ascii="PF Din Text Cond Pro Light" w:hAnsi="PF Din Text Cond Pro Light"/>
          <w:sz w:val="32"/>
          <w:szCs w:val="32"/>
        </w:rPr>
      </w:pPr>
      <w:r w:rsidRPr="009E3401">
        <w:rPr>
          <w:rFonts w:ascii="PF Din Text Cond Pro Light" w:hAnsi="PF Din Text Cond Pro Light"/>
          <w:sz w:val="32"/>
          <w:szCs w:val="32"/>
        </w:rPr>
        <w:t>Статьей 1175 Гражданского Кодекса Российской Федерации, регулирующей ответственность  наследников  по  долгам  наследодателя,  установлено,  что каждый  из  наследников  отвечает  по  долгам  наследодателя  в  пределах стоимости перешедшего к нему наследственного имущества.</w:t>
      </w:r>
    </w:p>
    <w:p w:rsidR="009E3401" w:rsidRPr="009E3401" w:rsidRDefault="009E3401" w:rsidP="009E3401">
      <w:pPr>
        <w:jc w:val="both"/>
        <w:rPr>
          <w:rFonts w:ascii="PF Din Text Cond Pro Light" w:hAnsi="PF Din Text Cond Pro Light"/>
          <w:sz w:val="32"/>
          <w:szCs w:val="32"/>
        </w:rPr>
      </w:pPr>
      <w:r w:rsidRPr="009E3401">
        <w:rPr>
          <w:rFonts w:ascii="PF Din Text Cond Pro Light" w:hAnsi="PF Din Text Cond Pro Light"/>
          <w:sz w:val="32"/>
          <w:szCs w:val="32"/>
        </w:rPr>
        <w:t xml:space="preserve">Если  физическим  лицом  -  налогоплательщиком  до  его  смерти  не  было получено  налоговое  уведомление  на  уплату  транспортного  налога,  то  при отсутствии  его  обязанности  по  уплате  этого  налога  не  возникает  и соответствующая задолженность у наследника умершего физического лица. Обратите  внимание:  получить  ответ  на  свой  вопрос  по транспортному  налогу  можно  через  Интернет  с  помощью сервисов  «Личный  кабинет  </w:t>
      </w:r>
      <w:r w:rsidRPr="009E3401">
        <w:rPr>
          <w:rFonts w:ascii="PF Din Text Cond Pro Light" w:hAnsi="PF Din Text Cond Pro Light"/>
          <w:sz w:val="32"/>
          <w:szCs w:val="32"/>
        </w:rPr>
        <w:lastRenderedPageBreak/>
        <w:t xml:space="preserve">налогоплательщика  для физических  лиц»  или  «Обращение  в  ФНС  России»  на  сайте </w:t>
      </w:r>
      <w:proofErr w:type="spellStart"/>
      <w:r w:rsidRPr="009E3401">
        <w:rPr>
          <w:rFonts w:ascii="PF Din Text Cond Pro Light" w:hAnsi="PF Din Text Cond Pro Light"/>
          <w:sz w:val="32"/>
          <w:szCs w:val="32"/>
        </w:rPr>
        <w:t>www.nalog.ru</w:t>
      </w:r>
      <w:proofErr w:type="spellEnd"/>
      <w:r w:rsidRPr="009E3401">
        <w:rPr>
          <w:rFonts w:ascii="PF Din Text Cond Pro Light" w:hAnsi="PF Din Text Cond Pro Light"/>
          <w:sz w:val="32"/>
          <w:szCs w:val="32"/>
        </w:rPr>
        <w:t xml:space="preserve"> в разделе «Электронные услуги».</w:t>
      </w:r>
    </w:p>
    <w:p w:rsidR="009E3401" w:rsidRPr="009E3401" w:rsidRDefault="009E3401" w:rsidP="009E3401">
      <w:pPr>
        <w:jc w:val="both"/>
        <w:rPr>
          <w:rFonts w:ascii="PF Din Text Cond Pro Light" w:hAnsi="PF Din Text Cond Pro Light"/>
          <w:sz w:val="32"/>
          <w:szCs w:val="32"/>
        </w:rPr>
      </w:pPr>
    </w:p>
    <w:p w:rsidR="009E3401" w:rsidRPr="009E3401" w:rsidRDefault="009E3401" w:rsidP="009E3401">
      <w:pPr>
        <w:jc w:val="both"/>
        <w:rPr>
          <w:rFonts w:ascii="PF Din Text Cond Pro Light" w:hAnsi="PF Din Text Cond Pro Light"/>
          <w:b/>
          <w:sz w:val="32"/>
          <w:szCs w:val="32"/>
        </w:rPr>
      </w:pPr>
      <w:r w:rsidRPr="009E3401">
        <w:rPr>
          <w:rFonts w:ascii="PF Din Text Cond Pro Light" w:hAnsi="PF Din Text Cond Pro Light"/>
          <w:b/>
          <w:sz w:val="32"/>
          <w:szCs w:val="32"/>
        </w:rPr>
        <w:t>Вопрос:  Где  взять  квитанцию  для  оплаты  транспортного  налога,  если конверт с налоговым уведомлением не пришел?</w:t>
      </w:r>
    </w:p>
    <w:p w:rsidR="009E3401" w:rsidRPr="009E3401" w:rsidRDefault="009E3401" w:rsidP="009E3401">
      <w:pPr>
        <w:jc w:val="both"/>
        <w:rPr>
          <w:rFonts w:ascii="PF Din Text Cond Pro Light" w:hAnsi="PF Din Text Cond Pro Light"/>
          <w:sz w:val="32"/>
          <w:szCs w:val="32"/>
        </w:rPr>
      </w:pPr>
      <w:r w:rsidRPr="009E3401">
        <w:rPr>
          <w:rFonts w:ascii="PF Din Text Cond Pro Light" w:hAnsi="PF Din Text Cond Pro Light"/>
          <w:sz w:val="32"/>
          <w:szCs w:val="32"/>
        </w:rPr>
        <w:t xml:space="preserve">Ответ:  Уникальный  идентификатор  начисления  (20  знаков)  по имущественным  налогам  в  Челябинской  области  можно  получить  без предварительной  регистрации  с  помощью  Интернет  -  сервиса  «Узнай  индекс документа»  на  сайте  </w:t>
      </w:r>
      <w:proofErr w:type="spellStart"/>
      <w:r w:rsidRPr="009E3401">
        <w:rPr>
          <w:rFonts w:ascii="PF Din Text Cond Pro Light" w:hAnsi="PF Din Text Cond Pro Light"/>
          <w:sz w:val="32"/>
          <w:szCs w:val="32"/>
        </w:rPr>
        <w:t>www.nalog.ru</w:t>
      </w:r>
      <w:proofErr w:type="spellEnd"/>
      <w:r w:rsidRPr="009E3401">
        <w:rPr>
          <w:rFonts w:ascii="PF Din Text Cond Pro Light" w:hAnsi="PF Din Text Cond Pro Light"/>
          <w:sz w:val="32"/>
          <w:szCs w:val="32"/>
        </w:rPr>
        <w:t xml:space="preserve">  для  последующей  оплаты  налогов  через терминалы самообслуживания, банкоматы и кассы кредитных организаций.</w:t>
      </w:r>
    </w:p>
    <w:p w:rsidR="009E3401" w:rsidRPr="009E3401" w:rsidRDefault="009E3401" w:rsidP="009E3401">
      <w:pPr>
        <w:jc w:val="both"/>
        <w:rPr>
          <w:rFonts w:ascii="PF Din Text Cond Pro Light" w:hAnsi="PF Din Text Cond Pro Light"/>
          <w:sz w:val="32"/>
          <w:szCs w:val="32"/>
        </w:rPr>
      </w:pPr>
      <w:r w:rsidRPr="009E3401">
        <w:rPr>
          <w:rFonts w:ascii="PF Din Text Cond Pro Light" w:hAnsi="PF Din Text Cond Pro Light"/>
          <w:sz w:val="32"/>
          <w:szCs w:val="32"/>
        </w:rPr>
        <w:t xml:space="preserve">Обратите  внимание:  получить  квитанцию  по  транспортному налогу  можно  через  Интернет  с  помощью  сервиса  «Личный кабинет  налогоплательщика  для  физических  лиц»  на  сайте </w:t>
      </w:r>
      <w:proofErr w:type="spellStart"/>
      <w:r w:rsidRPr="009E3401">
        <w:rPr>
          <w:rFonts w:ascii="PF Din Text Cond Pro Light" w:hAnsi="PF Din Text Cond Pro Light"/>
          <w:sz w:val="32"/>
          <w:szCs w:val="32"/>
        </w:rPr>
        <w:t>www.nalog.ru</w:t>
      </w:r>
      <w:proofErr w:type="spellEnd"/>
      <w:r w:rsidRPr="009E3401">
        <w:rPr>
          <w:rFonts w:ascii="PF Din Text Cond Pro Light" w:hAnsi="PF Din Text Cond Pro Light"/>
          <w:sz w:val="32"/>
          <w:szCs w:val="32"/>
        </w:rPr>
        <w:t xml:space="preserve"> в разделе «Электронные услуги».</w:t>
      </w:r>
    </w:p>
    <w:p w:rsidR="009E3401" w:rsidRPr="009E3401" w:rsidRDefault="009E3401" w:rsidP="009E3401">
      <w:pPr>
        <w:jc w:val="both"/>
        <w:rPr>
          <w:rFonts w:ascii="PF Din Text Cond Pro Light" w:hAnsi="PF Din Text Cond Pro Light"/>
          <w:sz w:val="32"/>
          <w:szCs w:val="32"/>
        </w:rPr>
      </w:pPr>
    </w:p>
    <w:p w:rsidR="009E3401" w:rsidRPr="009E3401" w:rsidRDefault="009E3401" w:rsidP="009E3401">
      <w:pPr>
        <w:jc w:val="both"/>
        <w:rPr>
          <w:rFonts w:ascii="PF Din Text Cond Pro Light" w:hAnsi="PF Din Text Cond Pro Light"/>
          <w:b/>
          <w:sz w:val="32"/>
          <w:szCs w:val="32"/>
        </w:rPr>
      </w:pPr>
      <w:r w:rsidRPr="009E3401">
        <w:rPr>
          <w:rFonts w:ascii="PF Din Text Cond Pro Light" w:hAnsi="PF Din Text Cond Pro Light"/>
          <w:b/>
          <w:sz w:val="32"/>
          <w:szCs w:val="32"/>
        </w:rPr>
        <w:t>Вопрос: Являются ли плательщиками земельного налога пенсионеры?</w:t>
      </w:r>
    </w:p>
    <w:p w:rsidR="009E3401" w:rsidRPr="009E3401" w:rsidRDefault="009E3401" w:rsidP="009E3401">
      <w:pPr>
        <w:jc w:val="both"/>
        <w:rPr>
          <w:rFonts w:ascii="PF Din Text Cond Pro Light" w:hAnsi="PF Din Text Cond Pro Light"/>
          <w:sz w:val="32"/>
          <w:szCs w:val="32"/>
        </w:rPr>
      </w:pPr>
      <w:r w:rsidRPr="009E3401">
        <w:rPr>
          <w:rFonts w:ascii="PF Din Text Cond Pro Light" w:hAnsi="PF Din Text Cond Pro Light"/>
          <w:sz w:val="32"/>
          <w:szCs w:val="32"/>
        </w:rPr>
        <w:t>Ответ:  Главой  31  «Земельный  налог»  Налогового  кодекса  Российской Федерации  пенсионеры,  получающими  пенсии,  назначаемые  в  порядке, установленном  пенсионным  законодательством  Российской  Федерации</w:t>
      </w:r>
      <w:proofErr w:type="gramStart"/>
      <w:r w:rsidRPr="009E3401">
        <w:rPr>
          <w:rFonts w:ascii="PF Din Text Cond Pro Light" w:hAnsi="PF Din Text Cond Pro Light"/>
          <w:sz w:val="32"/>
          <w:szCs w:val="32"/>
        </w:rPr>
        <w:t xml:space="preserve"> ,</w:t>
      </w:r>
      <w:proofErr w:type="gramEnd"/>
      <w:r w:rsidRPr="009E3401">
        <w:rPr>
          <w:rFonts w:ascii="PF Din Text Cond Pro Light" w:hAnsi="PF Din Text Cond Pro Light"/>
          <w:sz w:val="32"/>
          <w:szCs w:val="32"/>
        </w:rPr>
        <w:t xml:space="preserve">  не освобождаются  от  уплаты  земельного налога  и  уплачивают  земельный  налог на общих основаниях.</w:t>
      </w:r>
    </w:p>
    <w:p w:rsidR="009E3401" w:rsidRPr="009E3401" w:rsidRDefault="009E3401" w:rsidP="009E3401">
      <w:pPr>
        <w:jc w:val="both"/>
        <w:rPr>
          <w:rFonts w:ascii="PF Din Text Cond Pro Light" w:hAnsi="PF Din Text Cond Pro Light"/>
          <w:sz w:val="32"/>
          <w:szCs w:val="32"/>
        </w:rPr>
      </w:pPr>
      <w:r w:rsidRPr="009E3401">
        <w:rPr>
          <w:rFonts w:ascii="PF Din Text Cond Pro Light" w:hAnsi="PF Din Text Cond Pro Light"/>
          <w:sz w:val="32"/>
          <w:szCs w:val="32"/>
        </w:rPr>
        <w:t xml:space="preserve">Вместе с тем, учитывая положения п. 2 ст. 387 Кодекса, налоговые льготы для указанной категории плательщиков могут устанавливаться нормативными правовыми актами представительных органов муниципальных образований. Обратите  внимание:  подробную  информацию  о  льготах  по имущественным  налогам  граждан  и  налоговых  ставках  в любом  регионе  России  можно  получить  с  помощью </w:t>
      </w:r>
      <w:proofErr w:type="spellStart"/>
      <w:proofErr w:type="gramStart"/>
      <w:r w:rsidRPr="009E3401">
        <w:rPr>
          <w:rFonts w:ascii="PF Din Text Cond Pro Light" w:hAnsi="PF Din Text Cond Pro Light"/>
          <w:sz w:val="32"/>
          <w:szCs w:val="32"/>
        </w:rPr>
        <w:t>Интернет-сервиса</w:t>
      </w:r>
      <w:proofErr w:type="spellEnd"/>
      <w:proofErr w:type="gramEnd"/>
      <w:r w:rsidRPr="009E3401">
        <w:rPr>
          <w:rFonts w:ascii="PF Din Text Cond Pro Light" w:hAnsi="PF Din Text Cond Pro Light"/>
          <w:sz w:val="32"/>
          <w:szCs w:val="32"/>
        </w:rPr>
        <w:t xml:space="preserve">  «Имущественные  налоги:  ставки  и льготы» на сайте </w:t>
      </w:r>
      <w:hyperlink r:id="rId8" w:history="1">
        <w:r w:rsidRPr="009E3401">
          <w:rPr>
            <w:rStyle w:val="a8"/>
            <w:rFonts w:ascii="PF Din Text Cond Pro Light" w:hAnsi="PF Din Text Cond Pro Light"/>
            <w:sz w:val="32"/>
            <w:szCs w:val="32"/>
          </w:rPr>
          <w:t>www.nalog.ru</w:t>
        </w:r>
      </w:hyperlink>
    </w:p>
    <w:p w:rsidR="009E3401" w:rsidRPr="009E3401" w:rsidRDefault="009E3401" w:rsidP="009E3401">
      <w:pPr>
        <w:jc w:val="both"/>
        <w:rPr>
          <w:rFonts w:ascii="PF Din Text Cond Pro Light" w:hAnsi="PF Din Text Cond Pro Light"/>
          <w:sz w:val="32"/>
          <w:szCs w:val="32"/>
        </w:rPr>
      </w:pPr>
    </w:p>
    <w:p w:rsidR="009E3401" w:rsidRPr="009E3401" w:rsidRDefault="009E3401" w:rsidP="009E3401">
      <w:pPr>
        <w:jc w:val="both"/>
        <w:rPr>
          <w:rFonts w:ascii="PF Din Text Cond Pro Light" w:hAnsi="PF Din Text Cond Pro Light"/>
          <w:b/>
          <w:sz w:val="32"/>
          <w:szCs w:val="32"/>
        </w:rPr>
      </w:pPr>
      <w:r w:rsidRPr="009E3401">
        <w:rPr>
          <w:rFonts w:ascii="PF Din Text Cond Pro Light" w:hAnsi="PF Din Text Cond Pro Light"/>
          <w:b/>
          <w:sz w:val="32"/>
          <w:szCs w:val="32"/>
        </w:rPr>
        <w:t>Вопрос: На основании, каких данных исчисляется земельный налог?</w:t>
      </w:r>
    </w:p>
    <w:p w:rsidR="009E3401" w:rsidRPr="009E3401" w:rsidRDefault="009E3401" w:rsidP="009E3401">
      <w:pPr>
        <w:jc w:val="both"/>
        <w:rPr>
          <w:rFonts w:ascii="PF Din Text Cond Pro Light" w:hAnsi="PF Din Text Cond Pro Light"/>
          <w:sz w:val="32"/>
          <w:szCs w:val="32"/>
        </w:rPr>
      </w:pPr>
      <w:r w:rsidRPr="009E3401">
        <w:rPr>
          <w:rFonts w:ascii="PF Din Text Cond Pro Light" w:hAnsi="PF Din Text Cond Pro Light"/>
          <w:sz w:val="32"/>
          <w:szCs w:val="32"/>
        </w:rPr>
        <w:t>Ответ:  Для  налогоплательщиков  –  физических  лиц,  не  являющихся индивидуальными  предпринимателями,  налоговая  база  определяется налоговыми  органами  на  основании  сведений,  которые  представляются  в налоговые  органы  органами,  осуществляющими  кадастровый  учет,  ведение государственного  кадастра  недвижимости  и  государственную  регистрацию прав на недвижимое имущество и сделок с ним (п. 4 ст. 391 Кодекса).</w:t>
      </w:r>
    </w:p>
    <w:p w:rsidR="009E3401" w:rsidRPr="009E3401" w:rsidRDefault="009E3401" w:rsidP="009E3401">
      <w:pPr>
        <w:jc w:val="both"/>
        <w:rPr>
          <w:rFonts w:ascii="PF Din Text Cond Pro Light" w:hAnsi="PF Din Text Cond Pro Light"/>
          <w:sz w:val="32"/>
          <w:szCs w:val="32"/>
        </w:rPr>
      </w:pPr>
    </w:p>
    <w:p w:rsidR="009E3401" w:rsidRPr="009E3401" w:rsidRDefault="009E3401" w:rsidP="009E3401">
      <w:pPr>
        <w:rPr>
          <w:rFonts w:ascii="PF Din Text Cond Pro Light" w:hAnsi="PF Din Text Cond Pro Light"/>
          <w:sz w:val="32"/>
          <w:szCs w:val="32"/>
        </w:rPr>
      </w:pPr>
    </w:p>
    <w:p w:rsidR="00DA2AD5" w:rsidRPr="009E3401" w:rsidRDefault="00DA2AD5" w:rsidP="009E3401">
      <w:pPr>
        <w:rPr>
          <w:rFonts w:ascii="PF Din Text Cond Pro Light" w:hAnsi="PF Din Text Cond Pro Light"/>
          <w:sz w:val="32"/>
          <w:szCs w:val="32"/>
        </w:rPr>
      </w:pPr>
    </w:p>
    <w:sectPr w:rsidR="00DA2AD5" w:rsidRPr="009E3401" w:rsidSect="0039723C">
      <w:footerReference w:type="even" r:id="rId9"/>
      <w:footerReference w:type="default" r:id="rId10"/>
      <w:pgSz w:w="11906" w:h="16838"/>
      <w:pgMar w:top="568" w:right="850" w:bottom="161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8A" w:rsidRDefault="003A268A">
      <w:r>
        <w:separator/>
      </w:r>
    </w:p>
  </w:endnote>
  <w:endnote w:type="continuationSeparator" w:id="0">
    <w:p w:rsidR="003A268A" w:rsidRDefault="003A2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mp Pro Medium">
    <w:altName w:val="Segoe UI"/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Display Pro Light">
    <w:panose1 w:val="02000506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D" w:rsidRDefault="00BE72BD" w:rsidP="000016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16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791">
      <w:rPr>
        <w:rStyle w:val="a5"/>
        <w:noProof/>
      </w:rPr>
      <w:t>2</w:t>
    </w:r>
    <w:r>
      <w:rPr>
        <w:rStyle w:val="a5"/>
      </w:rPr>
      <w:fldChar w:fldCharType="end"/>
    </w:r>
  </w:p>
  <w:p w:rsidR="0065160D" w:rsidRDefault="0065160D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D" w:rsidRDefault="00BE72BD" w:rsidP="000016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16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791">
      <w:rPr>
        <w:rStyle w:val="a5"/>
        <w:noProof/>
      </w:rPr>
      <w:t>3</w:t>
    </w:r>
    <w:r>
      <w:rPr>
        <w:rStyle w:val="a5"/>
      </w:rPr>
      <w:fldChar w:fldCharType="end"/>
    </w:r>
  </w:p>
  <w:tbl>
    <w:tblPr>
      <w:tblpPr w:leftFromText="180" w:rightFromText="180" w:vertAnchor="text" w:horzAnchor="margin" w:tblpX="216" w:tblpY="4386"/>
      <w:tblW w:w="9900" w:type="dxa"/>
      <w:shd w:val="clear" w:color="auto" w:fill="0066B3"/>
      <w:tblLayout w:type="fixed"/>
      <w:tblLook w:val="01E0"/>
    </w:tblPr>
    <w:tblGrid>
      <w:gridCol w:w="1008"/>
      <w:gridCol w:w="3060"/>
      <w:gridCol w:w="3060"/>
      <w:gridCol w:w="2772"/>
    </w:tblGrid>
    <w:tr w:rsidR="0065160D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65160D" w:rsidRDefault="002D6997" w:rsidP="003553B9">
          <w:r>
            <w:rPr>
              <w:noProof/>
            </w:rPr>
            <w:drawing>
              <wp:inline distT="0" distB="0" distL="0" distR="0">
                <wp:extent cx="504825" cy="518795"/>
                <wp:effectExtent l="19050" t="0" r="9525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8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clear" w:color="auto" w:fill="0066B3"/>
          <w:vAlign w:val="center"/>
        </w:tcPr>
        <w:p w:rsidR="0065160D" w:rsidRPr="003553B9" w:rsidRDefault="0065160D" w:rsidP="003553B9">
          <w:pPr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 w:rsidRPr="003553B9"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УПРАВЛЕНИЕ </w:t>
          </w:r>
          <w:proofErr w:type="gramStart"/>
          <w:r w:rsidRPr="003553B9">
            <w:rPr>
              <w:rFonts w:ascii="PF Din Text Cond Pro Medium" w:hAnsi="PF Din Text Cond Pro Medium"/>
              <w:color w:val="FFFFFF"/>
              <w:sz w:val="14"/>
              <w:szCs w:val="14"/>
            </w:rPr>
            <w:t>ФЕДЕРАЛЬНОЙ</w:t>
          </w:r>
          <w:proofErr w:type="gramEnd"/>
        </w:p>
        <w:p w:rsidR="0065160D" w:rsidRPr="003553B9" w:rsidRDefault="0065160D" w:rsidP="003553B9">
          <w:pPr>
            <w:rPr>
              <w:rFonts w:ascii="PF Din Text Comp Pro Medium" w:hAnsi="PF Din Text Comp Pro Medium"/>
              <w:color w:val="FFFFFF"/>
              <w:sz w:val="14"/>
              <w:szCs w:val="14"/>
            </w:rPr>
          </w:pPr>
          <w:r w:rsidRPr="003553B9"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ПО ЧЕЛЯБИНСКОЙ ОБЛАСТИ</w:t>
          </w:r>
        </w:p>
      </w:tc>
      <w:tc>
        <w:tcPr>
          <w:tcW w:w="3060" w:type="dxa"/>
          <w:shd w:val="clear" w:color="auto" w:fill="0066B3"/>
          <w:vAlign w:val="center"/>
        </w:tcPr>
        <w:p w:rsidR="0065160D" w:rsidRPr="003553B9" w:rsidRDefault="0065160D" w:rsidP="003553B9">
          <w:pPr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 w:rsidRPr="003553B9">
            <w:rPr>
              <w:rFonts w:ascii="PF Din Text Cond Pro Light" w:hAnsi="PF Din Text Cond Pro Light"/>
              <w:color w:val="FFFFFF"/>
              <w:sz w:val="22"/>
              <w:szCs w:val="22"/>
            </w:rPr>
            <w:t>Телефон +7 (351) 728-27-00</w:t>
          </w:r>
        </w:p>
        <w:p w:rsidR="0065160D" w:rsidRPr="003553B9" w:rsidRDefault="0065160D" w:rsidP="003553B9">
          <w:pPr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proofErr w:type="spellStart"/>
          <w:r w:rsidRPr="003553B9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  <w:proofErr w:type="spellEnd"/>
        </w:p>
      </w:tc>
      <w:tc>
        <w:tcPr>
          <w:tcW w:w="2772" w:type="dxa"/>
          <w:shd w:val="clear" w:color="auto" w:fill="0066B3"/>
          <w:vAlign w:val="center"/>
        </w:tcPr>
        <w:p w:rsidR="0065160D" w:rsidRPr="003553B9" w:rsidRDefault="0065160D" w:rsidP="003553B9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 w:rsidRPr="003553B9">
            <w:rPr>
              <w:rFonts w:ascii="PF DinDisplay Pro Light" w:hAnsi="PF DinDisplay Pro Light"/>
              <w:color w:val="FFFFFF"/>
              <w:sz w:val="16"/>
              <w:szCs w:val="16"/>
            </w:rPr>
            <w:t>МЕСТО</w:t>
          </w:r>
        </w:p>
        <w:p w:rsidR="0065160D" w:rsidRPr="003553B9" w:rsidRDefault="0065160D" w:rsidP="003553B9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 w:rsidRPr="003553B9">
            <w:rPr>
              <w:rFonts w:ascii="PF DinDisplay Pro Light" w:hAnsi="PF DinDisplay Pro Light"/>
              <w:color w:val="FFFFFF"/>
              <w:sz w:val="16"/>
              <w:szCs w:val="16"/>
            </w:rPr>
            <w:t>ДЛЯ ПОДПИСИ.</w:t>
          </w:r>
        </w:p>
        <w:p w:rsidR="0065160D" w:rsidRPr="00E75892" w:rsidRDefault="0065160D" w:rsidP="003553B9">
          <w:pPr>
            <w:ind w:left="360"/>
            <w:jc w:val="center"/>
          </w:pPr>
          <w:r w:rsidRPr="003553B9">
            <w:rPr>
              <w:rFonts w:ascii="PF DinDisplay Pro Light" w:hAnsi="PF DinDisplay Pro Light"/>
              <w:color w:val="FFFFFF"/>
              <w:sz w:val="16"/>
              <w:szCs w:val="16"/>
            </w:rPr>
            <w:t>ДАТА ________________</w:t>
          </w:r>
        </w:p>
      </w:tc>
    </w:tr>
  </w:tbl>
  <w:p w:rsidR="0065160D" w:rsidRDefault="0065160D" w:rsidP="005C797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8A" w:rsidRDefault="003A268A">
      <w:r>
        <w:separator/>
      </w:r>
    </w:p>
  </w:footnote>
  <w:footnote w:type="continuationSeparator" w:id="0">
    <w:p w:rsidR="003A268A" w:rsidRDefault="003A2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30696"/>
    <w:multiLevelType w:val="multilevel"/>
    <w:tmpl w:val="15A8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24296"/>
    <w:rsid w:val="00032E79"/>
    <w:rsid w:val="00037C85"/>
    <w:rsid w:val="000532CD"/>
    <w:rsid w:val="00053DC6"/>
    <w:rsid w:val="00062056"/>
    <w:rsid w:val="00066D86"/>
    <w:rsid w:val="00066EB2"/>
    <w:rsid w:val="00087E9D"/>
    <w:rsid w:val="0009011D"/>
    <w:rsid w:val="0009146C"/>
    <w:rsid w:val="000A7379"/>
    <w:rsid w:val="000B2C4C"/>
    <w:rsid w:val="000C548A"/>
    <w:rsid w:val="000D242A"/>
    <w:rsid w:val="000D4A80"/>
    <w:rsid w:val="000D5BBC"/>
    <w:rsid w:val="000F37E9"/>
    <w:rsid w:val="00101C26"/>
    <w:rsid w:val="00105050"/>
    <w:rsid w:val="00111678"/>
    <w:rsid w:val="00125910"/>
    <w:rsid w:val="001351D7"/>
    <w:rsid w:val="00153DDB"/>
    <w:rsid w:val="00166B13"/>
    <w:rsid w:val="00170F4F"/>
    <w:rsid w:val="00174218"/>
    <w:rsid w:val="001A1A60"/>
    <w:rsid w:val="001A2264"/>
    <w:rsid w:val="001A695A"/>
    <w:rsid w:val="001B3601"/>
    <w:rsid w:val="001C233D"/>
    <w:rsid w:val="001D3C9F"/>
    <w:rsid w:val="001E1C2C"/>
    <w:rsid w:val="001E64A1"/>
    <w:rsid w:val="001F5472"/>
    <w:rsid w:val="00200D00"/>
    <w:rsid w:val="00200E2D"/>
    <w:rsid w:val="002058A5"/>
    <w:rsid w:val="00210507"/>
    <w:rsid w:val="0021286E"/>
    <w:rsid w:val="002207C7"/>
    <w:rsid w:val="0023639B"/>
    <w:rsid w:val="00237FCF"/>
    <w:rsid w:val="002454B9"/>
    <w:rsid w:val="00245A32"/>
    <w:rsid w:val="00251E9A"/>
    <w:rsid w:val="00260B12"/>
    <w:rsid w:val="00262A88"/>
    <w:rsid w:val="0026338F"/>
    <w:rsid w:val="00266824"/>
    <w:rsid w:val="00273665"/>
    <w:rsid w:val="00284ABB"/>
    <w:rsid w:val="00291AE7"/>
    <w:rsid w:val="002924F6"/>
    <w:rsid w:val="002A6EDB"/>
    <w:rsid w:val="002A76FB"/>
    <w:rsid w:val="002C4F74"/>
    <w:rsid w:val="002D0330"/>
    <w:rsid w:val="002D1710"/>
    <w:rsid w:val="002D1858"/>
    <w:rsid w:val="002D1EC0"/>
    <w:rsid w:val="002D6997"/>
    <w:rsid w:val="002E37C5"/>
    <w:rsid w:val="002F1228"/>
    <w:rsid w:val="002F2418"/>
    <w:rsid w:val="0030421F"/>
    <w:rsid w:val="003069FE"/>
    <w:rsid w:val="003502DF"/>
    <w:rsid w:val="003553B9"/>
    <w:rsid w:val="00356E54"/>
    <w:rsid w:val="00363DE6"/>
    <w:rsid w:val="003746CD"/>
    <w:rsid w:val="00377E4E"/>
    <w:rsid w:val="00381F2E"/>
    <w:rsid w:val="0039269E"/>
    <w:rsid w:val="00395231"/>
    <w:rsid w:val="00395955"/>
    <w:rsid w:val="0039723C"/>
    <w:rsid w:val="003A268A"/>
    <w:rsid w:val="003C06E4"/>
    <w:rsid w:val="003C0DD4"/>
    <w:rsid w:val="003E517B"/>
    <w:rsid w:val="004015AF"/>
    <w:rsid w:val="00414C1C"/>
    <w:rsid w:val="00434532"/>
    <w:rsid w:val="004466C2"/>
    <w:rsid w:val="004513FB"/>
    <w:rsid w:val="00451AAA"/>
    <w:rsid w:val="00453465"/>
    <w:rsid w:val="004664FB"/>
    <w:rsid w:val="00480459"/>
    <w:rsid w:val="004832AB"/>
    <w:rsid w:val="004904BF"/>
    <w:rsid w:val="0049380F"/>
    <w:rsid w:val="00496CFE"/>
    <w:rsid w:val="004A2490"/>
    <w:rsid w:val="004B14D3"/>
    <w:rsid w:val="004B35C6"/>
    <w:rsid w:val="004B628F"/>
    <w:rsid w:val="004C318F"/>
    <w:rsid w:val="004E1AB7"/>
    <w:rsid w:val="004E27AA"/>
    <w:rsid w:val="004F7D99"/>
    <w:rsid w:val="00501451"/>
    <w:rsid w:val="00510919"/>
    <w:rsid w:val="0051145B"/>
    <w:rsid w:val="0053305F"/>
    <w:rsid w:val="0053358C"/>
    <w:rsid w:val="00544A0F"/>
    <w:rsid w:val="00546234"/>
    <w:rsid w:val="00553328"/>
    <w:rsid w:val="0055377F"/>
    <w:rsid w:val="0055580F"/>
    <w:rsid w:val="005700F2"/>
    <w:rsid w:val="00574ABF"/>
    <w:rsid w:val="00594D45"/>
    <w:rsid w:val="005B09B7"/>
    <w:rsid w:val="005C07CF"/>
    <w:rsid w:val="005C5FCF"/>
    <w:rsid w:val="005C7972"/>
    <w:rsid w:val="005D709E"/>
    <w:rsid w:val="005E2EDF"/>
    <w:rsid w:val="005E6CCA"/>
    <w:rsid w:val="005E7DEF"/>
    <w:rsid w:val="005F1C56"/>
    <w:rsid w:val="005F415A"/>
    <w:rsid w:val="00601667"/>
    <w:rsid w:val="006050E5"/>
    <w:rsid w:val="00612F6F"/>
    <w:rsid w:val="00624C51"/>
    <w:rsid w:val="00624F8F"/>
    <w:rsid w:val="006270F9"/>
    <w:rsid w:val="00637C29"/>
    <w:rsid w:val="00641BC7"/>
    <w:rsid w:val="00644650"/>
    <w:rsid w:val="0065160D"/>
    <w:rsid w:val="0065303F"/>
    <w:rsid w:val="00663D4C"/>
    <w:rsid w:val="00675894"/>
    <w:rsid w:val="00677DBB"/>
    <w:rsid w:val="006869D7"/>
    <w:rsid w:val="006A317B"/>
    <w:rsid w:val="006B0A39"/>
    <w:rsid w:val="006B5D3B"/>
    <w:rsid w:val="006C2704"/>
    <w:rsid w:val="006C4791"/>
    <w:rsid w:val="006C5B06"/>
    <w:rsid w:val="006D530C"/>
    <w:rsid w:val="006D622B"/>
    <w:rsid w:val="00714D60"/>
    <w:rsid w:val="00716E7F"/>
    <w:rsid w:val="00717295"/>
    <w:rsid w:val="00721191"/>
    <w:rsid w:val="007246B5"/>
    <w:rsid w:val="00730B04"/>
    <w:rsid w:val="0077120C"/>
    <w:rsid w:val="00773F0B"/>
    <w:rsid w:val="0078112B"/>
    <w:rsid w:val="0079014F"/>
    <w:rsid w:val="007A1843"/>
    <w:rsid w:val="007A587F"/>
    <w:rsid w:val="007B4874"/>
    <w:rsid w:val="007B65A9"/>
    <w:rsid w:val="007B7478"/>
    <w:rsid w:val="007C16B4"/>
    <w:rsid w:val="007C1749"/>
    <w:rsid w:val="007F18B3"/>
    <w:rsid w:val="00807664"/>
    <w:rsid w:val="008112C6"/>
    <w:rsid w:val="00812C87"/>
    <w:rsid w:val="008175F1"/>
    <w:rsid w:val="008378CF"/>
    <w:rsid w:val="00850C12"/>
    <w:rsid w:val="00851AC8"/>
    <w:rsid w:val="008529F7"/>
    <w:rsid w:val="00865AAF"/>
    <w:rsid w:val="00876839"/>
    <w:rsid w:val="008828A4"/>
    <w:rsid w:val="00891EA0"/>
    <w:rsid w:val="008B31CF"/>
    <w:rsid w:val="008F260C"/>
    <w:rsid w:val="009001A1"/>
    <w:rsid w:val="0090028C"/>
    <w:rsid w:val="00900502"/>
    <w:rsid w:val="00900BEF"/>
    <w:rsid w:val="009318EC"/>
    <w:rsid w:val="00935CAC"/>
    <w:rsid w:val="009413E7"/>
    <w:rsid w:val="00947B0C"/>
    <w:rsid w:val="0096352E"/>
    <w:rsid w:val="009939EB"/>
    <w:rsid w:val="009972E3"/>
    <w:rsid w:val="009A4093"/>
    <w:rsid w:val="009C6EFF"/>
    <w:rsid w:val="009D2A53"/>
    <w:rsid w:val="009E3401"/>
    <w:rsid w:val="009E5846"/>
    <w:rsid w:val="00A00596"/>
    <w:rsid w:val="00A070F3"/>
    <w:rsid w:val="00A27BF9"/>
    <w:rsid w:val="00A342BA"/>
    <w:rsid w:val="00A36083"/>
    <w:rsid w:val="00A41AA9"/>
    <w:rsid w:val="00A55490"/>
    <w:rsid w:val="00A55A37"/>
    <w:rsid w:val="00A603B4"/>
    <w:rsid w:val="00A904C5"/>
    <w:rsid w:val="00A97F82"/>
    <w:rsid w:val="00AB13B2"/>
    <w:rsid w:val="00AB328F"/>
    <w:rsid w:val="00AB70C0"/>
    <w:rsid w:val="00AC7276"/>
    <w:rsid w:val="00AD42FF"/>
    <w:rsid w:val="00AE3F24"/>
    <w:rsid w:val="00AF1F97"/>
    <w:rsid w:val="00AF6BEB"/>
    <w:rsid w:val="00B035B6"/>
    <w:rsid w:val="00B065BB"/>
    <w:rsid w:val="00B0683E"/>
    <w:rsid w:val="00B07B7C"/>
    <w:rsid w:val="00B17374"/>
    <w:rsid w:val="00B17CA0"/>
    <w:rsid w:val="00B2124B"/>
    <w:rsid w:val="00B25581"/>
    <w:rsid w:val="00B326B1"/>
    <w:rsid w:val="00B37C07"/>
    <w:rsid w:val="00B419E2"/>
    <w:rsid w:val="00B45382"/>
    <w:rsid w:val="00B458EB"/>
    <w:rsid w:val="00B46720"/>
    <w:rsid w:val="00B5777D"/>
    <w:rsid w:val="00B5793F"/>
    <w:rsid w:val="00B607F1"/>
    <w:rsid w:val="00B6416A"/>
    <w:rsid w:val="00B64BEA"/>
    <w:rsid w:val="00B72E6B"/>
    <w:rsid w:val="00B76ED9"/>
    <w:rsid w:val="00B811B1"/>
    <w:rsid w:val="00B85164"/>
    <w:rsid w:val="00B934A1"/>
    <w:rsid w:val="00B941E1"/>
    <w:rsid w:val="00BB69CC"/>
    <w:rsid w:val="00BC1F5B"/>
    <w:rsid w:val="00BC53F8"/>
    <w:rsid w:val="00BD3318"/>
    <w:rsid w:val="00BD5A8F"/>
    <w:rsid w:val="00BE0B8D"/>
    <w:rsid w:val="00BE72BD"/>
    <w:rsid w:val="00C0044A"/>
    <w:rsid w:val="00C02433"/>
    <w:rsid w:val="00C0460E"/>
    <w:rsid w:val="00C05727"/>
    <w:rsid w:val="00C22DF2"/>
    <w:rsid w:val="00C260F2"/>
    <w:rsid w:val="00C46B0F"/>
    <w:rsid w:val="00C52427"/>
    <w:rsid w:val="00C65E39"/>
    <w:rsid w:val="00C7448B"/>
    <w:rsid w:val="00C755D4"/>
    <w:rsid w:val="00C75671"/>
    <w:rsid w:val="00C91EE3"/>
    <w:rsid w:val="00C927CA"/>
    <w:rsid w:val="00C94A8D"/>
    <w:rsid w:val="00C967AD"/>
    <w:rsid w:val="00CA73C2"/>
    <w:rsid w:val="00CB019A"/>
    <w:rsid w:val="00CB189A"/>
    <w:rsid w:val="00CD4367"/>
    <w:rsid w:val="00CE215B"/>
    <w:rsid w:val="00CE3BCC"/>
    <w:rsid w:val="00CE4514"/>
    <w:rsid w:val="00CF4A2F"/>
    <w:rsid w:val="00D01F82"/>
    <w:rsid w:val="00D03C03"/>
    <w:rsid w:val="00D14C30"/>
    <w:rsid w:val="00D27A72"/>
    <w:rsid w:val="00D303FB"/>
    <w:rsid w:val="00D34C53"/>
    <w:rsid w:val="00D5277F"/>
    <w:rsid w:val="00D726A7"/>
    <w:rsid w:val="00D84282"/>
    <w:rsid w:val="00D863A3"/>
    <w:rsid w:val="00DA1B94"/>
    <w:rsid w:val="00DA2AD5"/>
    <w:rsid w:val="00DB37BD"/>
    <w:rsid w:val="00DB616B"/>
    <w:rsid w:val="00DC13F2"/>
    <w:rsid w:val="00DD0249"/>
    <w:rsid w:val="00DE0C41"/>
    <w:rsid w:val="00DE0FEF"/>
    <w:rsid w:val="00DE1A5A"/>
    <w:rsid w:val="00E05B8D"/>
    <w:rsid w:val="00E22538"/>
    <w:rsid w:val="00E23545"/>
    <w:rsid w:val="00E242C3"/>
    <w:rsid w:val="00E310A0"/>
    <w:rsid w:val="00E32281"/>
    <w:rsid w:val="00E3251E"/>
    <w:rsid w:val="00E5226D"/>
    <w:rsid w:val="00E732A8"/>
    <w:rsid w:val="00E75892"/>
    <w:rsid w:val="00E75BFE"/>
    <w:rsid w:val="00E93B08"/>
    <w:rsid w:val="00E94323"/>
    <w:rsid w:val="00E94D6B"/>
    <w:rsid w:val="00E96904"/>
    <w:rsid w:val="00EA031F"/>
    <w:rsid w:val="00EA1AAC"/>
    <w:rsid w:val="00EA5CB1"/>
    <w:rsid w:val="00EB5D36"/>
    <w:rsid w:val="00EB6BB1"/>
    <w:rsid w:val="00EC4A69"/>
    <w:rsid w:val="00EE60CB"/>
    <w:rsid w:val="00EF2A15"/>
    <w:rsid w:val="00F12FB4"/>
    <w:rsid w:val="00F237DE"/>
    <w:rsid w:val="00F357B5"/>
    <w:rsid w:val="00F36F82"/>
    <w:rsid w:val="00F44C08"/>
    <w:rsid w:val="00F44DAE"/>
    <w:rsid w:val="00F47C2A"/>
    <w:rsid w:val="00F51E1F"/>
    <w:rsid w:val="00F5465C"/>
    <w:rsid w:val="00F556C8"/>
    <w:rsid w:val="00F72A6A"/>
    <w:rsid w:val="00F73C32"/>
    <w:rsid w:val="00F7587A"/>
    <w:rsid w:val="00F847AB"/>
    <w:rsid w:val="00F9484A"/>
    <w:rsid w:val="00FA1CF6"/>
    <w:rsid w:val="00FA462C"/>
    <w:rsid w:val="00FB1F98"/>
    <w:rsid w:val="00FE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0F3"/>
    <w:rPr>
      <w:sz w:val="24"/>
      <w:szCs w:val="24"/>
    </w:rPr>
  </w:style>
  <w:style w:type="paragraph" w:styleId="1">
    <w:name w:val="heading 1"/>
    <w:basedOn w:val="a"/>
    <w:link w:val="10"/>
    <w:qFormat/>
    <w:rsid w:val="003069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758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5892"/>
  </w:style>
  <w:style w:type="paragraph" w:styleId="a6">
    <w:name w:val="header"/>
    <w:basedOn w:val="a"/>
    <w:rsid w:val="00E75892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3069FE"/>
    <w:rPr>
      <w:b/>
      <w:bCs/>
      <w:kern w:val="36"/>
      <w:sz w:val="48"/>
      <w:szCs w:val="48"/>
    </w:rPr>
  </w:style>
  <w:style w:type="paragraph" w:styleId="a7">
    <w:name w:val="Normal (Web)"/>
    <w:basedOn w:val="a"/>
    <w:rsid w:val="003069FE"/>
    <w:pPr>
      <w:spacing w:before="100" w:beforeAutospacing="1" w:after="100" w:afterAutospacing="1"/>
    </w:pPr>
  </w:style>
  <w:style w:type="character" w:styleId="a8">
    <w:name w:val="Hyperlink"/>
    <w:basedOn w:val="a0"/>
    <w:rsid w:val="003069FE"/>
    <w:rPr>
      <w:color w:val="0000FF"/>
      <w:u w:val="single"/>
    </w:rPr>
  </w:style>
  <w:style w:type="paragraph" w:styleId="a9">
    <w:name w:val="Balloon Text"/>
    <w:basedOn w:val="a"/>
    <w:link w:val="aa"/>
    <w:rsid w:val="00166B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66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5750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6486</CharactersWithSpaces>
  <SharedDoc>false</SharedDoc>
  <HLinks>
    <vt:vector size="24" baseType="variant">
      <vt:variant>
        <vt:i4>1245262</vt:i4>
      </vt:variant>
      <vt:variant>
        <vt:i4>9</vt:i4>
      </vt:variant>
      <vt:variant>
        <vt:i4>0</vt:i4>
      </vt:variant>
      <vt:variant>
        <vt:i4>5</vt:i4>
      </vt:variant>
      <vt:variant>
        <vt:lpwstr>http://service.nalog.ru/bi.do</vt:lpwstr>
      </vt:variant>
      <vt:variant>
        <vt:lpwstr/>
      </vt:variant>
      <vt:variant>
        <vt:i4>7143444</vt:i4>
      </vt:variant>
      <vt:variant>
        <vt:i4>6</vt:i4>
      </vt:variant>
      <vt:variant>
        <vt:i4>0</vt:i4>
      </vt:variant>
      <vt:variant>
        <vt:i4>5</vt:i4>
      </vt:variant>
      <vt:variant>
        <vt:lpwstr>http://www.nalog.ru/rn74/about_fts/interaction_other/bank_rf/</vt:lpwstr>
      </vt:variant>
      <vt:variant>
        <vt:lpwstr/>
      </vt:variant>
      <vt:variant>
        <vt:i4>1245223</vt:i4>
      </vt:variant>
      <vt:variant>
        <vt:i4>3</vt:i4>
      </vt:variant>
      <vt:variant>
        <vt:i4>0</vt:i4>
      </vt:variant>
      <vt:variant>
        <vt:i4>5</vt:i4>
      </vt:variant>
      <vt:variant>
        <vt:lpwstr>http://www.nalog.ru/rn74/about_fts/</vt:lpwstr>
      </vt:variant>
      <vt:variant>
        <vt:lpwstr>t5</vt:lpwstr>
      </vt:variant>
      <vt:variant>
        <vt:i4>2490451</vt:i4>
      </vt:variant>
      <vt:variant>
        <vt:i4>0</vt:i4>
      </vt:variant>
      <vt:variant>
        <vt:i4>0</vt:i4>
      </vt:variant>
      <vt:variant>
        <vt:i4>5</vt:i4>
      </vt:variant>
      <vt:variant>
        <vt:lpwstr>http://www.nalog.ru/rn74/about_fts/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7460-00-074</cp:lastModifiedBy>
  <cp:revision>4</cp:revision>
  <cp:lastPrinted>2014-05-05T11:04:00Z</cp:lastPrinted>
  <dcterms:created xsi:type="dcterms:W3CDTF">2014-10-10T06:20:00Z</dcterms:created>
  <dcterms:modified xsi:type="dcterms:W3CDTF">2014-10-10T06:23:00Z</dcterms:modified>
</cp:coreProperties>
</file>