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C" w:rsidRDefault="00485D8C" w:rsidP="00746378">
      <w:pPr>
        <w:spacing w:line="288" w:lineRule="atLeast"/>
        <w:rPr>
          <w:rFonts w:ascii="PF Din Text Cond Pro Light" w:hAnsi="PF Din Text Cond Pro Light"/>
          <w:color w:val="0070C0"/>
          <w:spacing w:val="5"/>
          <w:sz w:val="40"/>
          <w:szCs w:val="40"/>
        </w:rPr>
      </w:pPr>
    </w:p>
    <w:p w:rsidR="005D53C4" w:rsidRDefault="005D53C4" w:rsidP="00C0785A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Преимущества э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лектронн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ого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способ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а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</w:t>
      </w:r>
      <w:r w:rsidR="00416139"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представления бухгалтерской и налоговой отчетности в налоговые органы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.</w:t>
      </w:r>
    </w:p>
    <w:p w:rsidR="00C0785A" w:rsidRPr="00C0785A" w:rsidRDefault="00416139" w:rsidP="00C0785A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</w:t>
      </w:r>
    </w:p>
    <w:p w:rsidR="00A2202C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ab/>
        <w:t xml:space="preserve">Представление отчетности в электронной форме осуществляется по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телекоммуникационным каналам связи (далее - ТКС)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 применением усиленной квалифицированной электронной подписи через </w:t>
      </w:r>
      <w:r w:rsidR="00C0785A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специализированного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оператор</w:t>
      </w:r>
      <w:r w:rsidR="00C0785A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электронного документооборота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-</w:t>
      </w:r>
      <w:r w:rsidR="005D53C4" w:rsidRP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</w:t>
      </w:r>
      <w:r w:rsidR="005D53C4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бесконтактн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ая</w:t>
      </w:r>
      <w:r w:rsidR="005D53C4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и безбумажн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ая</w:t>
      </w:r>
      <w:r w:rsidR="005D53C4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технологи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я</w:t>
      </w:r>
      <w:r w:rsidR="005D53C4"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сдачи отчетности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. </w:t>
      </w:r>
    </w:p>
    <w:p w:rsidR="00C0785A" w:rsidRPr="00C0785A" w:rsidRDefault="00C0785A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416139" w:rsidRPr="00C0785A" w:rsidRDefault="005D53C4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b/>
          <w:bCs/>
          <w:sz w:val="28"/>
          <w:szCs w:val="28"/>
        </w:rPr>
        <w:t>Преимущества</w:t>
      </w:r>
      <w:r w:rsidR="00416139" w:rsidRPr="00C0785A">
        <w:rPr>
          <w:rFonts w:ascii="PF Din Text Cond Pro Light" w:eastAsia="Calibri" w:hAnsi="PF Din Text Cond Pro Light" w:cs="PF Din Text Cond Pro Light"/>
          <w:b/>
          <w:bCs/>
          <w:sz w:val="28"/>
          <w:szCs w:val="28"/>
        </w:rPr>
        <w:t xml:space="preserve"> представления отчетности по ТКС: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конфиденциальность при передаче данных в декларациях, расчетах и балансах;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экономия рабочего времени на подготовку отчетов;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отправ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ка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в любое время суток и в любой день, включая выходной;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не требует дублирования на бумажных носителях;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отсутствие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ошибок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(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правильность заполнения форм контролируется системой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проверяется актуальность версии заполняемого формата декларации;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получение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из базы данных налоговой службы в электронной форме: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1) акт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сверки по налогам;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2) справк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 состоянии расчетов с бюджетом на любую дату;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3) выписк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из своего лицевого счета;</w:t>
      </w:r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4) информаци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перечне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представлен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ной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отчетности;</w:t>
      </w:r>
    </w:p>
    <w:p w:rsidR="005D53C4" w:rsidRPr="00C0785A" w:rsidRDefault="005D53C4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5) справки об исполнении обязанности по уплате налогов и сборов; 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получение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плательщик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ом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 налогового органа подтверждени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я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о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получени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отчетности;</w:t>
      </w:r>
    </w:p>
    <w:p w:rsidR="00416139" w:rsidRPr="00C0785A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сокращение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врем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ени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обработки данных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(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присланная информация обрабатывается быстрее и процесс сверки платежей протекает эффективнее</w:t>
      </w:r>
      <w:r w:rsidR="005D53C4">
        <w:rPr>
          <w:rFonts w:ascii="PF Din Text Cond Pro Light" w:eastAsia="Calibri" w:hAnsi="PF Din Text Cond Pro Light" w:cs="PF Din Text Cond Pro Light"/>
          <w:sz w:val="28"/>
          <w:szCs w:val="28"/>
        </w:rPr>
        <w:t>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;</w:t>
      </w:r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нет необходимости личного посещения налоговой инспекции.</w:t>
      </w:r>
    </w:p>
    <w:p w:rsidR="00C0785A" w:rsidRPr="00C0785A" w:rsidRDefault="00C0785A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Подключение к ТКС предоставляет более широкие возможности помимо сдачи отчетности в электронной форме. Это получение по электронной почте от налоговых органов общедоступной информации в виде сведений об изменениях налогового законодательства, бюджетных счетов, нормативных актов и др.</w:t>
      </w:r>
    </w:p>
    <w:p w:rsidR="005D53C4" w:rsidRPr="00C0785A" w:rsidRDefault="005D53C4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5D53C4" w:rsidRDefault="005D53C4" w:rsidP="005D53C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lastRenderedPageBreak/>
        <w:t>С перечнем из 80 оператор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ов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можно ознакомиться на сайте ФНС России </w:t>
      </w:r>
      <w:hyperlink r:id="rId8" w:history="1"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www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nalog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ru</w:t>
        </w:r>
      </w:hyperlink>
    </w:p>
    <w:p w:rsidR="00416139" w:rsidRDefault="00416139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5D53C4" w:rsidRDefault="005D53C4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sz w:val="28"/>
          <w:szCs w:val="28"/>
        </w:rPr>
        <w:t>По ТКС имеется возможность направления отчетов также в различные фонды</w:t>
      </w:r>
      <w:r w:rsidR="00FF49F4">
        <w:rPr>
          <w:rFonts w:ascii="PF Din Text Cond Pro Light" w:eastAsia="Calibri" w:hAnsi="PF Din Text Cond Pro Light" w:cs="PF Din Text Cond Pro Light"/>
          <w:sz w:val="28"/>
          <w:szCs w:val="28"/>
        </w:rPr>
        <w:t>.</w:t>
      </w:r>
    </w:p>
    <w:p w:rsidR="00391F87" w:rsidRDefault="00391F87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Default="00391F87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Default="00391F87" w:rsidP="00391F87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Преимущества э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лектронн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ого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способ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а</w:t>
      </w: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представления бухгалтерской и налоговой отчетности в налоговые органы</w:t>
      </w:r>
      <w:r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>.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</w:pPr>
      <w:r w:rsidRPr="00C0785A">
        <w:rPr>
          <w:rFonts w:ascii="PF Din Text Cond Pro Light" w:eastAsia="Calibri" w:hAnsi="PF Din Text Cond Pro Light" w:cs="PF Din Text Cond Pro Light"/>
          <w:b/>
          <w:color w:val="4F81BD" w:themeColor="accent1"/>
          <w:sz w:val="40"/>
          <w:szCs w:val="40"/>
        </w:rPr>
        <w:t xml:space="preserve"> </w:t>
      </w:r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ab/>
        <w:t xml:space="preserve">Представление отчетности в электронной форме осуществляется по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телекоммуникационным каналам связи (далее - ТКС)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 применением усиленной квалифицированной электронной подписи через специализированного оператора электронного документооборота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-</w:t>
      </w:r>
      <w:r w:rsidRPr="005D53C4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бесконтактн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ая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и безбумажн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ая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технологи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я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сдачи отчетности. 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b/>
          <w:bCs/>
          <w:sz w:val="28"/>
          <w:szCs w:val="28"/>
        </w:rPr>
        <w:t>Преимущества</w:t>
      </w:r>
      <w:r w:rsidRPr="00C0785A">
        <w:rPr>
          <w:rFonts w:ascii="PF Din Text Cond Pro Light" w:eastAsia="Calibri" w:hAnsi="PF Din Text Cond Pro Light" w:cs="PF Din Text Cond Pro Light"/>
          <w:b/>
          <w:bCs/>
          <w:sz w:val="28"/>
          <w:szCs w:val="28"/>
        </w:rPr>
        <w:t xml:space="preserve"> представления отчетности по ТКС: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конфиденциальность при передаче данных в декларациях, расчетах и балансах;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экономия рабочего времени на подготовку отчетов;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отправ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ка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в любое время суток и в любой день, включая выходной;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не требует дублирования на бумажных носителях;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отсутствие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ошибок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(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правильность заполнения форм контролируется системой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проверяется актуальность версии заполняемого формата декларации;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получение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из базы данных налоговой службы в электронной форме: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1) акт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а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сверки по налогам;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2) справк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 состоянии расчетов с бюджетом на любую дату;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3) выписк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из своего лицевого счета;</w:t>
      </w:r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4) информаци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перечне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представлен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ной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отчетности;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5) справки об исполнении обязанности по уплате налогов и сборов; 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получение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плательщик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ом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 налогового органа подтверждени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я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о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получени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отчетности;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- 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сокращение 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врем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ени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обработки данных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(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присланная информация обрабатывается быстрее и процесс сверки платежей протекает эффективнее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)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;</w:t>
      </w:r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- нет необходимости личного посещения налоговой инспекции.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lastRenderedPageBreak/>
        <w:t>Подключение к ТКС предоставляет более широкие возможности помимо сдачи отчетности в электронной форме. Это получение по электронной почте от налоговых органов общедоступной информации в виде сведений об изменениях налогового законодательства, бюджетных счетов, нормативных актов и др.</w:t>
      </w: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>С перечнем из 80 оператор</w:t>
      </w:r>
      <w:r>
        <w:rPr>
          <w:rFonts w:ascii="PF Din Text Cond Pro Light" w:eastAsia="Calibri" w:hAnsi="PF Din Text Cond Pro Light" w:cs="PF Din Text Cond Pro Light"/>
          <w:sz w:val="28"/>
          <w:szCs w:val="28"/>
        </w:rPr>
        <w:t>ов</w:t>
      </w:r>
      <w:r w:rsidRPr="00C0785A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можно ознакомиться на сайте ФНС России </w:t>
      </w:r>
      <w:hyperlink r:id="rId9" w:history="1"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www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nalog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</w:rPr>
          <w:t>.</w:t>
        </w:r>
        <w:r w:rsidRPr="00941598">
          <w:rPr>
            <w:rStyle w:val="a3"/>
            <w:rFonts w:ascii="PF Din Text Cond Pro Light" w:eastAsia="Calibri" w:hAnsi="PF Din Text Cond Pro Light" w:cs="PF Din Text Cond Pro Light"/>
            <w:sz w:val="28"/>
            <w:szCs w:val="28"/>
            <w:lang w:val="en-US"/>
          </w:rPr>
          <w:t>ru</w:t>
        </w:r>
      </w:hyperlink>
    </w:p>
    <w:p w:rsidR="00391F87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p w:rsidR="00391F87" w:rsidRPr="00C0785A" w:rsidRDefault="00391F87" w:rsidP="00391F8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>
        <w:rPr>
          <w:rFonts w:ascii="PF Din Text Cond Pro Light" w:eastAsia="Calibri" w:hAnsi="PF Din Text Cond Pro Light" w:cs="PF Din Text Cond Pro Light"/>
          <w:sz w:val="28"/>
          <w:szCs w:val="28"/>
        </w:rPr>
        <w:t>По ТКС имеется возможность направления отчетов также в различные фонды.</w:t>
      </w:r>
    </w:p>
    <w:p w:rsidR="00391F87" w:rsidRPr="00C0785A" w:rsidRDefault="00391F87" w:rsidP="00416139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</w:p>
    <w:sectPr w:rsidR="00391F87" w:rsidRPr="00C0785A" w:rsidSect="007766C8">
      <w:headerReference w:type="default" r:id="rId10"/>
      <w:footerReference w:type="default" r:id="rId1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40" w:rsidRDefault="00C57640">
      <w:r>
        <w:separator/>
      </w:r>
    </w:p>
  </w:endnote>
  <w:endnote w:type="continuationSeparator" w:id="0">
    <w:p w:rsidR="00C57640" w:rsidRDefault="00C5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5D53C4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5D53C4" w:rsidRPr="000C087A" w:rsidRDefault="005D53C4" w:rsidP="00746378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5D53C4" w:rsidRDefault="005D53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40" w:rsidRDefault="00C57640">
      <w:r>
        <w:separator/>
      </w:r>
    </w:p>
  </w:footnote>
  <w:footnote w:type="continuationSeparator" w:id="0">
    <w:p w:rsidR="00C57640" w:rsidRDefault="00C5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4" w:rsidRDefault="005D53C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5D53C4" w:rsidRDefault="005D53C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5D53C4" w:rsidRPr="007A28BB" w:rsidRDefault="005D53C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5D53C4" w:rsidRDefault="005D53C4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DD31BBC"/>
    <w:multiLevelType w:val="multilevel"/>
    <w:tmpl w:val="DB9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B39B1"/>
    <w:rsid w:val="001F1127"/>
    <w:rsid w:val="00240988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91F87"/>
    <w:rsid w:val="003B1038"/>
    <w:rsid w:val="003D17D5"/>
    <w:rsid w:val="003D30EA"/>
    <w:rsid w:val="004002A7"/>
    <w:rsid w:val="004140B8"/>
    <w:rsid w:val="00416139"/>
    <w:rsid w:val="00443AD2"/>
    <w:rsid w:val="00471CE6"/>
    <w:rsid w:val="00485D8C"/>
    <w:rsid w:val="004F7095"/>
    <w:rsid w:val="00547613"/>
    <w:rsid w:val="00552CC2"/>
    <w:rsid w:val="005A4A5A"/>
    <w:rsid w:val="005C7B2D"/>
    <w:rsid w:val="005D53C4"/>
    <w:rsid w:val="00604ACC"/>
    <w:rsid w:val="006911D9"/>
    <w:rsid w:val="006A7EB9"/>
    <w:rsid w:val="006C06C4"/>
    <w:rsid w:val="006D4A40"/>
    <w:rsid w:val="00712734"/>
    <w:rsid w:val="00720F45"/>
    <w:rsid w:val="00746378"/>
    <w:rsid w:val="007766C8"/>
    <w:rsid w:val="00787AB9"/>
    <w:rsid w:val="007A5518"/>
    <w:rsid w:val="007A5DA1"/>
    <w:rsid w:val="007B6C38"/>
    <w:rsid w:val="007C2765"/>
    <w:rsid w:val="007C46A6"/>
    <w:rsid w:val="007E3D50"/>
    <w:rsid w:val="00820532"/>
    <w:rsid w:val="008626B7"/>
    <w:rsid w:val="00873CD1"/>
    <w:rsid w:val="008E0DC5"/>
    <w:rsid w:val="009150CE"/>
    <w:rsid w:val="00940D40"/>
    <w:rsid w:val="00950BBD"/>
    <w:rsid w:val="00981E0E"/>
    <w:rsid w:val="00A2202C"/>
    <w:rsid w:val="00A32512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0785A"/>
    <w:rsid w:val="00C4123A"/>
    <w:rsid w:val="00C41BBF"/>
    <w:rsid w:val="00C57640"/>
    <w:rsid w:val="00C8601B"/>
    <w:rsid w:val="00CA1876"/>
    <w:rsid w:val="00CB2853"/>
    <w:rsid w:val="00D06283"/>
    <w:rsid w:val="00D119D7"/>
    <w:rsid w:val="00D20A5C"/>
    <w:rsid w:val="00D23601"/>
    <w:rsid w:val="00D443CA"/>
    <w:rsid w:val="00D8470F"/>
    <w:rsid w:val="00D84976"/>
    <w:rsid w:val="00DC19C6"/>
    <w:rsid w:val="00E117C4"/>
    <w:rsid w:val="00E44F39"/>
    <w:rsid w:val="00EF1CF0"/>
    <w:rsid w:val="00EF7641"/>
    <w:rsid w:val="00F67938"/>
    <w:rsid w:val="00FC053A"/>
    <w:rsid w:val="00FE10DE"/>
    <w:rsid w:val="00FF472F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C243-0AC8-4F3E-B2EA-2A8DFA6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2015-05-07T10:31:00Z</cp:lastPrinted>
  <dcterms:created xsi:type="dcterms:W3CDTF">2015-05-15T03:26:00Z</dcterms:created>
  <dcterms:modified xsi:type="dcterms:W3CDTF">2015-05-15T03:26:00Z</dcterms:modified>
</cp:coreProperties>
</file>