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EF" w:rsidRPr="00CD7D6B" w:rsidRDefault="00812775" w:rsidP="00CD7D6B">
      <w:pPr>
        <w:autoSpaceDE w:val="0"/>
        <w:autoSpaceDN w:val="0"/>
        <w:adjustRightInd w:val="0"/>
        <w:ind w:firstLine="540"/>
        <w:jc w:val="center"/>
        <w:rPr>
          <w:rFonts w:ascii="PF Din Text Cond Pro Light" w:eastAsia="Calibri" w:hAnsi="PF Din Text Cond Pro Light" w:cs="PF Din Text Cond Pro Light"/>
          <w:b/>
          <w:color w:val="0070C0"/>
          <w:sz w:val="40"/>
          <w:szCs w:val="40"/>
        </w:rPr>
      </w:pPr>
      <w:r w:rsidRPr="00CD7D6B">
        <w:rPr>
          <w:rFonts w:ascii="PF Din Text Cond Pro Light" w:eastAsia="Calibri" w:hAnsi="PF Din Text Cond Pro Light" w:cs="PF Din Text Cond Pro Light"/>
          <w:b/>
          <w:color w:val="0070C0"/>
          <w:sz w:val="40"/>
          <w:szCs w:val="40"/>
        </w:rPr>
        <w:t>Правильно платите налоги!!!</w:t>
      </w:r>
    </w:p>
    <w:p w:rsidR="00812775" w:rsidRPr="007F0A6B" w:rsidRDefault="00812775" w:rsidP="00812775">
      <w:pPr>
        <w:pStyle w:val="aa"/>
        <w:spacing w:after="280" w:afterAutospacing="0"/>
        <w:jc w:val="both"/>
        <w:rPr>
          <w:rFonts w:ascii="PF Din Text Cond Pro Light" w:hAnsi="PF Din Text Cond Pro Light"/>
          <w:bCs/>
          <w:sz w:val="28"/>
          <w:szCs w:val="28"/>
        </w:rPr>
      </w:pPr>
      <w:r w:rsidRPr="007F0A6B">
        <w:rPr>
          <w:rFonts w:ascii="PF Din Text Cond Pro Light" w:hAnsi="PF Din Text Cond Pro Light"/>
          <w:bCs/>
          <w:sz w:val="28"/>
          <w:szCs w:val="28"/>
        </w:rPr>
        <w:t>Внимание: При заполнении поля 104 расчетного документа в 14-17 знаках КБК вместо «0000» следует указать:</w:t>
      </w:r>
    </w:p>
    <w:p w:rsidR="00812775" w:rsidRPr="007F0A6B" w:rsidRDefault="00812775" w:rsidP="00812775">
      <w:pPr>
        <w:pStyle w:val="aa"/>
        <w:numPr>
          <w:ilvl w:val="0"/>
          <w:numId w:val="25"/>
        </w:numPr>
        <w:tabs>
          <w:tab w:val="clear" w:pos="1610"/>
          <w:tab w:val="num" w:pos="1276"/>
        </w:tabs>
        <w:spacing w:beforeAutospacing="0" w:after="280" w:afterAutospacing="0"/>
        <w:ind w:left="0" w:firstLine="720"/>
        <w:jc w:val="both"/>
        <w:rPr>
          <w:rFonts w:ascii="PF Din Text Cond Pro Light" w:hAnsi="PF Din Text Cond Pro Light"/>
          <w:sz w:val="28"/>
          <w:szCs w:val="28"/>
          <w:u w:val="single"/>
        </w:rPr>
      </w:pPr>
      <w:r w:rsidRPr="007F0A6B">
        <w:rPr>
          <w:rFonts w:ascii="PF Din Text Cond Pro Light" w:hAnsi="PF Din Text Cond Pro Light"/>
          <w:bCs/>
          <w:sz w:val="28"/>
          <w:szCs w:val="28"/>
        </w:rPr>
        <w:t>1000 – при уплате налога (сбора)</w:t>
      </w:r>
    </w:p>
    <w:p w:rsidR="00812775" w:rsidRPr="007F0A6B" w:rsidRDefault="00812775" w:rsidP="00812775">
      <w:pPr>
        <w:pStyle w:val="aa"/>
        <w:numPr>
          <w:ilvl w:val="0"/>
          <w:numId w:val="25"/>
        </w:numPr>
        <w:tabs>
          <w:tab w:val="clear" w:pos="1610"/>
          <w:tab w:val="num" w:pos="1276"/>
        </w:tabs>
        <w:spacing w:beforeAutospacing="0" w:after="280" w:afterAutospacing="0"/>
        <w:ind w:left="0" w:firstLine="720"/>
        <w:jc w:val="both"/>
        <w:rPr>
          <w:rFonts w:ascii="PF Din Text Cond Pro Light" w:hAnsi="PF Din Text Cond Pro Light"/>
          <w:sz w:val="28"/>
          <w:szCs w:val="28"/>
        </w:rPr>
      </w:pPr>
      <w:r w:rsidRPr="007F0A6B">
        <w:rPr>
          <w:rFonts w:ascii="PF Din Text Cond Pro Light" w:hAnsi="PF Din Text Cond Pro Light"/>
          <w:bCs/>
          <w:sz w:val="28"/>
          <w:szCs w:val="28"/>
        </w:rPr>
        <w:t xml:space="preserve">2100 – при уплате пеней </w:t>
      </w:r>
    </w:p>
    <w:p w:rsidR="00812775" w:rsidRPr="007F0A6B" w:rsidRDefault="00812775" w:rsidP="00812775">
      <w:pPr>
        <w:pStyle w:val="aa"/>
        <w:numPr>
          <w:ilvl w:val="0"/>
          <w:numId w:val="25"/>
        </w:numPr>
        <w:tabs>
          <w:tab w:val="clear" w:pos="1610"/>
          <w:tab w:val="num" w:pos="1276"/>
        </w:tabs>
        <w:spacing w:beforeAutospacing="0" w:after="280" w:afterAutospacing="0"/>
        <w:ind w:left="0" w:firstLine="720"/>
        <w:jc w:val="both"/>
        <w:rPr>
          <w:rFonts w:ascii="PF Din Text Cond Pro Light" w:hAnsi="PF Din Text Cond Pro Light"/>
          <w:sz w:val="28"/>
          <w:szCs w:val="28"/>
        </w:rPr>
      </w:pPr>
      <w:r w:rsidRPr="007F0A6B">
        <w:rPr>
          <w:rFonts w:ascii="PF Din Text Cond Pro Light" w:hAnsi="PF Din Text Cond Pro Light"/>
          <w:sz w:val="28"/>
          <w:szCs w:val="28"/>
        </w:rPr>
        <w:t>2200 – при уплате процентов</w:t>
      </w:r>
    </w:p>
    <w:p w:rsidR="00812775" w:rsidRPr="007F0A6B" w:rsidRDefault="00812775" w:rsidP="00812775">
      <w:pPr>
        <w:pStyle w:val="aa"/>
        <w:numPr>
          <w:ilvl w:val="0"/>
          <w:numId w:val="25"/>
        </w:numPr>
        <w:tabs>
          <w:tab w:val="clear" w:pos="1610"/>
          <w:tab w:val="num" w:pos="1276"/>
        </w:tabs>
        <w:spacing w:beforeAutospacing="0" w:after="280" w:afterAutospacing="0"/>
        <w:ind w:left="0" w:firstLine="720"/>
        <w:jc w:val="both"/>
        <w:rPr>
          <w:rFonts w:ascii="PF Din Text Cond Pro Light" w:hAnsi="PF Din Text Cond Pro Light"/>
          <w:sz w:val="28"/>
          <w:szCs w:val="28"/>
          <w:u w:val="single"/>
        </w:rPr>
      </w:pPr>
      <w:r w:rsidRPr="007F0A6B">
        <w:rPr>
          <w:rFonts w:ascii="PF Din Text Cond Pro Light" w:hAnsi="PF Din Text Cond Pro Light"/>
          <w:bCs/>
          <w:sz w:val="28"/>
          <w:szCs w:val="28"/>
        </w:rPr>
        <w:t>3000 – при уплате штрафов</w:t>
      </w:r>
    </w:p>
    <w:p w:rsidR="00812775" w:rsidRPr="007F0A6B" w:rsidRDefault="00812775" w:rsidP="00812775">
      <w:pPr>
        <w:pStyle w:val="Default"/>
        <w:rPr>
          <w:rFonts w:ascii="PF Din Text Cond Pro Light" w:hAnsi="PF Din Text Cond Pro Light" w:cs="Times New Roman"/>
          <w:color w:val="auto"/>
          <w:sz w:val="28"/>
          <w:szCs w:val="28"/>
        </w:rPr>
      </w:pPr>
      <w:r w:rsidRPr="007F0A6B">
        <w:rPr>
          <w:sz w:val="28"/>
          <w:szCs w:val="28"/>
        </w:rPr>
        <w:t xml:space="preserve"> </w:t>
      </w:r>
      <w:r w:rsidRPr="007F0A6B">
        <w:rPr>
          <w:rFonts w:ascii="PF Din Text Cond Pro Light" w:hAnsi="PF Din Text Cond Pro Light"/>
          <w:sz w:val="28"/>
          <w:szCs w:val="28"/>
        </w:rPr>
        <w:t xml:space="preserve">Сформировать платежное поручение или квитанцию на оплату можно с помощью электронных сервисов «Заплати налоги, «Заполнить платежное поручение» на сайте </w:t>
      </w:r>
      <w:hyperlink r:id="rId8" w:history="1">
        <w:r w:rsidRPr="007F0A6B">
          <w:rPr>
            <w:rStyle w:val="a3"/>
            <w:rFonts w:ascii="PF Din Text Cond Pro Light" w:hAnsi="PF Din Text Cond Pro Light"/>
            <w:color w:val="auto"/>
            <w:sz w:val="28"/>
            <w:szCs w:val="28"/>
          </w:rPr>
          <w:t>www.nalog.ru</w:t>
        </w:r>
      </w:hyperlink>
      <w:r w:rsidRPr="007F0A6B">
        <w:rPr>
          <w:rFonts w:ascii="PF Din Text Cond Pro Light" w:hAnsi="PF Din Text Cond Pro Light"/>
          <w:color w:val="auto"/>
          <w:sz w:val="28"/>
          <w:szCs w:val="28"/>
        </w:rPr>
        <w:t xml:space="preserve"> </w:t>
      </w:r>
    </w:p>
    <w:p w:rsidR="00812775" w:rsidRPr="007F0A6B" w:rsidRDefault="00812775" w:rsidP="00812775">
      <w:pPr>
        <w:pStyle w:val="aa"/>
        <w:spacing w:after="280" w:afterAutospacing="0"/>
        <w:jc w:val="both"/>
        <w:rPr>
          <w:rFonts w:ascii="PF Din Text Cond Pro Light" w:hAnsi="PF Din Text Cond Pro Light"/>
          <w:sz w:val="26"/>
          <w:szCs w:val="26"/>
        </w:rPr>
      </w:pPr>
      <w:r w:rsidRPr="007F0A6B">
        <w:rPr>
          <w:rFonts w:ascii="PF Din Text Cond Pro Light" w:hAnsi="PF Din Text Cond Pro Light"/>
          <w:sz w:val="28"/>
          <w:szCs w:val="28"/>
        </w:rPr>
        <w:t>Все коды ОКТМО Челябинской области можно найти на сайте www.nalog.ru в разделе «Представление налоговой и бухгалтерской отчетности» - «Реквизиты для заполнения отчетности и расчетных</w:t>
      </w:r>
      <w:r w:rsidRPr="007F0A6B">
        <w:rPr>
          <w:rFonts w:ascii="PF Din Text Cond Pro Light" w:hAnsi="PF Din Text Cond Pro Light"/>
          <w:sz w:val="26"/>
          <w:szCs w:val="26"/>
        </w:rPr>
        <w:t xml:space="preserve"> документов».</w:t>
      </w:r>
    </w:p>
    <w:p w:rsidR="00812775" w:rsidRPr="00812775" w:rsidRDefault="00812775" w:rsidP="00812775">
      <w:pPr>
        <w:pStyle w:val="aa"/>
        <w:spacing w:after="280" w:afterAutospacing="0"/>
        <w:jc w:val="center"/>
        <w:rPr>
          <w:rFonts w:ascii="PF Din Text Cond Pro Light" w:hAnsi="PF Din Text Cond Pro Light"/>
          <w:sz w:val="40"/>
          <w:szCs w:val="40"/>
          <w:u w:val="single"/>
        </w:rPr>
      </w:pPr>
      <w:r w:rsidRPr="00812775">
        <w:rPr>
          <w:rFonts w:ascii="PF Din Text Cond Pro Light" w:hAnsi="PF Din Text Cond Pro Light"/>
          <w:sz w:val="40"/>
          <w:szCs w:val="40"/>
          <w:u w:val="single"/>
        </w:rPr>
        <w:t>Заполнение расчетных (платежных) документов на безналичную уплату со счетов в банке</w:t>
      </w:r>
    </w:p>
    <w:p w:rsidR="00CB2FFB" w:rsidRPr="00D474D3" w:rsidRDefault="001D2C37" w:rsidP="00812775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</w:t>
      </w:r>
      <w:r w:rsidR="00812775" w:rsidRPr="00812775">
        <w:rPr>
          <w:noProof/>
          <w:sz w:val="30"/>
          <w:szCs w:val="30"/>
        </w:rPr>
        <w:drawing>
          <wp:inline distT="0" distB="0" distL="0" distR="0">
            <wp:extent cx="5261596" cy="3620797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993" cy="362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FFB" w:rsidRPr="00D474D3" w:rsidSect="009D42F9">
      <w:headerReference w:type="default" r:id="rId10"/>
      <w:footerReference w:type="default" r:id="rId11"/>
      <w:pgSz w:w="11909" w:h="16834" w:code="9"/>
      <w:pgMar w:top="1979" w:right="285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3B4" w:rsidRDefault="00A813B4">
      <w:r>
        <w:separator/>
      </w:r>
    </w:p>
  </w:endnote>
  <w:endnote w:type="continuationSeparator" w:id="0">
    <w:p w:rsidR="00A813B4" w:rsidRDefault="00A81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D474D3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D474D3" w:rsidRPr="000C087A" w:rsidRDefault="00D474D3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D474D3" w:rsidRDefault="00D474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3B4" w:rsidRDefault="00A813B4">
      <w:r>
        <w:separator/>
      </w:r>
    </w:p>
  </w:footnote>
  <w:footnote w:type="continuationSeparator" w:id="0">
    <w:p w:rsidR="00A813B4" w:rsidRDefault="00A81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D3" w:rsidRDefault="00D474D3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D474D3" w:rsidRDefault="00D474D3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D474D3" w:rsidRPr="007A28BB" w:rsidRDefault="00D474D3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D474D3" w:rsidRDefault="00D474D3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E3"/>
    <w:multiLevelType w:val="hybridMultilevel"/>
    <w:tmpl w:val="97C4E1F0"/>
    <w:lvl w:ilvl="0" w:tplc="5DEC8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5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20"/>
  </w:num>
  <w:num w:numId="17">
    <w:abstractNumId w:val="7"/>
  </w:num>
  <w:num w:numId="18">
    <w:abstractNumId w:val="21"/>
  </w:num>
  <w:num w:numId="19">
    <w:abstractNumId w:val="16"/>
  </w:num>
  <w:num w:numId="20">
    <w:abstractNumId w:val="14"/>
  </w:num>
  <w:num w:numId="21">
    <w:abstractNumId w:val="5"/>
  </w:num>
  <w:num w:numId="22">
    <w:abstractNumId w:val="13"/>
  </w:num>
  <w:num w:numId="23">
    <w:abstractNumId w:val="3"/>
  </w:num>
  <w:num w:numId="24">
    <w:abstractNumId w:val="0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02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0F6FA7"/>
    <w:rsid w:val="00104086"/>
    <w:rsid w:val="00134EFF"/>
    <w:rsid w:val="001A7FE2"/>
    <w:rsid w:val="001B39B1"/>
    <w:rsid w:val="001D2C37"/>
    <w:rsid w:val="00204284"/>
    <w:rsid w:val="00206ED2"/>
    <w:rsid w:val="00215218"/>
    <w:rsid w:val="00240988"/>
    <w:rsid w:val="00262160"/>
    <w:rsid w:val="0026330C"/>
    <w:rsid w:val="00272ACA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52CC2"/>
    <w:rsid w:val="00564201"/>
    <w:rsid w:val="00564E49"/>
    <w:rsid w:val="005A4A5A"/>
    <w:rsid w:val="005C7B2D"/>
    <w:rsid w:val="006005DC"/>
    <w:rsid w:val="00604ACC"/>
    <w:rsid w:val="00624377"/>
    <w:rsid w:val="006911D9"/>
    <w:rsid w:val="00695BC3"/>
    <w:rsid w:val="006A7EB9"/>
    <w:rsid w:val="006B1CA2"/>
    <w:rsid w:val="006C06C4"/>
    <w:rsid w:val="006D4A40"/>
    <w:rsid w:val="00702F2B"/>
    <w:rsid w:val="00712734"/>
    <w:rsid w:val="00720F45"/>
    <w:rsid w:val="0073019F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12775"/>
    <w:rsid w:val="00820532"/>
    <w:rsid w:val="008205AB"/>
    <w:rsid w:val="008626B7"/>
    <w:rsid w:val="00873CD1"/>
    <w:rsid w:val="008776E5"/>
    <w:rsid w:val="008C18F2"/>
    <w:rsid w:val="008D6EF2"/>
    <w:rsid w:val="008E0DC5"/>
    <w:rsid w:val="009042FA"/>
    <w:rsid w:val="00931A86"/>
    <w:rsid w:val="00940D40"/>
    <w:rsid w:val="00950BBD"/>
    <w:rsid w:val="009607EF"/>
    <w:rsid w:val="00966AC1"/>
    <w:rsid w:val="009B6728"/>
    <w:rsid w:val="009C4BAA"/>
    <w:rsid w:val="009D42F9"/>
    <w:rsid w:val="00A32512"/>
    <w:rsid w:val="00A53558"/>
    <w:rsid w:val="00A7261B"/>
    <w:rsid w:val="00A7767B"/>
    <w:rsid w:val="00A813B4"/>
    <w:rsid w:val="00A931A0"/>
    <w:rsid w:val="00AA7140"/>
    <w:rsid w:val="00AB37B9"/>
    <w:rsid w:val="00AD2EB4"/>
    <w:rsid w:val="00AE3FA1"/>
    <w:rsid w:val="00AF30B6"/>
    <w:rsid w:val="00B11ACA"/>
    <w:rsid w:val="00B37F29"/>
    <w:rsid w:val="00B41266"/>
    <w:rsid w:val="00B42546"/>
    <w:rsid w:val="00B64DA6"/>
    <w:rsid w:val="00B70B43"/>
    <w:rsid w:val="00B734DF"/>
    <w:rsid w:val="00B84C71"/>
    <w:rsid w:val="00C223D1"/>
    <w:rsid w:val="00C4123A"/>
    <w:rsid w:val="00C41BBF"/>
    <w:rsid w:val="00C728B5"/>
    <w:rsid w:val="00C75269"/>
    <w:rsid w:val="00C8601B"/>
    <w:rsid w:val="00CA1876"/>
    <w:rsid w:val="00CB2853"/>
    <w:rsid w:val="00CB2FFB"/>
    <w:rsid w:val="00CB62A0"/>
    <w:rsid w:val="00CB7F42"/>
    <w:rsid w:val="00CD39A6"/>
    <w:rsid w:val="00CD7D6B"/>
    <w:rsid w:val="00CE7509"/>
    <w:rsid w:val="00D06283"/>
    <w:rsid w:val="00D119D7"/>
    <w:rsid w:val="00D20A5C"/>
    <w:rsid w:val="00D23601"/>
    <w:rsid w:val="00D24494"/>
    <w:rsid w:val="00D474D3"/>
    <w:rsid w:val="00D81488"/>
    <w:rsid w:val="00D8470F"/>
    <w:rsid w:val="00D84976"/>
    <w:rsid w:val="00D87C5D"/>
    <w:rsid w:val="00DC19C6"/>
    <w:rsid w:val="00DF3885"/>
    <w:rsid w:val="00DF7A35"/>
    <w:rsid w:val="00E117C4"/>
    <w:rsid w:val="00E21CB9"/>
    <w:rsid w:val="00E44F39"/>
    <w:rsid w:val="00E5220F"/>
    <w:rsid w:val="00E66003"/>
    <w:rsid w:val="00E91837"/>
    <w:rsid w:val="00EB51F4"/>
    <w:rsid w:val="00EF1CF0"/>
    <w:rsid w:val="00EF7641"/>
    <w:rsid w:val="00F23C8A"/>
    <w:rsid w:val="00F341D2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B2FFB"/>
  </w:style>
  <w:style w:type="paragraph" w:customStyle="1" w:styleId="ab">
    <w:name w:val="Фирменный стиль ТЕКСТ"/>
    <w:basedOn w:val="a"/>
    <w:link w:val="ac"/>
    <w:qFormat/>
    <w:rsid w:val="00CB2FFB"/>
    <w:pPr>
      <w:shd w:val="clear" w:color="auto" w:fill="FFFFFF"/>
      <w:spacing w:after="240"/>
      <w:jc w:val="both"/>
    </w:pPr>
    <w:rPr>
      <w:rFonts w:ascii="PF Din Text Cond Pro Light" w:hAnsi="PF Din Text Cond Pro Light" w:cs="Arial"/>
      <w:color w:val="000000"/>
      <w:sz w:val="40"/>
      <w:szCs w:val="38"/>
    </w:rPr>
  </w:style>
  <w:style w:type="character" w:customStyle="1" w:styleId="ac">
    <w:name w:val="Фирменный стиль ТЕКСТ Знак"/>
    <w:basedOn w:val="a0"/>
    <w:link w:val="ab"/>
    <w:rsid w:val="00CB2FFB"/>
    <w:rPr>
      <w:rFonts w:ascii="PF Din Text Cond Pro Light" w:eastAsia="Times New Roman" w:hAnsi="PF Din Text Cond Pro Light" w:cs="Arial"/>
      <w:color w:val="000000"/>
      <w:sz w:val="40"/>
      <w:szCs w:val="3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C3EA7-7F89-489B-B606-7F53460B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2015-06-04T09:15:00Z</cp:lastPrinted>
  <dcterms:created xsi:type="dcterms:W3CDTF">2015-06-08T09:19:00Z</dcterms:created>
  <dcterms:modified xsi:type="dcterms:W3CDTF">2015-06-08T09:19:00Z</dcterms:modified>
</cp:coreProperties>
</file>