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6E" w:rsidRDefault="00492C6E" w:rsidP="00492C6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6E" w:rsidRDefault="00492C6E" w:rsidP="00492C6E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492C6E" w:rsidRDefault="00492C6E" w:rsidP="00492C6E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492C6E" w:rsidRDefault="00492C6E" w:rsidP="00492C6E">
      <w:pPr>
        <w:jc w:val="center"/>
        <w:rPr>
          <w:b/>
          <w:sz w:val="28"/>
        </w:rPr>
      </w:pPr>
    </w:p>
    <w:p w:rsidR="00492C6E" w:rsidRDefault="00492C6E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0500D1" w:rsidRDefault="004656FE" w:rsidP="000500D1">
      <w:r>
        <w:t>21.09.</w:t>
      </w:r>
      <w:r w:rsidR="00473316" w:rsidRPr="00C0311B">
        <w:t xml:space="preserve"> 201</w:t>
      </w:r>
      <w:r w:rsidR="00473316">
        <w:t>6</w:t>
      </w:r>
      <w:r w:rsidR="00473316" w:rsidRPr="00C0311B">
        <w:t xml:space="preserve"> г. </w:t>
      </w:r>
      <w:r>
        <w:t xml:space="preserve"> </w:t>
      </w:r>
      <w:r w:rsidR="00473316" w:rsidRPr="00C0311B">
        <w:t>№</w:t>
      </w:r>
      <w:r>
        <w:t xml:space="preserve"> 165</w:t>
      </w:r>
    </w:p>
    <w:p w:rsidR="000500D1" w:rsidRDefault="000500D1" w:rsidP="000500D1"/>
    <w:p w:rsidR="000500D1" w:rsidRDefault="000500D1" w:rsidP="000500D1"/>
    <w:p w:rsidR="000500D1" w:rsidRDefault="000500D1" w:rsidP="000500D1">
      <w:pPr>
        <w:widowControl w:val="0"/>
        <w:adjustRightInd w:val="0"/>
        <w:ind w:right="4533"/>
        <w:rPr>
          <w:bCs/>
          <w:sz w:val="28"/>
          <w:szCs w:val="28"/>
        </w:rPr>
      </w:pPr>
      <w:r w:rsidRPr="00272F2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 п</w:t>
      </w:r>
      <w:r w:rsidRPr="00272F23">
        <w:rPr>
          <w:bCs/>
          <w:sz w:val="28"/>
          <w:szCs w:val="28"/>
        </w:rPr>
        <w:t>орядке уведо</w:t>
      </w:r>
      <w:r>
        <w:rPr>
          <w:bCs/>
          <w:sz w:val="28"/>
          <w:szCs w:val="28"/>
        </w:rPr>
        <w:t xml:space="preserve">мления муниципальными служащими Аргаяшского сельского  поселения </w:t>
      </w:r>
      <w:r w:rsidRPr="00272F23">
        <w:rPr>
          <w:bCs/>
          <w:sz w:val="28"/>
          <w:szCs w:val="28"/>
        </w:rPr>
        <w:t xml:space="preserve"> представителя нанимателя (работодателя) о намерении выполнять иную оплачиваемую работу</w:t>
      </w:r>
    </w:p>
    <w:p w:rsidR="000500D1" w:rsidRDefault="000500D1" w:rsidP="000500D1">
      <w:pPr>
        <w:widowControl w:val="0"/>
        <w:adjustRightInd w:val="0"/>
        <w:ind w:right="4533"/>
        <w:rPr>
          <w:bCs/>
          <w:sz w:val="28"/>
          <w:szCs w:val="28"/>
        </w:rPr>
      </w:pPr>
    </w:p>
    <w:p w:rsidR="000500D1" w:rsidRDefault="000500D1" w:rsidP="000500D1">
      <w:pPr>
        <w:widowControl w:val="0"/>
        <w:adjustRightInd w:val="0"/>
        <w:ind w:right="4533"/>
        <w:rPr>
          <w:bCs/>
          <w:sz w:val="28"/>
          <w:szCs w:val="28"/>
        </w:rPr>
      </w:pPr>
    </w:p>
    <w:p w:rsidR="000500D1" w:rsidRDefault="000500D1" w:rsidP="000500D1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72F23">
        <w:rPr>
          <w:color w:val="000000"/>
          <w:sz w:val="28"/>
          <w:szCs w:val="28"/>
        </w:rPr>
        <w:t xml:space="preserve">В соответствии с </w:t>
      </w:r>
      <w:hyperlink r:id="rId9" w:history="1">
        <w:r w:rsidRPr="00272F23">
          <w:rPr>
            <w:color w:val="000000"/>
            <w:sz w:val="28"/>
            <w:szCs w:val="28"/>
          </w:rPr>
          <w:t>пунктом 2 статьи 1</w:t>
        </w:r>
      </w:hyperlink>
      <w:r w:rsidRPr="00272F23">
        <w:rPr>
          <w:color w:val="000000"/>
          <w:sz w:val="28"/>
          <w:szCs w:val="28"/>
        </w:rPr>
        <w:t>1 Федерального закона</w:t>
      </w:r>
      <w:r>
        <w:rPr>
          <w:color w:val="000000"/>
          <w:sz w:val="28"/>
          <w:szCs w:val="28"/>
        </w:rPr>
        <w:t xml:space="preserve"> от 2 марта 2007 года № 25- ФЗ</w:t>
      </w:r>
      <w:r w:rsidRPr="00272F23">
        <w:rPr>
          <w:color w:val="000000"/>
          <w:sz w:val="28"/>
          <w:szCs w:val="28"/>
        </w:rPr>
        <w:t xml:space="preserve"> "О муниципальной с</w:t>
      </w:r>
      <w:r>
        <w:rPr>
          <w:color w:val="000000"/>
          <w:sz w:val="28"/>
          <w:szCs w:val="28"/>
        </w:rPr>
        <w:t xml:space="preserve">лужбе в  Российской Федерации", </w:t>
      </w:r>
      <w:r w:rsidRPr="00272F23">
        <w:rPr>
          <w:color w:val="000000"/>
          <w:sz w:val="28"/>
          <w:szCs w:val="28"/>
        </w:rPr>
        <w:t xml:space="preserve"> в целях реализации Федерального </w:t>
      </w:r>
      <w:hyperlink r:id="rId10" w:history="1">
        <w:r w:rsidRPr="00272F23">
          <w:rPr>
            <w:color w:val="000000"/>
            <w:sz w:val="28"/>
            <w:szCs w:val="28"/>
          </w:rPr>
          <w:t>закона</w:t>
        </w:r>
      </w:hyperlink>
      <w:r w:rsidRPr="00272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  25 декабря 2008 года № 273-ФЗ</w:t>
      </w:r>
      <w:proofErr w:type="gramStart"/>
      <w:r w:rsidRPr="00272F23">
        <w:rPr>
          <w:color w:val="000000"/>
          <w:sz w:val="28"/>
          <w:szCs w:val="28"/>
        </w:rPr>
        <w:t>"О</w:t>
      </w:r>
      <w:proofErr w:type="gramEnd"/>
      <w:r w:rsidRPr="00272F23">
        <w:rPr>
          <w:color w:val="000000"/>
          <w:sz w:val="28"/>
          <w:szCs w:val="28"/>
        </w:rPr>
        <w:t xml:space="preserve"> противодействии коррупции"</w:t>
      </w:r>
      <w:r>
        <w:rPr>
          <w:color w:val="000000"/>
          <w:sz w:val="28"/>
          <w:szCs w:val="28"/>
        </w:rPr>
        <w:t>, постановления главы Аргаяшского муниципального  района № 629 от 12 июля 2016 года,</w:t>
      </w:r>
    </w:p>
    <w:p w:rsidR="000500D1" w:rsidRDefault="000500D1" w:rsidP="000500D1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ПОСТАНОВЛЯЮ:</w:t>
      </w:r>
    </w:p>
    <w:p w:rsidR="000500D1" w:rsidRPr="00272F23" w:rsidRDefault="000500D1" w:rsidP="000500D1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:rsidR="000500D1" w:rsidRPr="000500D1" w:rsidRDefault="000500D1" w:rsidP="000500D1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 xml:space="preserve">1. Утвердить </w:t>
      </w:r>
      <w:r w:rsidRPr="00272F23">
        <w:rPr>
          <w:color w:val="000000"/>
          <w:sz w:val="28"/>
          <w:szCs w:val="28"/>
        </w:rPr>
        <w:t xml:space="preserve">прилагаемый </w:t>
      </w:r>
      <w:hyperlink w:anchor="Par51" w:history="1">
        <w:r w:rsidRPr="00272F23">
          <w:rPr>
            <w:color w:val="000000"/>
            <w:sz w:val="28"/>
            <w:szCs w:val="28"/>
          </w:rPr>
          <w:t>Порядок</w:t>
        </w:r>
      </w:hyperlink>
      <w:r w:rsidRPr="00272F23">
        <w:rPr>
          <w:sz w:val="28"/>
          <w:szCs w:val="28"/>
        </w:rPr>
        <w:t xml:space="preserve"> уведомления </w:t>
      </w:r>
      <w:r>
        <w:rPr>
          <w:sz w:val="28"/>
          <w:szCs w:val="28"/>
        </w:rPr>
        <w:t xml:space="preserve">муниципальными служащими администрации Аргаяшского сельского поселения </w:t>
      </w:r>
      <w:r w:rsidRPr="00272F23"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работу.</w:t>
      </w:r>
    </w:p>
    <w:p w:rsidR="000500D1" w:rsidRDefault="000500D1" w:rsidP="000500D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272F23">
        <w:rPr>
          <w:sz w:val="28"/>
          <w:szCs w:val="28"/>
        </w:rPr>
        <w:t xml:space="preserve">овести до сведения </w:t>
      </w:r>
      <w:r>
        <w:rPr>
          <w:sz w:val="28"/>
          <w:szCs w:val="28"/>
        </w:rPr>
        <w:t xml:space="preserve">муниципальных служащих, </w:t>
      </w:r>
      <w:r w:rsidRPr="00272F23">
        <w:rPr>
          <w:sz w:val="28"/>
          <w:szCs w:val="28"/>
        </w:rPr>
        <w:t xml:space="preserve"> персонально под роспись</w:t>
      </w:r>
      <w:r>
        <w:rPr>
          <w:sz w:val="28"/>
          <w:szCs w:val="28"/>
        </w:rPr>
        <w:t>, «</w:t>
      </w:r>
      <w:hyperlink w:anchor="Par51" w:history="1">
        <w:r w:rsidRPr="000E0E14">
          <w:rPr>
            <w:color w:val="000000"/>
            <w:sz w:val="28"/>
            <w:szCs w:val="28"/>
          </w:rPr>
          <w:t>Порядок</w:t>
        </w:r>
      </w:hyperlink>
      <w:r w:rsidRPr="000E0E14">
        <w:rPr>
          <w:color w:val="000000"/>
          <w:sz w:val="28"/>
          <w:szCs w:val="28"/>
        </w:rPr>
        <w:t xml:space="preserve"> уведомления </w:t>
      </w:r>
      <w:r>
        <w:rPr>
          <w:color w:val="000000"/>
          <w:sz w:val="28"/>
          <w:szCs w:val="28"/>
        </w:rPr>
        <w:t>муниципальными служащими</w:t>
      </w:r>
      <w:r w:rsidRPr="00272F23">
        <w:rPr>
          <w:sz w:val="28"/>
          <w:szCs w:val="28"/>
        </w:rPr>
        <w:t xml:space="preserve"> представителя нанимателя (работодателя) о намерении вып</w:t>
      </w:r>
      <w:r>
        <w:rPr>
          <w:sz w:val="28"/>
          <w:szCs w:val="28"/>
        </w:rPr>
        <w:t>олнять иную оплачиваемую работу».</w:t>
      </w:r>
    </w:p>
    <w:p w:rsidR="000500D1" w:rsidRPr="00272F23" w:rsidRDefault="000500D1" w:rsidP="000500D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DE36BF">
        <w:rPr>
          <w:sz w:val="28"/>
          <w:szCs w:val="28"/>
        </w:rPr>
        <w:t xml:space="preserve">ри назначении на должности муниципальной службы </w:t>
      </w:r>
      <w:r>
        <w:rPr>
          <w:sz w:val="28"/>
          <w:szCs w:val="28"/>
        </w:rPr>
        <w:t>знакомить муниципальных служащих под роспись с настоящим Порядком.</w:t>
      </w:r>
    </w:p>
    <w:p w:rsidR="000500D1" w:rsidRDefault="000500D1" w:rsidP="000500D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подлежит опубликованию на официальном сайте Аргаяшского сельского поселения.</w:t>
      </w:r>
    </w:p>
    <w:p w:rsidR="000500D1" w:rsidRDefault="000500D1" w:rsidP="000500D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2F23">
        <w:rPr>
          <w:sz w:val="28"/>
          <w:szCs w:val="28"/>
        </w:rPr>
        <w:t>. О</w:t>
      </w:r>
      <w:r>
        <w:rPr>
          <w:sz w:val="28"/>
          <w:szCs w:val="28"/>
        </w:rPr>
        <w:t xml:space="preserve">рганизацию выполнения </w:t>
      </w:r>
      <w:r w:rsidRPr="00272F23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начальника общего отдела Аргаяшского сельского поселения Галиуллина Д.Г.</w:t>
      </w:r>
    </w:p>
    <w:p w:rsidR="000500D1" w:rsidRDefault="000500D1" w:rsidP="000500D1">
      <w:pPr>
        <w:widowControl w:val="0"/>
        <w:adjustRightInd w:val="0"/>
        <w:rPr>
          <w:sz w:val="28"/>
          <w:szCs w:val="28"/>
        </w:rPr>
      </w:pPr>
    </w:p>
    <w:p w:rsidR="000500D1" w:rsidRDefault="000500D1" w:rsidP="000500D1">
      <w:pPr>
        <w:widowControl w:val="0"/>
        <w:adjustRightInd w:val="0"/>
        <w:rPr>
          <w:sz w:val="28"/>
          <w:szCs w:val="28"/>
        </w:rPr>
      </w:pPr>
    </w:p>
    <w:p w:rsidR="000500D1" w:rsidRPr="000500D1" w:rsidRDefault="000500D1" w:rsidP="000500D1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Аргаяшского сельского поселения                                    </w:t>
      </w:r>
      <w:proofErr w:type="spellStart"/>
      <w:r>
        <w:rPr>
          <w:sz w:val="28"/>
          <w:szCs w:val="28"/>
        </w:rPr>
        <w:t>А.З.Ишкильдин</w:t>
      </w:r>
      <w:proofErr w:type="spellEnd"/>
    </w:p>
    <w:p w:rsidR="000500D1" w:rsidRDefault="000500D1" w:rsidP="000500D1"/>
    <w:p w:rsidR="005208A3" w:rsidRDefault="005208A3" w:rsidP="00B924B3">
      <w:pPr>
        <w:spacing w:line="276" w:lineRule="auto"/>
      </w:pPr>
    </w:p>
    <w:p w:rsidR="00663671" w:rsidRDefault="00663671" w:rsidP="00642799">
      <w:pPr>
        <w:ind w:left="4956"/>
      </w:pPr>
    </w:p>
    <w:p w:rsidR="00663671" w:rsidRDefault="00663671" w:rsidP="00642799">
      <w:pPr>
        <w:widowControl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63671" w:rsidRDefault="00663671" w:rsidP="00642799">
      <w:pPr>
        <w:widowControl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63671" w:rsidRDefault="00663671" w:rsidP="00642799">
      <w:pPr>
        <w:widowControl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Аргаяшского  сельского поселения </w:t>
      </w:r>
    </w:p>
    <w:p w:rsidR="00663671" w:rsidRDefault="00663671" w:rsidP="00642799">
      <w:pPr>
        <w:widowControl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от 21.09.2016 г. № 165</w:t>
      </w:r>
    </w:p>
    <w:p w:rsidR="00663671" w:rsidRDefault="00663671" w:rsidP="00663671">
      <w:pPr>
        <w:widowControl w:val="0"/>
        <w:adjustRightInd w:val="0"/>
        <w:jc w:val="right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center"/>
        <w:rPr>
          <w:bCs/>
          <w:sz w:val="28"/>
          <w:szCs w:val="28"/>
        </w:rPr>
      </w:pPr>
      <w:bookmarkStart w:id="0" w:name="Par51"/>
      <w:bookmarkEnd w:id="0"/>
      <w:r>
        <w:rPr>
          <w:bCs/>
          <w:sz w:val="28"/>
          <w:szCs w:val="28"/>
        </w:rPr>
        <w:t>Порядок</w:t>
      </w:r>
    </w:p>
    <w:p w:rsidR="00663671" w:rsidRDefault="00663671" w:rsidP="00663671">
      <w:pPr>
        <w:widowControl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уведомления муниципальными служащими администрации Аргаяшского сельского поселения  представителя нанимателя (работодателя) о намерении</w:t>
      </w:r>
    </w:p>
    <w:p w:rsidR="00663671" w:rsidRDefault="00663671" w:rsidP="00663671">
      <w:pPr>
        <w:widowControl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выполнять иную оплачиваемую работу</w:t>
      </w:r>
    </w:p>
    <w:p w:rsidR="00663671" w:rsidRDefault="00663671" w:rsidP="00663671">
      <w:pPr>
        <w:widowControl w:val="0"/>
        <w:adjustRightInd w:val="0"/>
        <w:jc w:val="center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уведомления муниципальными служащими Аргаяшского сельского поселения  представителя нанимателя (работодателя) о намерении выполнять иную оплачиваемую работу (далее именуется - Порядок) разработан в целях реализации законодательства о муниципальной службе и устанавливает процедуру уведомления муниципальными служащими  Аргаяшского сельского поселения (далее именуются - муниципальные служащие) о намерении выполнять иную оплачиваемую работу, а также форму, содержание и порядок регистрации уведомлений.</w:t>
      </w:r>
      <w:proofErr w:type="gramEnd"/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уведомляют о намерении выпо</w:t>
      </w:r>
      <w:bookmarkStart w:id="1" w:name="_GoBack"/>
      <w:bookmarkEnd w:id="1"/>
      <w:r>
        <w:rPr>
          <w:sz w:val="28"/>
          <w:szCs w:val="28"/>
        </w:rPr>
        <w:t xml:space="preserve">лнять иную оплачиваемую работу </w:t>
      </w:r>
      <w:r w:rsidRPr="00FF3AED">
        <w:rPr>
          <w:b/>
          <w:sz w:val="28"/>
          <w:szCs w:val="28"/>
        </w:rPr>
        <w:t>до начала выполнения данной работы</w:t>
      </w:r>
      <w:r>
        <w:rPr>
          <w:sz w:val="28"/>
          <w:szCs w:val="28"/>
        </w:rPr>
        <w:t>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hyperlink r:id="rId11" w:anchor="Par113" w:history="1">
        <w:r w:rsidRPr="00FF3AED">
          <w:rPr>
            <w:rStyle w:val="aa"/>
            <w:b/>
            <w:color w:val="000000"/>
            <w:sz w:val="28"/>
            <w:szCs w:val="28"/>
          </w:rPr>
          <w:t>Уведомление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 нанимателя (работодателя) о намерении выполнять иную оплачиваемую работу (далее именуется - уведомление) составляется муниципальным служащим по форме,  согласно приложению </w:t>
      </w:r>
      <w:r w:rsidRPr="00FF3AED">
        <w:rPr>
          <w:b/>
          <w:sz w:val="28"/>
          <w:szCs w:val="28"/>
        </w:rPr>
        <w:t>№ 1</w:t>
      </w:r>
      <w:r>
        <w:rPr>
          <w:sz w:val="28"/>
          <w:szCs w:val="28"/>
        </w:rPr>
        <w:t xml:space="preserve"> к настоящему </w:t>
      </w:r>
      <w:r w:rsidRPr="00FF3AED">
        <w:rPr>
          <w:b/>
          <w:sz w:val="28"/>
          <w:szCs w:val="28"/>
        </w:rPr>
        <w:t>Порядку</w:t>
      </w:r>
      <w:r>
        <w:rPr>
          <w:sz w:val="28"/>
          <w:szCs w:val="28"/>
        </w:rPr>
        <w:t>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Муниципальные служащие направляют уведомления для регистрации  секретарю  Аргаяшского сельского поселения.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муниципальными служащими представителя нанимателя (работодателя) о намерении выполнять иную оплачиваемую работу является служебной информацией ограниченного распространения.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Регистрация уведомлений осуществляется секретарем  в день их поступления </w:t>
      </w:r>
      <w:r>
        <w:rPr>
          <w:color w:val="000000"/>
          <w:sz w:val="28"/>
          <w:szCs w:val="28"/>
        </w:rPr>
        <w:t xml:space="preserve">в </w:t>
      </w:r>
      <w:hyperlink r:id="rId12" w:anchor="Par150" w:history="1">
        <w:r w:rsidRPr="00FF3AED">
          <w:rPr>
            <w:rStyle w:val="aa"/>
            <w:b/>
            <w:color w:val="000000"/>
            <w:sz w:val="28"/>
            <w:szCs w:val="28"/>
          </w:rPr>
          <w:t>Журнале</w:t>
        </w:r>
      </w:hyperlink>
      <w:r>
        <w:rPr>
          <w:color w:val="000000"/>
          <w:sz w:val="28"/>
          <w:szCs w:val="28"/>
        </w:rPr>
        <w:t xml:space="preserve"> регистрации </w:t>
      </w:r>
      <w:r>
        <w:rPr>
          <w:sz w:val="28"/>
          <w:szCs w:val="28"/>
        </w:rPr>
        <w:t xml:space="preserve">уведомлений муниципальными служащими представителя нанимателя (работодателя) о намерении выполнять иную оплачиваемую работу, составленном по форме,  согласно приложению      </w:t>
      </w:r>
      <w:r w:rsidRPr="00FF3AED">
        <w:rPr>
          <w:b/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Копия зарегистрированного в установленном порядке уведомления выдается муниципальному служащему на руки под роспись. На копии уведомления, подлежащего передаче муниципальному служащему, ставится отметка "</w:t>
      </w:r>
      <w:r w:rsidRPr="00FF3AED">
        <w:rPr>
          <w:b/>
          <w:sz w:val="28"/>
          <w:szCs w:val="28"/>
        </w:rPr>
        <w:t>Уведомление зарегистрировано</w:t>
      </w:r>
      <w:r>
        <w:rPr>
          <w:sz w:val="28"/>
          <w:szCs w:val="28"/>
        </w:rPr>
        <w:t>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После рассмотрения по решению представителя нанимателя (работодателя)  уведомления либо: 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приобщаются к личным делам муниципальных служащих с соответствующей резолюцией представителя нанимателя (работодателя), 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либо передаются в Комиссию по соблюдению требований к служебному поведению муниципальных служащих и урегулированию конфликта интересов (далее именуется - Комиссия) для комиссионного рассмотрения с целью </w:t>
      </w:r>
      <w:proofErr w:type="gramStart"/>
      <w:r>
        <w:rPr>
          <w:sz w:val="28"/>
          <w:szCs w:val="28"/>
        </w:rPr>
        <w:t>установления возможности  возникновения конфликта интересов</w:t>
      </w:r>
      <w:proofErr w:type="gramEnd"/>
      <w:r>
        <w:rPr>
          <w:sz w:val="28"/>
          <w:szCs w:val="28"/>
        </w:rPr>
        <w:t>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FF3AED">
        <w:rPr>
          <w:b/>
          <w:sz w:val="28"/>
          <w:szCs w:val="28"/>
        </w:rPr>
        <w:t>Уведомления</w:t>
      </w:r>
      <w:r>
        <w:rPr>
          <w:sz w:val="28"/>
          <w:szCs w:val="28"/>
        </w:rPr>
        <w:t xml:space="preserve">, представленные муниципальными служащими, замещающими </w:t>
      </w:r>
      <w:r w:rsidRPr="00FF3AED">
        <w:rPr>
          <w:b/>
          <w:sz w:val="28"/>
          <w:szCs w:val="28"/>
        </w:rPr>
        <w:t>коррупционно-опасные должности</w:t>
      </w:r>
      <w:r>
        <w:rPr>
          <w:sz w:val="28"/>
          <w:szCs w:val="28"/>
        </w:rPr>
        <w:t xml:space="preserve">, рассматриваются Комиссией по соблюдению требований к служебному поведению муниципальных служащих и урегулированию конфликта интересов в </w:t>
      </w:r>
      <w:r w:rsidRPr="00FF3AED">
        <w:rPr>
          <w:b/>
          <w:sz w:val="28"/>
          <w:szCs w:val="28"/>
        </w:rPr>
        <w:t>обязательном</w:t>
      </w:r>
      <w:r>
        <w:rPr>
          <w:sz w:val="28"/>
          <w:szCs w:val="28"/>
        </w:rPr>
        <w:t xml:space="preserve"> порядке.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Результаты комиссионного рассмотрения уведомлений оформляются протоколами Комиссии, направляются представителю нанимателя (работодателю) для принятия решения, доводятся до сведения муниципального служащего и приобщаются  к личным делам соответствующих муниципальных служащих.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Срок рассмотрения уведомлений и принятия решения представителем нанимателя (работодателем) не должен превышать </w:t>
      </w:r>
      <w:r w:rsidRPr="00FF3AED"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календарных дней со дня регистрации уведомления в Журнале  регистрации.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случаях комиссионного рассмотрения уведомлений представитель нанимателя (работодатель) вправе продлить срок рассмотрения, но не более чем на 30 календарных дней, о чем муниципальный служащий должен быть проинформирован секретарем.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Результаты рассмотрения уведомлений представителем нанимателя (работодателем) доводятся до сведения муниципального служащего и приобщаются к личным делам  муниципальных служащих.</w:t>
      </w: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Решение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42799" w:rsidRDefault="00642799" w:rsidP="00663671">
      <w:pPr>
        <w:widowControl w:val="0"/>
        <w:adjustRightInd w:val="0"/>
        <w:jc w:val="both"/>
        <w:rPr>
          <w:sz w:val="28"/>
          <w:szCs w:val="28"/>
        </w:rPr>
      </w:pPr>
    </w:p>
    <w:p w:rsidR="00642799" w:rsidRDefault="00642799" w:rsidP="00663671">
      <w:pPr>
        <w:widowControl w:val="0"/>
        <w:adjustRightInd w:val="0"/>
        <w:jc w:val="both"/>
        <w:rPr>
          <w:sz w:val="28"/>
          <w:szCs w:val="28"/>
        </w:rPr>
      </w:pPr>
    </w:p>
    <w:p w:rsidR="00642799" w:rsidRDefault="00642799" w:rsidP="00663671">
      <w:pPr>
        <w:widowControl w:val="0"/>
        <w:adjustRightInd w:val="0"/>
        <w:jc w:val="both"/>
        <w:rPr>
          <w:sz w:val="28"/>
          <w:szCs w:val="28"/>
        </w:rPr>
      </w:pPr>
    </w:p>
    <w:p w:rsidR="00642799" w:rsidRDefault="00642799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right"/>
        <w:outlineLvl w:val="1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  №  1</w:t>
      </w:r>
    </w:p>
    <w:p w:rsidR="00663671" w:rsidRDefault="00663671" w:rsidP="00663671">
      <w:pPr>
        <w:widowControl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Порядку уведомления </w:t>
      </w:r>
    </w:p>
    <w:p w:rsidR="00663671" w:rsidRDefault="00663671" w:rsidP="00663671">
      <w:pPr>
        <w:widowControl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служащими администрации </w:t>
      </w:r>
    </w:p>
    <w:p w:rsidR="00663671" w:rsidRDefault="00663671" w:rsidP="00663671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Аргаяшского сельского  поселения</w:t>
      </w:r>
    </w:p>
    <w:p w:rsidR="00663671" w:rsidRDefault="00663671" w:rsidP="00663671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представителя нанимателя (работодателя) </w:t>
      </w:r>
    </w:p>
    <w:p w:rsidR="00663671" w:rsidRDefault="00663671" w:rsidP="00663671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намерении выполнять иную оплачиваемую работу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(представителю нанимателя (работодателю) -</w:t>
      </w:r>
      <w:proofErr w:type="gramEnd"/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наименование должности, Ф.И.О.)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_______________________________________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(наименование  должности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Аргаяшского  сельского 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поселения)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63671" w:rsidRDefault="00663671" w:rsidP="0066367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Ф.И.О.)</w:t>
      </w:r>
    </w:p>
    <w:p w:rsidR="00663671" w:rsidRDefault="00663671" w:rsidP="006636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3"/>
      <w:bookmarkEnd w:id="2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3671" w:rsidRDefault="00663671" w:rsidP="006636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3671" w:rsidRDefault="00663671" w:rsidP="00663671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2 марта 2007 года № 25-ФЗ «О муниципальной службе Российской Федерации» я, ____________________________________________________________________, </w:t>
      </w:r>
    </w:p>
    <w:p w:rsidR="00663671" w:rsidRDefault="00663671" w:rsidP="00663671">
      <w:pPr>
        <w:widowControl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(Ф.И.О.)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замещающи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должность муниципальной службы _____________________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63671" w:rsidRDefault="00663671" w:rsidP="00663671">
      <w:pPr>
        <w:widowControl w:val="0"/>
        <w:adjustRightInd w:val="0"/>
        <w:jc w:val="center"/>
        <w:rPr>
          <w:i/>
        </w:rPr>
      </w:pPr>
      <w:r>
        <w:rPr>
          <w:i/>
        </w:rPr>
        <w:t>(наименование замещаемой должности муниципальной службы с указанием структурного подразделения/администрации сельского поселения)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«___» ___________ 20___ года по «___» ___________ 20___ года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заниматься  (занимаюсь) ______________________________________________ оплачиваемой  (педагогической, научной, творческой или иной деятельностью) деятельностью, выполняя работу по __________________________________</w:t>
      </w:r>
      <w:proofErr w:type="gramEnd"/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663671" w:rsidRDefault="00663671" w:rsidP="00663671">
      <w:pPr>
        <w:widowControl w:val="0"/>
        <w:adjustRightInd w:val="0"/>
        <w:jc w:val="center"/>
        <w:rPr>
          <w:i/>
        </w:rPr>
      </w:pPr>
      <w:r>
        <w:rPr>
          <w:i/>
        </w:rPr>
        <w:t>(трудовому договору, гражданско-правовому договору, авторскому договору и т.п.)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В_______________________________________________________________________________________________________________________________________</w:t>
      </w:r>
    </w:p>
    <w:p w:rsidR="00663671" w:rsidRDefault="00663671" w:rsidP="00663671">
      <w:pPr>
        <w:widowControl w:val="0"/>
        <w:adjustRightInd w:val="0"/>
        <w:jc w:val="center"/>
        <w:rPr>
          <w:i/>
        </w:rPr>
      </w:pPr>
      <w:r>
        <w:rPr>
          <w:i/>
        </w:rPr>
        <w:t>(полное наименование организации, учреждения, юридический адрес)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 ______________________________________________________________</w:t>
      </w:r>
    </w:p>
    <w:p w:rsidR="00663671" w:rsidRDefault="00663671" w:rsidP="00663671">
      <w:pPr>
        <w:widowControl w:val="0"/>
        <w:adjustRightInd w:val="0"/>
        <w:jc w:val="center"/>
        <w:rPr>
          <w:i/>
        </w:rPr>
      </w:pPr>
      <w:r>
        <w:rPr>
          <w:i/>
        </w:rPr>
        <w:t xml:space="preserve">(конкретная работа или трудовая функция, например: «по </w:t>
      </w:r>
      <w:proofErr w:type="gramStart"/>
      <w:r>
        <w:rPr>
          <w:i/>
        </w:rPr>
        <w:t>обучению студентов», «по ведению</w:t>
      </w:r>
      <w:proofErr w:type="gramEnd"/>
      <w:r>
        <w:rPr>
          <w:i/>
        </w:rPr>
        <w:t xml:space="preserve"> бухучета» и т.д.)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будет выполняться в свободное от работы время и не повлечет за собой конфликт интересов.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 20___ года        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           ___________________</w:t>
      </w:r>
    </w:p>
    <w:p w:rsidR="00663671" w:rsidRDefault="00663671" w:rsidP="00663671">
      <w:pPr>
        <w:widowControl w:val="0"/>
        <w:adjustRightInd w:val="0"/>
        <w:jc w:val="both"/>
      </w:pPr>
      <w:r>
        <w:t xml:space="preserve">                                                                   </w:t>
      </w:r>
      <w:r>
        <w:tab/>
        <w:t xml:space="preserve">      (подпись)                        (расшифровка подписи)</w:t>
      </w:r>
    </w:p>
    <w:p w:rsidR="00663671" w:rsidRDefault="00663671" w:rsidP="00663671">
      <w:pPr>
        <w:sectPr w:rsidR="00663671" w:rsidSect="00663671">
          <w:pgSz w:w="11905" w:h="16838"/>
          <w:pgMar w:top="709" w:right="851" w:bottom="851" w:left="1418" w:header="720" w:footer="720" w:gutter="0"/>
          <w:cols w:space="720"/>
        </w:sectPr>
      </w:pPr>
    </w:p>
    <w:p w:rsidR="00663671" w:rsidRDefault="00663671" w:rsidP="00663671">
      <w:pPr>
        <w:widowControl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Порядку уведомления</w:t>
      </w:r>
    </w:p>
    <w:p w:rsidR="00663671" w:rsidRDefault="00663671" w:rsidP="00663671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служащими администрации </w:t>
      </w:r>
    </w:p>
    <w:p w:rsidR="00663671" w:rsidRDefault="00663671" w:rsidP="00663671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Аргаяшского  сельского поселения  </w:t>
      </w:r>
    </w:p>
    <w:p w:rsidR="00663671" w:rsidRDefault="00663671" w:rsidP="00663671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представителя нанимателя</w:t>
      </w:r>
    </w:p>
    <w:p w:rsidR="00663671" w:rsidRDefault="00663671" w:rsidP="00663671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(работодателя) о намерении выполнять</w:t>
      </w:r>
    </w:p>
    <w:p w:rsidR="00663671" w:rsidRDefault="00663671" w:rsidP="00663671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иную оплачиваемую работу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p w:rsidR="00663671" w:rsidRDefault="00663671" w:rsidP="00663671">
      <w:pPr>
        <w:widowControl w:val="0"/>
        <w:adjustRightInd w:val="0"/>
        <w:jc w:val="center"/>
        <w:rPr>
          <w:sz w:val="28"/>
          <w:szCs w:val="28"/>
        </w:rPr>
      </w:pPr>
      <w:bookmarkStart w:id="3" w:name="Par150"/>
      <w:bookmarkEnd w:id="3"/>
    </w:p>
    <w:p w:rsidR="00663671" w:rsidRDefault="00663671" w:rsidP="00663671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УВЕДОМЛЕНИЙ</w:t>
      </w:r>
    </w:p>
    <w:p w:rsidR="00663671" w:rsidRDefault="00663671" w:rsidP="00663671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 служащими администрации Аргаяшского сельского поселения </w:t>
      </w:r>
    </w:p>
    <w:p w:rsidR="00663671" w:rsidRDefault="00663671" w:rsidP="00663671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представителя нанимателя (работодателя) о намерении</w:t>
      </w:r>
    </w:p>
    <w:p w:rsidR="00663671" w:rsidRDefault="00663671" w:rsidP="00663671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выполнять иную оплачиваемую работу</w:t>
      </w:r>
    </w:p>
    <w:p w:rsidR="00663671" w:rsidRDefault="00663671" w:rsidP="00663671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160"/>
        <w:gridCol w:w="1776"/>
        <w:gridCol w:w="1701"/>
        <w:gridCol w:w="2127"/>
        <w:gridCol w:w="1842"/>
        <w:gridCol w:w="2268"/>
        <w:gridCol w:w="2160"/>
      </w:tblGrid>
      <w:tr w:rsidR="00663671" w:rsidTr="00C920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  отчество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и должность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муниципального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 служащего,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представившего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уведомление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3" w:anchor="Par113" w:history="1">
              <w:r>
                <w:rPr>
                  <w:rStyle w:val="aa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уведомления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 имя,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отчество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и 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сотрудника,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принявшего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уведомление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направления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4" w:anchor="Par113" w:history="1">
              <w:r>
                <w:rPr>
                  <w:rStyle w:val="aa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представителю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нанимателя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(работодателю)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рассмотрения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5" w:anchor="Par113" w:history="1">
              <w:r>
                <w:rPr>
                  <w:rStyle w:val="aa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краткое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резолюции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Сведения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 рассмотрении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6" w:anchor="Par113" w:history="1">
              <w:r>
                <w:rPr>
                  <w:rStyle w:val="aa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Комиссией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урегулированию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конфликта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интересов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(в случае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рассмотрения)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ознакомления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муниципального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 служащего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 с решением</w:t>
            </w:r>
          </w:p>
        </w:tc>
      </w:tr>
      <w:tr w:rsidR="00663671" w:rsidTr="00C92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3671" w:rsidTr="00C92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3671" w:rsidTr="00C92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3671" w:rsidTr="00C92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3671" w:rsidTr="00C92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1" w:rsidRDefault="00663671" w:rsidP="00C92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3671" w:rsidRDefault="00663671" w:rsidP="00663671"/>
    <w:p w:rsidR="00663671" w:rsidRPr="00A57D0E" w:rsidRDefault="00663671" w:rsidP="00B924B3">
      <w:pPr>
        <w:spacing w:line="276" w:lineRule="auto"/>
      </w:pPr>
    </w:p>
    <w:sectPr w:rsidR="00663671" w:rsidRPr="00A57D0E" w:rsidSect="00663671">
      <w:pgSz w:w="16838" w:h="11906" w:orient="landscape"/>
      <w:pgMar w:top="1701" w:right="567" w:bottom="85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4C3" w:rsidRDefault="007B34C3" w:rsidP="004643D6">
      <w:r>
        <w:separator/>
      </w:r>
    </w:p>
  </w:endnote>
  <w:endnote w:type="continuationSeparator" w:id="0">
    <w:p w:rsidR="007B34C3" w:rsidRDefault="007B34C3" w:rsidP="0046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4C3" w:rsidRDefault="007B34C3" w:rsidP="004643D6">
      <w:r>
        <w:separator/>
      </w:r>
    </w:p>
  </w:footnote>
  <w:footnote w:type="continuationSeparator" w:id="0">
    <w:p w:rsidR="007B34C3" w:rsidRDefault="007B34C3" w:rsidP="0046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CDD"/>
    <w:multiLevelType w:val="hybridMultilevel"/>
    <w:tmpl w:val="B4F0EBEE"/>
    <w:lvl w:ilvl="0" w:tplc="99C804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C6E"/>
    <w:rsid w:val="000500D1"/>
    <w:rsid w:val="00060D13"/>
    <w:rsid w:val="00080144"/>
    <w:rsid w:val="0033450B"/>
    <w:rsid w:val="004643D6"/>
    <w:rsid w:val="004656FE"/>
    <w:rsid w:val="00473316"/>
    <w:rsid w:val="00492C6E"/>
    <w:rsid w:val="005208A3"/>
    <w:rsid w:val="00642799"/>
    <w:rsid w:val="00663671"/>
    <w:rsid w:val="0067054F"/>
    <w:rsid w:val="007B024F"/>
    <w:rsid w:val="007B34C3"/>
    <w:rsid w:val="007F3FC1"/>
    <w:rsid w:val="00873E2F"/>
    <w:rsid w:val="00895B2D"/>
    <w:rsid w:val="008E33B9"/>
    <w:rsid w:val="00931457"/>
    <w:rsid w:val="00935279"/>
    <w:rsid w:val="00A57D0E"/>
    <w:rsid w:val="00A70FEA"/>
    <w:rsid w:val="00B81697"/>
    <w:rsid w:val="00B924B3"/>
    <w:rsid w:val="00B96FE7"/>
    <w:rsid w:val="00CB02DC"/>
    <w:rsid w:val="00CD1FED"/>
    <w:rsid w:val="00F31BD5"/>
    <w:rsid w:val="00F6592D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C6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43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24B3"/>
    <w:pPr>
      <w:ind w:left="720"/>
      <w:contextualSpacing/>
    </w:pPr>
  </w:style>
  <w:style w:type="paragraph" w:customStyle="1" w:styleId="ConsPlusNonformat">
    <w:name w:val="ConsPlusNonformat"/>
    <w:rsid w:val="00663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636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semiHidden/>
    <w:unhideWhenUsed/>
    <w:rsid w:val="00663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&#1082;&#1086;&#1088;&#1088;&#1091;&#1087;&#1094;&#1080;&#1103;%20&#1074;&#1089;&#1077;\&#1050;&#1054;&#1056;&#1056;&#1059;&#1055;&#1062;&#1048;&#1071;\&#1055;&#1086;&#1089;&#1090;&#1072;&#1085;&#1086;&#1074;&#1083;&#1077;&#1085;&#1080;&#1077;%20&#8470;%20629%20&#1086;&#1090;%2012.07.2016%20%20&#1054;%20&#1087;&#1086;&#1088;&#1103;&#1076;&#1082;&#1077;%20%20%20&#1091;&#1074;&#1077;&#1076;&#1086;&#1084;&#1083;&#1077;&#1085;&#1080;&#1103;%20&#1086;%20&#1085;&#1072;&#1084;&#1077;&#1088;&#1077;&#1085;&#1080;&#1080;%20&#1074;&#1099;&#1087;&#1086;&#1083;&#1085;&#1103;&#1090;&#1100;%20&#1080;&#1085;&#1091;&#1102;%20&#1086;&#1087;&#1083;&#1072;&#1095;&#1080;&#1074;&#1072;&#1077;&#1084;&#1091;&#1102;%20&#1088;&#1072;&#1073;&#1086;&#1090;&#1091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&#1082;&#1086;&#1088;&#1088;&#1091;&#1087;&#1094;&#1080;&#1103;%20&#1074;&#1089;&#1077;\&#1050;&#1054;&#1056;&#1056;&#1059;&#1055;&#1062;&#1048;&#1071;\&#1055;&#1086;&#1089;&#1090;&#1072;&#1085;&#1086;&#1074;&#1083;&#1077;&#1085;&#1080;&#1077;%20&#8470;%20629%20&#1086;&#1090;%2012.07.2016%20%20&#1054;%20&#1087;&#1086;&#1088;&#1103;&#1076;&#1082;&#1077;%20%20%20&#1091;&#1074;&#1077;&#1076;&#1086;&#1084;&#1083;&#1077;&#1085;&#1080;&#1103;%20&#1086;%20&#1085;&#1072;&#1084;&#1077;&#1088;&#1077;&#1085;&#1080;&#1080;%20&#1074;&#1099;&#1087;&#1086;&#1083;&#1085;&#1103;&#1090;&#1100;%20&#1080;&#1085;&#1091;&#1102;%20&#1086;&#1087;&#1083;&#1072;&#1095;&#1080;&#1074;&#1072;&#1077;&#1084;&#1091;&#1102;%20&#1088;&#1072;&#1073;&#1086;&#1090;&#1091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F:\&#1082;&#1086;&#1088;&#1088;&#1091;&#1087;&#1094;&#1080;&#1103;%20&#1074;&#1089;&#1077;\&#1050;&#1054;&#1056;&#1056;&#1059;&#1055;&#1062;&#1048;&#1071;\&#1055;&#1086;&#1089;&#1090;&#1072;&#1085;&#1086;&#1074;&#1083;&#1077;&#1085;&#1080;&#1077;%20&#8470;%20629%20&#1086;&#1090;%2012.07.2016%20%20&#1054;%20&#1087;&#1086;&#1088;&#1103;&#1076;&#1082;&#1077;%20%20%20&#1091;&#1074;&#1077;&#1076;&#1086;&#1084;&#1083;&#1077;&#1085;&#1080;&#1103;%20&#1086;%20&#1085;&#1072;&#1084;&#1077;&#1088;&#1077;&#1085;&#1080;&#1080;%20&#1074;&#1099;&#1087;&#1086;&#1083;&#1085;&#1103;&#1090;&#1100;%20&#1080;&#1085;&#1091;&#1102;%20&#1086;&#1087;&#1083;&#1072;&#1095;&#1080;&#1074;&#1072;&#1077;&#1084;&#1091;&#1102;%20&#1088;&#1072;&#1073;&#1086;&#1090;&#1091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82;&#1086;&#1088;&#1088;&#1091;&#1087;&#1094;&#1080;&#1103;%20&#1074;&#1089;&#1077;\&#1050;&#1054;&#1056;&#1056;&#1059;&#1055;&#1062;&#1048;&#1071;\&#1055;&#1086;&#1089;&#1090;&#1072;&#1085;&#1086;&#1074;&#1083;&#1077;&#1085;&#1080;&#1077;%20&#8470;%20629%20&#1086;&#1090;%2012.07.2016%20%20&#1054;%20&#1087;&#1086;&#1088;&#1103;&#1076;&#1082;&#1077;%20%20%20&#1091;&#1074;&#1077;&#1076;&#1086;&#1084;&#1083;&#1077;&#1085;&#1080;&#1103;%20&#1086;%20&#1085;&#1072;&#1084;&#1077;&#1088;&#1077;&#1085;&#1080;&#1080;%20&#1074;&#1099;&#1087;&#1086;&#1083;&#1085;&#1103;&#1090;&#1100;%20&#1080;&#1085;&#1091;&#1102;%20&#1086;&#1087;&#1083;&#1072;&#1095;&#1080;&#1074;&#1072;&#1077;&#1084;&#1091;&#1102;%20&#1088;&#1072;&#1073;&#1086;&#1090;&#1091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82;&#1086;&#1088;&#1088;&#1091;&#1087;&#1094;&#1080;&#1103;%20&#1074;&#1089;&#1077;\&#1050;&#1054;&#1056;&#1056;&#1059;&#1055;&#1062;&#1048;&#1071;\&#1055;&#1086;&#1089;&#1090;&#1072;&#1085;&#1086;&#1074;&#1083;&#1077;&#1085;&#1080;&#1077;%20&#8470;%20629%20&#1086;&#1090;%2012.07.2016%20%20&#1054;%20&#1087;&#1086;&#1088;&#1103;&#1076;&#1082;&#1077;%20%20%20&#1091;&#1074;&#1077;&#1076;&#1086;&#1084;&#1083;&#1077;&#1085;&#1080;&#1103;%20&#1086;%20&#1085;&#1072;&#1084;&#1077;&#1088;&#1077;&#1085;&#1080;&#1080;%20&#1074;&#1099;&#1087;&#1086;&#1083;&#1085;&#1103;&#1090;&#1100;%20&#1080;&#1085;&#1091;&#1102;%20&#1086;&#1087;&#1083;&#1072;&#1095;&#1080;&#1074;&#1072;&#1077;&#1084;&#1091;&#1102;%20&#1088;&#1072;&#1073;&#1086;&#1090;&#1091;.doc" TargetMode="External"/><Relationship Id="rId10" Type="http://schemas.openxmlformats.org/officeDocument/2006/relationships/hyperlink" Target="consultantplus://offline/ref=9ECB3B32DD037FE888FDF971CCF65099871C331F7F371F82565BFD2533MEF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CB3B32DD037FE888FDF971CCF65099871C3D1477361F82565BFD2533EC5FEEBAAE66A055131713MCF8E" TargetMode="External"/><Relationship Id="rId14" Type="http://schemas.openxmlformats.org/officeDocument/2006/relationships/hyperlink" Target="file:///F:\&#1082;&#1086;&#1088;&#1088;&#1091;&#1087;&#1094;&#1080;&#1103;%20&#1074;&#1089;&#1077;\&#1050;&#1054;&#1056;&#1056;&#1059;&#1055;&#1062;&#1048;&#1071;\&#1055;&#1086;&#1089;&#1090;&#1072;&#1085;&#1086;&#1074;&#1083;&#1077;&#1085;&#1080;&#1077;%20&#8470;%20629%20&#1086;&#1090;%2012.07.2016%20%20&#1054;%20&#1087;&#1086;&#1088;&#1103;&#1076;&#1082;&#1077;%20%20%20&#1091;&#1074;&#1077;&#1076;&#1086;&#1084;&#1083;&#1077;&#1085;&#1080;&#1103;%20&#1086;%20&#1085;&#1072;&#1084;&#1077;&#1088;&#1077;&#1085;&#1080;&#1080;%20&#1074;&#1099;&#1087;&#1086;&#1083;&#1085;&#1103;&#1090;&#1100;%20&#1080;&#1085;&#1091;&#1102;%20&#1086;&#1087;&#1083;&#1072;&#1095;&#1080;&#1074;&#1072;&#1077;&#1084;&#1091;&#1102;%20&#1088;&#1072;&#1073;&#1086;&#1090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3C7D9-06A6-4E2F-BF64-35295415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13</cp:revision>
  <cp:lastPrinted>2016-08-17T10:16:00Z</cp:lastPrinted>
  <dcterms:created xsi:type="dcterms:W3CDTF">2016-05-31T03:07:00Z</dcterms:created>
  <dcterms:modified xsi:type="dcterms:W3CDTF">2016-09-26T05:02:00Z</dcterms:modified>
</cp:coreProperties>
</file>