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45B" w:rsidRPr="009648BF" w:rsidRDefault="0043145B" w:rsidP="00714B4E">
      <w:pPr>
        <w:autoSpaceDE w:val="0"/>
        <w:autoSpaceDN w:val="0"/>
        <w:adjustRightInd w:val="0"/>
        <w:ind w:firstLine="540"/>
        <w:jc w:val="center"/>
        <w:outlineLvl w:val="0"/>
        <w:rPr>
          <w:rFonts w:ascii="PF Din Text Cond Pro Light" w:hAnsi="PF Din Text Cond Pro Light"/>
          <w:b/>
          <w:bCs/>
          <w:sz w:val="16"/>
          <w:szCs w:val="16"/>
        </w:rPr>
      </w:pPr>
    </w:p>
    <w:p w:rsidR="00EC0E55" w:rsidRDefault="00EC0E55" w:rsidP="00EC0E55">
      <w:pPr>
        <w:jc w:val="center"/>
        <w:rPr>
          <w:rFonts w:ascii="PF Din Text Cond Pro Light" w:hAnsi="PF Din Text Cond Pro Light"/>
          <w:color w:val="0070C0"/>
          <w:sz w:val="36"/>
          <w:szCs w:val="36"/>
        </w:rPr>
      </w:pPr>
      <w:r w:rsidRPr="007A5C32">
        <w:rPr>
          <w:rFonts w:ascii="PF Din Text Cond Pro Light" w:hAnsi="PF Din Text Cond Pro Light"/>
          <w:color w:val="0070C0"/>
          <w:sz w:val="36"/>
          <w:szCs w:val="36"/>
        </w:rPr>
        <w:t xml:space="preserve">Об изменениях, внесенных в Налоговый кодекс Российской Федерации, связанных с декларированием  НДС, начиная с отчетности </w:t>
      </w:r>
    </w:p>
    <w:p w:rsidR="00EC0E55" w:rsidRPr="007A5C32" w:rsidRDefault="00EC0E55" w:rsidP="00EC0E55">
      <w:pPr>
        <w:jc w:val="center"/>
        <w:rPr>
          <w:rFonts w:ascii="PF Din Text Cond Pro Light" w:hAnsi="PF Din Text Cond Pro Light"/>
          <w:color w:val="0070C0"/>
          <w:sz w:val="36"/>
          <w:szCs w:val="36"/>
        </w:rPr>
      </w:pPr>
      <w:r w:rsidRPr="007A5C32">
        <w:rPr>
          <w:rFonts w:ascii="PF Din Text Cond Pro Light" w:hAnsi="PF Din Text Cond Pro Light"/>
          <w:color w:val="0070C0"/>
          <w:sz w:val="36"/>
          <w:szCs w:val="36"/>
        </w:rPr>
        <w:t>за 1 квартал 2015 года</w:t>
      </w:r>
    </w:p>
    <w:p w:rsidR="00EC0E55" w:rsidRPr="007A5C32" w:rsidRDefault="00EC0E55" w:rsidP="00EC0E55">
      <w:pPr>
        <w:autoSpaceDE w:val="0"/>
        <w:autoSpaceDN w:val="0"/>
        <w:adjustRightInd w:val="0"/>
        <w:ind w:firstLine="709"/>
        <w:jc w:val="both"/>
        <w:rPr>
          <w:rFonts w:ascii="PF Din Text Cond Pro Light" w:hAnsi="PF Din Text Cond Pro Light"/>
          <w:color w:val="0070C0"/>
          <w:sz w:val="36"/>
          <w:szCs w:val="36"/>
        </w:rPr>
      </w:pP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Начиная с налогового периода за 1 квартал 2015 года на основании пункта 5.1 статьи 174 Налогового кодекса Российской Федерации (далее – Кодекс) (в редакции Федерального закона от 28.06.2013 № 134-ФЗ) в налоговую декларацию по Н</w:t>
      </w:r>
      <w:proofErr w:type="gramStart"/>
      <w:r w:rsidRPr="007A5C32">
        <w:rPr>
          <w:rFonts w:ascii="PF Din Text Cond Pro Light" w:hAnsi="PF Din Text Cond Pro Light"/>
          <w:sz w:val="26"/>
          <w:szCs w:val="26"/>
        </w:rPr>
        <w:t>ДС вкл</w:t>
      </w:r>
      <w:proofErr w:type="gramEnd"/>
      <w:r w:rsidRPr="007A5C32">
        <w:rPr>
          <w:rFonts w:ascii="PF Din Text Cond Pro Light" w:hAnsi="PF Din Text Cond Pro Light"/>
          <w:sz w:val="26"/>
          <w:szCs w:val="26"/>
        </w:rPr>
        <w:t>ючаются сведения, указанные в книге покупок и книге продаж. При осуществлении посреднической деятельности в налоговую декларацию по Н</w:t>
      </w:r>
      <w:proofErr w:type="gramStart"/>
      <w:r w:rsidRPr="007A5C32">
        <w:rPr>
          <w:rFonts w:ascii="PF Din Text Cond Pro Light" w:hAnsi="PF Din Text Cond Pro Light"/>
          <w:sz w:val="26"/>
          <w:szCs w:val="26"/>
        </w:rPr>
        <w:t>ДС вкл</w:t>
      </w:r>
      <w:proofErr w:type="gramEnd"/>
      <w:r w:rsidRPr="007A5C32">
        <w:rPr>
          <w:rFonts w:ascii="PF Din Text Cond Pro Light" w:hAnsi="PF Din Text Cond Pro Light"/>
          <w:sz w:val="26"/>
          <w:szCs w:val="26"/>
        </w:rPr>
        <w:t>ючаются сведения, указанные в журнале учета полученных и выставленных счетов-фактур, в отношении указанной деятельности.</w:t>
      </w:r>
    </w:p>
    <w:p w:rsidR="00EC0E55" w:rsidRPr="007A5C32" w:rsidRDefault="00EC0E55" w:rsidP="00EC0E55">
      <w:pPr>
        <w:autoSpaceDE w:val="0"/>
        <w:autoSpaceDN w:val="0"/>
        <w:adjustRightInd w:val="0"/>
        <w:jc w:val="both"/>
        <w:rPr>
          <w:rFonts w:ascii="PF Din Text Cond Pro Light" w:hAnsi="PF Din Text Cond Pro Light"/>
          <w:sz w:val="26"/>
          <w:szCs w:val="26"/>
        </w:rPr>
      </w:pPr>
      <w:r w:rsidRPr="007A5C32">
        <w:rPr>
          <w:rFonts w:ascii="PF Din Text Cond Pro Light" w:hAnsi="PF Din Text Cond Pro Light"/>
          <w:sz w:val="26"/>
          <w:szCs w:val="26"/>
        </w:rPr>
        <w:tab/>
        <w:t xml:space="preserve">Приказом ФНС России от 29.10.2014 № ММВ-7-3/558@ утверждена форма налоговой декларации по НДС, порядок ее заполнения и формат представления в электронной форме. В настоящее время приказ проходит государственную регистрацию в Минюсте России. </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В новой форме налоговой декларации по НДС предусмотрены разделы, содержащие сведения из книг покупок, книг продаж, журналов учета полученных и выставленных счетов-фактур (далее также – расширенная налоговая декларация по НДС).</w:t>
      </w:r>
    </w:p>
    <w:p w:rsidR="00EC0E55" w:rsidRPr="007A5C32" w:rsidRDefault="00EC0E55" w:rsidP="00EC0E55">
      <w:pPr>
        <w:ind w:firstLine="709"/>
        <w:jc w:val="both"/>
        <w:rPr>
          <w:rFonts w:ascii="PF Din Text Cond Pro Light" w:hAnsi="PF Din Text Cond Pro Light"/>
          <w:sz w:val="26"/>
          <w:szCs w:val="26"/>
        </w:rPr>
      </w:pPr>
      <w:r w:rsidRPr="007A5C32">
        <w:rPr>
          <w:rFonts w:ascii="PF Din Text Cond Pro Light" w:hAnsi="PF Din Text Cond Pro Light"/>
          <w:sz w:val="26"/>
          <w:szCs w:val="26"/>
        </w:rPr>
        <w:t>В соответствии с пунктом 3 статьи 80 и пунктом 5 статьи 174 Кодекса налоговая декларация по НДС должна представляться в электронной форме по телекоммуникационным каналам связи (далее – ТКС) через оператора электронного документооборота (далее – оператор ЭДО).</w:t>
      </w:r>
    </w:p>
    <w:p w:rsidR="00EC0E55" w:rsidRPr="007A5C32" w:rsidRDefault="00EC0E55" w:rsidP="00EC0E55">
      <w:pPr>
        <w:autoSpaceDE w:val="0"/>
        <w:autoSpaceDN w:val="0"/>
        <w:adjustRightInd w:val="0"/>
        <w:ind w:firstLine="540"/>
        <w:jc w:val="both"/>
        <w:rPr>
          <w:rFonts w:ascii="PF Din Text Cond Pro Light" w:hAnsi="PF Din Text Cond Pro Light"/>
          <w:sz w:val="26"/>
          <w:szCs w:val="26"/>
        </w:rPr>
      </w:pPr>
      <w:r w:rsidRPr="007A5C32">
        <w:rPr>
          <w:rFonts w:ascii="PF Din Text Cond Pro Light" w:hAnsi="PF Din Text Cond Pro Light"/>
          <w:sz w:val="26"/>
          <w:szCs w:val="26"/>
        </w:rPr>
        <w:t>Кроме этого, на основании пункта 5 статьи 174 Кодекса (в редакции Федерального закона от 04.11.2014 № 347-ФЗ) налоговая декларация, представленная на бумажном носителе, не считается представленной.</w:t>
      </w:r>
    </w:p>
    <w:p w:rsidR="00EC0E55" w:rsidRPr="007A5C32" w:rsidRDefault="00EC0E55" w:rsidP="00EC0E55">
      <w:pPr>
        <w:ind w:firstLine="709"/>
        <w:jc w:val="both"/>
        <w:rPr>
          <w:rFonts w:ascii="PF Din Text Cond Pro Light" w:hAnsi="PF Din Text Cond Pro Light"/>
          <w:sz w:val="26"/>
          <w:szCs w:val="26"/>
        </w:rPr>
      </w:pPr>
      <w:r w:rsidRPr="007A5C32">
        <w:rPr>
          <w:rFonts w:ascii="PF Din Text Cond Pro Light" w:hAnsi="PF Din Text Cond Pro Light"/>
          <w:sz w:val="26"/>
          <w:szCs w:val="26"/>
        </w:rPr>
        <w:t>Лица, не являющиеся налогоплательщиками НДС или налоговыми агентами по НДС, но осуществляющие посредническую деятельность, должны на основании пункта 5.2 статьи 174 Кодекса представлять в налоговый орган в отношении указанной деятельности журнал учета полученных и выставленных счетов-фактур по ТКС через оператора ЭДО.</w:t>
      </w:r>
    </w:p>
    <w:p w:rsidR="00EC0E55" w:rsidRPr="007A5C32" w:rsidRDefault="00EC0E55" w:rsidP="00EC0E55">
      <w:pPr>
        <w:ind w:firstLine="709"/>
        <w:jc w:val="both"/>
        <w:rPr>
          <w:rFonts w:ascii="PF Din Text Cond Pro Light" w:hAnsi="PF Din Text Cond Pro Light"/>
          <w:sz w:val="26"/>
          <w:szCs w:val="26"/>
        </w:rPr>
      </w:pPr>
      <w:r w:rsidRPr="007A5C32">
        <w:rPr>
          <w:rFonts w:ascii="PF Din Text Cond Pro Light" w:hAnsi="PF Din Text Cond Pro Light"/>
          <w:sz w:val="26"/>
          <w:szCs w:val="26"/>
        </w:rPr>
        <w:t>В связи с указанными изменениями каждой организации и индивидуальному предпринимателю – плательщикам НДС необходимо провести организационные мероприятия, связанные с подготовкой к декларационной компании по НДС за 1 квартал 2015 года.</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Организации и индивидуальные предприниматели, имеющие небольшую численность работников и невысокий уровень доходов от операций по реализации товаров (работ, услуг) либо занимающиеся определенными видами деятельности, могут на законных основаниях избежать электронного декларирования по НДС. Такая возможность предусмотрена для налогоплательщиков НДС, освобожденных от исполнения обязанностей, связанных с исчислением и уплатой данного налога на основании статьи 145 Кодекса, а также для налогоплательщиков, применяющих специальные налоговые режимы (упрощенную систему налогообложения, единый вмененный налог и др.). Подробнее этот вопрос освещен в письме ФНС России от 03.12.2013 № ЕД-4-15/21594.</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При осуществлении большого количества операций, облагаемых НДС, налогоплательщику необходимо уделить внимание подготовке к сдаче по ТКС через оператора ЭДО расширенной налоговой декларации по НДС. Для этого необходимо проработать следующие вопросы:</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 о возможности представления расширенной налоговой декларации с оператором ЭДО, с которым заключен соответствующий договор;</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lastRenderedPageBreak/>
        <w:t>- о возможности подписания расширенной налоговой декларации по НДС электронной подписью;</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 о возможности формирования расширенной налоговой декларации по НДС с разработчиком учетной (бухгалтерской) системы (программы) или с организацией, обслуживающей данную систему.</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 xml:space="preserve">Также с использованием </w:t>
      </w:r>
      <w:proofErr w:type="spellStart"/>
      <w:r w:rsidRPr="007A5C32">
        <w:rPr>
          <w:rFonts w:ascii="PF Din Text Cond Pro Light" w:hAnsi="PF Din Text Cond Pro Light"/>
          <w:sz w:val="26"/>
          <w:szCs w:val="26"/>
        </w:rPr>
        <w:t>онлайн-сервиса</w:t>
      </w:r>
      <w:proofErr w:type="spellEnd"/>
      <w:r w:rsidRPr="007A5C32">
        <w:rPr>
          <w:rFonts w:ascii="PF Din Text Cond Pro Light" w:hAnsi="PF Din Text Cond Pro Light"/>
          <w:sz w:val="26"/>
          <w:szCs w:val="26"/>
        </w:rPr>
        <w:t>, размещенного на официальном сайте ФНС России (</w:t>
      </w:r>
      <w:hyperlink r:id="rId8" w:history="1">
        <w:r w:rsidRPr="007A5C32">
          <w:rPr>
            <w:rStyle w:val="a9"/>
            <w:rFonts w:ascii="PF Din Text Cond Pro Light" w:hAnsi="PF Din Text Cond Pro Light"/>
            <w:lang w:val="en-US"/>
          </w:rPr>
          <w:t>www</w:t>
        </w:r>
        <w:r w:rsidRPr="007A5C32">
          <w:rPr>
            <w:rStyle w:val="a9"/>
            <w:rFonts w:ascii="PF Din Text Cond Pro Light" w:hAnsi="PF Din Text Cond Pro Light"/>
          </w:rPr>
          <w:t>.</w:t>
        </w:r>
        <w:r w:rsidRPr="007A5C32">
          <w:rPr>
            <w:rStyle w:val="a9"/>
            <w:rFonts w:ascii="PF Din Text Cond Pro Light" w:hAnsi="PF Din Text Cond Pro Light"/>
            <w:lang w:val="en-US"/>
          </w:rPr>
          <w:t>nalog</w:t>
        </w:r>
        <w:r w:rsidRPr="007A5C32">
          <w:rPr>
            <w:rStyle w:val="a9"/>
            <w:rFonts w:ascii="PF Din Text Cond Pro Light" w:hAnsi="PF Din Text Cond Pro Light"/>
          </w:rPr>
          <w:t>.</w:t>
        </w:r>
        <w:r w:rsidRPr="007A5C32">
          <w:rPr>
            <w:rStyle w:val="a9"/>
            <w:rFonts w:ascii="PF Din Text Cond Pro Light" w:hAnsi="PF Din Text Cond Pro Light"/>
            <w:lang w:val="en-US"/>
          </w:rPr>
          <w:t>ru</w:t>
        </w:r>
      </w:hyperlink>
      <w:r w:rsidRPr="007A5C32">
        <w:rPr>
          <w:rFonts w:ascii="PF Din Text Cond Pro Light" w:hAnsi="PF Din Text Cond Pro Light"/>
          <w:sz w:val="26"/>
          <w:szCs w:val="26"/>
        </w:rPr>
        <w:t xml:space="preserve">, </w:t>
      </w:r>
      <w:hyperlink r:id="rId9" w:history="1">
        <w:r w:rsidRPr="007A5C32">
          <w:rPr>
            <w:rStyle w:val="a9"/>
            <w:rFonts w:ascii="PF Din Text Cond Pro Light" w:hAnsi="PF Din Text Cond Pro Light"/>
          </w:rPr>
          <w:t>http://npchk.nalog.ru</w:t>
        </w:r>
      </w:hyperlink>
      <w:r w:rsidRPr="007A5C32">
        <w:rPr>
          <w:rFonts w:ascii="PF Din Text Cond Pro Light" w:hAnsi="PF Din Text Cond Pro Light"/>
          <w:sz w:val="26"/>
          <w:szCs w:val="26"/>
        </w:rPr>
        <w:t>) рекомендуется провести проверку информации о контрагентах, которая содержится в вашей учетной (бухгалтерской) системе, на предмет правильности занесения в систему ИНН и КПП контрагентов.</w:t>
      </w:r>
    </w:p>
    <w:p w:rsidR="00EC0E55" w:rsidRPr="007A5C32" w:rsidRDefault="00EC0E55" w:rsidP="00EC0E55">
      <w:pPr>
        <w:ind w:firstLine="709"/>
        <w:jc w:val="both"/>
        <w:rPr>
          <w:rFonts w:ascii="PF Din Text Cond Pro Light" w:hAnsi="PF Din Text Cond Pro Light"/>
          <w:sz w:val="26"/>
          <w:szCs w:val="26"/>
        </w:rPr>
      </w:pPr>
      <w:r w:rsidRPr="007A5C32">
        <w:rPr>
          <w:rFonts w:ascii="PF Din Text Cond Pro Light" w:hAnsi="PF Din Text Cond Pro Light"/>
          <w:sz w:val="26"/>
          <w:szCs w:val="26"/>
        </w:rPr>
        <w:t>Кроме того, ФНС России в целях сокращения рисков рекомендует представить налоговую декларацию по НДС за 1 квартал 2015г. заблаговременно, за 5-10 дней до установленного Кодексом срока по представлению налоговой декларации по НДС.</w:t>
      </w:r>
    </w:p>
    <w:p w:rsidR="00EC0E55" w:rsidRPr="007A5C32" w:rsidRDefault="00EC0E55" w:rsidP="00EC0E55">
      <w:pPr>
        <w:ind w:firstLine="709"/>
        <w:jc w:val="both"/>
        <w:rPr>
          <w:rFonts w:ascii="PF Din Text Cond Pro Light" w:hAnsi="PF Din Text Cond Pro Light"/>
          <w:sz w:val="26"/>
          <w:szCs w:val="26"/>
        </w:rPr>
      </w:pPr>
      <w:r w:rsidRPr="007A5C32">
        <w:rPr>
          <w:rFonts w:ascii="PF Din Text Cond Pro Light" w:hAnsi="PF Din Text Cond Pro Light"/>
          <w:sz w:val="26"/>
          <w:szCs w:val="26"/>
        </w:rPr>
        <w:t>В свою очередь, для реализации указанных изменений ФНС России осуществляет подготовку к новому порядку декларирования налога на добавленную стоимость, при активном взаимодействии с крупнейшими разработчиками учетных (бухгалтерских) систем и основными операторами электронного документооборота.</w:t>
      </w:r>
    </w:p>
    <w:p w:rsidR="00EC0E55" w:rsidRPr="007A5C32" w:rsidRDefault="00EC0E55" w:rsidP="00EC0E55">
      <w:pPr>
        <w:ind w:firstLine="709"/>
        <w:jc w:val="both"/>
        <w:rPr>
          <w:rFonts w:ascii="PF Din Text Cond Pro Light" w:hAnsi="PF Din Text Cond Pro Light"/>
          <w:sz w:val="26"/>
          <w:szCs w:val="26"/>
        </w:rPr>
      </w:pPr>
      <w:r w:rsidRPr="007A5C32">
        <w:rPr>
          <w:rFonts w:ascii="PF Din Text Cond Pro Light" w:hAnsi="PF Din Text Cond Pro Light"/>
          <w:sz w:val="26"/>
          <w:szCs w:val="26"/>
        </w:rPr>
        <w:t>Также, дорабатывается бесплатный программный продукт «Налогоплательщик ЮЛ», позволяющий сформировать расширенную налоговую декларацию по НДС. Данный программный продукт можно бесплатно загрузить с официального сайта ФНС России (http://www.nalog.ru/rn77/program/all/nal_ul/). Плановый срок доработки программных средств – 31.12.2014.</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proofErr w:type="gramStart"/>
      <w:r w:rsidRPr="007A5C32">
        <w:rPr>
          <w:rFonts w:ascii="PF Din Text Cond Pro Light" w:hAnsi="PF Din Text Cond Pro Light"/>
          <w:sz w:val="26"/>
          <w:szCs w:val="26"/>
        </w:rPr>
        <w:t>При наличии у Вас вопросов, связанных с изменением налогового законодательства по администрированию НДС или связанных с заполнением и представлением налоговой декларации по НДС за 1 квартал 2015 года, Вы можете обратиться на форум Федеральной налоговой службы (</w:t>
      </w:r>
      <w:hyperlink r:id="rId10" w:history="1">
        <w:r w:rsidRPr="007A5C32">
          <w:rPr>
            <w:rFonts w:ascii="PF Din Text Cond Pro Light" w:hAnsi="PF Din Text Cond Pro Light"/>
            <w:color w:val="0000FF"/>
            <w:sz w:val="26"/>
            <w:szCs w:val="26"/>
            <w:u w:val="single"/>
          </w:rPr>
          <w:t>http://forum.nalog.ru/index.php?s=387e876b2b18a8dc14f1963b4681a314&amp;showtopic=695684</w:t>
        </w:r>
      </w:hyperlink>
      <w:r w:rsidRPr="007A5C32">
        <w:rPr>
          <w:rFonts w:ascii="PF Din Text Cond Pro Light" w:hAnsi="PF Din Text Cond Pro Light"/>
          <w:sz w:val="26"/>
          <w:szCs w:val="26"/>
        </w:rPr>
        <w:t>) или в любой территориальный налоговый орган.</w:t>
      </w:r>
      <w:proofErr w:type="gramEnd"/>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r w:rsidRPr="007A5C32">
        <w:rPr>
          <w:rFonts w:ascii="PF Din Text Cond Pro Light" w:hAnsi="PF Din Text Cond Pro Light"/>
          <w:sz w:val="26"/>
          <w:szCs w:val="26"/>
        </w:rPr>
        <w:t xml:space="preserve">Одновременно, Федеральная налоговая служба информирует Вас о том, что в соответствии со статьей 23 Кодекса (в редакции Федерального закона от 28.06.2013 № 134-ФЗ) лица, на которых возложена обязанность </w:t>
      </w:r>
      <w:proofErr w:type="gramStart"/>
      <w:r w:rsidRPr="007A5C32">
        <w:rPr>
          <w:rFonts w:ascii="PF Din Text Cond Pro Light" w:hAnsi="PF Din Text Cond Pro Light"/>
          <w:sz w:val="26"/>
          <w:szCs w:val="26"/>
        </w:rPr>
        <w:t>представлять</w:t>
      </w:r>
      <w:proofErr w:type="gramEnd"/>
      <w:r w:rsidRPr="007A5C32">
        <w:rPr>
          <w:rFonts w:ascii="PF Din Text Cond Pro Light" w:hAnsi="PF Din Text Cond Pro Light"/>
          <w:sz w:val="26"/>
          <w:szCs w:val="26"/>
        </w:rPr>
        <w:t xml:space="preserve"> налоговую декларацию в электронной форме, должны с 01.01.2015 обеспечить электронное взаимодействие с налоговым органом по телекоммуникационным каналам связи через оператора электронного документооборота. Налогоплательщики обязаны передать налоговому органу </w:t>
      </w:r>
      <w:hyperlink r:id="rId11" w:history="1">
        <w:r w:rsidRPr="007A5C32">
          <w:rPr>
            <w:rFonts w:ascii="PF Din Text Cond Pro Light" w:hAnsi="PF Din Text Cond Pro Light"/>
            <w:sz w:val="26"/>
            <w:szCs w:val="26"/>
          </w:rPr>
          <w:t>квитанцию</w:t>
        </w:r>
      </w:hyperlink>
      <w:r w:rsidRPr="007A5C32">
        <w:rPr>
          <w:rFonts w:ascii="PF Din Text Cond Pro Light" w:hAnsi="PF Din Text Cond Pro Light"/>
          <w:sz w:val="26"/>
          <w:szCs w:val="26"/>
        </w:rPr>
        <w:t xml:space="preserve"> о приеме документов (требования о представлении документов или пояснений, а также уведомления о вызове в налоговый орган) в электронной форме в течение шести дней со дня их отправки налоговым органом.  </w:t>
      </w:r>
    </w:p>
    <w:p w:rsidR="00EC0E55" w:rsidRPr="007A5C32" w:rsidRDefault="00EC0E55" w:rsidP="00EC0E55">
      <w:pPr>
        <w:autoSpaceDE w:val="0"/>
        <w:autoSpaceDN w:val="0"/>
        <w:adjustRightInd w:val="0"/>
        <w:ind w:firstLine="709"/>
        <w:jc w:val="both"/>
        <w:rPr>
          <w:rFonts w:ascii="PF Din Text Cond Pro Light" w:hAnsi="PF Din Text Cond Pro Light"/>
          <w:color w:val="000000"/>
          <w:sz w:val="26"/>
          <w:szCs w:val="26"/>
        </w:rPr>
      </w:pPr>
      <w:r w:rsidRPr="007A5C32">
        <w:rPr>
          <w:rFonts w:ascii="PF Din Text Cond Pro Light" w:hAnsi="PF Din Text Cond Pro Light"/>
          <w:sz w:val="26"/>
          <w:szCs w:val="26"/>
        </w:rPr>
        <w:t xml:space="preserve">В связи с осуществлением ФНС России мероприятий, направленных на реализацию внесенных изменений в Кодекс, предлагаем Вам принять участие в анкетировании. Для этого Вам необходимо перейти по следующей ссылке: </w:t>
      </w:r>
      <w:hyperlink r:id="rId12" w:history="1">
        <w:r w:rsidRPr="007A5C32">
          <w:rPr>
            <w:rStyle w:val="a9"/>
            <w:rFonts w:ascii="PF Din Text Cond Pro Light" w:hAnsi="PF Din Text Cond Pro Light"/>
          </w:rPr>
          <w:t>http://nalog.ru/rn77/service/anket/5072459/</w:t>
        </w:r>
      </w:hyperlink>
      <w:r w:rsidRPr="007A5C32">
        <w:rPr>
          <w:rFonts w:ascii="PF Din Text Cond Pro Light" w:hAnsi="PF Din Text Cond Pro Light"/>
          <w:color w:val="000000"/>
          <w:sz w:val="26"/>
          <w:szCs w:val="26"/>
        </w:rPr>
        <w:t>.</w:t>
      </w:r>
    </w:p>
    <w:p w:rsidR="00EC0E55" w:rsidRPr="007A5C32" w:rsidRDefault="00EC0E55" w:rsidP="00EC0E55">
      <w:pPr>
        <w:autoSpaceDE w:val="0"/>
        <w:autoSpaceDN w:val="0"/>
        <w:adjustRightInd w:val="0"/>
        <w:ind w:firstLine="709"/>
        <w:jc w:val="both"/>
        <w:rPr>
          <w:rFonts w:ascii="PF Din Text Cond Pro Light" w:hAnsi="PF Din Text Cond Pro Light"/>
          <w:sz w:val="26"/>
          <w:szCs w:val="26"/>
        </w:rPr>
      </w:pPr>
      <w:bookmarkStart w:id="0" w:name="_GoBack"/>
      <w:bookmarkEnd w:id="0"/>
    </w:p>
    <w:p w:rsidR="009841C0" w:rsidRPr="009841C0" w:rsidRDefault="009841C0" w:rsidP="009841C0">
      <w:pPr>
        <w:tabs>
          <w:tab w:val="left" w:pos="993"/>
        </w:tabs>
        <w:autoSpaceDE w:val="0"/>
        <w:autoSpaceDN w:val="0"/>
        <w:adjustRightInd w:val="0"/>
        <w:spacing w:line="264" w:lineRule="auto"/>
        <w:jc w:val="both"/>
        <w:rPr>
          <w:rFonts w:ascii="PF DinDisplay Pro Light" w:hAnsi="PF DinDisplay Pro Light"/>
          <w:sz w:val="26"/>
          <w:szCs w:val="26"/>
        </w:rPr>
      </w:pPr>
      <w:r w:rsidRPr="009841C0">
        <w:rPr>
          <w:rFonts w:ascii="PF DinDisplay Pro Light" w:hAnsi="PF DinDisplay Pro Light"/>
          <w:sz w:val="26"/>
          <w:szCs w:val="26"/>
        </w:rPr>
        <w:t xml:space="preserve">ВНИМАНИЕ: </w:t>
      </w:r>
    </w:p>
    <w:p w:rsidR="009841C0" w:rsidRPr="009841C0" w:rsidRDefault="009841C0" w:rsidP="009841C0">
      <w:pPr>
        <w:tabs>
          <w:tab w:val="left" w:pos="993"/>
        </w:tabs>
        <w:autoSpaceDE w:val="0"/>
        <w:autoSpaceDN w:val="0"/>
        <w:adjustRightInd w:val="0"/>
        <w:spacing w:line="264" w:lineRule="auto"/>
        <w:jc w:val="both"/>
        <w:rPr>
          <w:rFonts w:ascii="PF DinDisplay Pro Light" w:hAnsi="PF DinDisplay Pro Light"/>
          <w:sz w:val="26"/>
          <w:szCs w:val="26"/>
        </w:rPr>
      </w:pPr>
      <w:r w:rsidRPr="009841C0">
        <w:rPr>
          <w:rFonts w:ascii="PF DinDisplay Pro Light" w:hAnsi="PF DinDisplay Pro Light"/>
          <w:sz w:val="26"/>
          <w:szCs w:val="26"/>
        </w:rPr>
        <w:t xml:space="preserve">В связи с расширенным декларированием НДС на главной странице </w:t>
      </w:r>
      <w:r>
        <w:rPr>
          <w:rFonts w:ascii="PF DinDisplay Pro Light" w:hAnsi="PF DinDisplay Pro Light"/>
          <w:sz w:val="26"/>
          <w:szCs w:val="26"/>
        </w:rPr>
        <w:t xml:space="preserve">официального </w:t>
      </w:r>
      <w:r w:rsidRPr="009841C0">
        <w:rPr>
          <w:rFonts w:ascii="PF DinDisplay Pro Light" w:hAnsi="PF DinDisplay Pro Light"/>
          <w:sz w:val="26"/>
          <w:szCs w:val="26"/>
        </w:rPr>
        <w:t xml:space="preserve">сайта ФНС России </w:t>
      </w:r>
      <w:hyperlink r:id="rId13" w:history="1">
        <w:r w:rsidRPr="009841C0">
          <w:rPr>
            <w:rStyle w:val="a9"/>
            <w:rFonts w:ascii="PF DinDisplay Pro Light" w:hAnsi="PF DinDisplay Pro Light"/>
            <w:color w:val="auto"/>
            <w:sz w:val="26"/>
            <w:szCs w:val="26"/>
            <w:u w:val="none"/>
            <w:lang w:val="en-US"/>
          </w:rPr>
          <w:t>www</w:t>
        </w:r>
        <w:r w:rsidRPr="009841C0">
          <w:rPr>
            <w:rStyle w:val="a9"/>
            <w:rFonts w:ascii="PF DinDisplay Pro Light" w:hAnsi="PF DinDisplay Pro Light"/>
            <w:color w:val="auto"/>
            <w:sz w:val="26"/>
            <w:szCs w:val="26"/>
            <w:u w:val="none"/>
          </w:rPr>
          <w:t>.</w:t>
        </w:r>
        <w:proofErr w:type="spellStart"/>
        <w:r w:rsidRPr="009841C0">
          <w:rPr>
            <w:rStyle w:val="a9"/>
            <w:rFonts w:ascii="PF DinDisplay Pro Light" w:hAnsi="PF DinDisplay Pro Light"/>
            <w:color w:val="auto"/>
            <w:sz w:val="26"/>
            <w:szCs w:val="26"/>
            <w:u w:val="none"/>
            <w:lang w:val="en-US"/>
          </w:rPr>
          <w:t>nalog</w:t>
        </w:r>
        <w:proofErr w:type="spellEnd"/>
        <w:r w:rsidRPr="009841C0">
          <w:rPr>
            <w:rStyle w:val="a9"/>
            <w:rFonts w:ascii="PF DinDisplay Pro Light" w:hAnsi="PF DinDisplay Pro Light"/>
            <w:color w:val="auto"/>
            <w:sz w:val="26"/>
            <w:szCs w:val="26"/>
            <w:u w:val="none"/>
          </w:rPr>
          <w:t>.</w:t>
        </w:r>
        <w:proofErr w:type="spellStart"/>
        <w:r w:rsidRPr="009841C0">
          <w:rPr>
            <w:rStyle w:val="a9"/>
            <w:rFonts w:ascii="PF DinDisplay Pro Light" w:hAnsi="PF DinDisplay Pro Light"/>
            <w:color w:val="auto"/>
            <w:sz w:val="26"/>
            <w:szCs w:val="26"/>
            <w:u w:val="none"/>
            <w:lang w:val="en-US"/>
          </w:rPr>
          <w:t>ru</w:t>
        </w:r>
        <w:proofErr w:type="spellEnd"/>
      </w:hyperlink>
      <w:r w:rsidRPr="009841C0">
        <w:rPr>
          <w:rFonts w:ascii="PF DinDisplay Pro Light" w:hAnsi="PF DinDisplay Pro Light"/>
          <w:sz w:val="26"/>
          <w:szCs w:val="26"/>
        </w:rPr>
        <w:t xml:space="preserve"> сформирован раздел </w:t>
      </w:r>
      <w:r w:rsidRPr="009841C0">
        <w:rPr>
          <w:rFonts w:ascii="PF DinDisplay Pro Light" w:hAnsi="PF DinDisplay Pro Light"/>
          <w:sz w:val="30"/>
          <w:szCs w:val="30"/>
        </w:rPr>
        <w:t>«НДС 2015»</w:t>
      </w:r>
      <w:r>
        <w:rPr>
          <w:rFonts w:ascii="PF DinDisplay Pro Light" w:hAnsi="PF DinDisplay Pro Light"/>
          <w:sz w:val="30"/>
          <w:szCs w:val="30"/>
        </w:rPr>
        <w:t>.</w:t>
      </w:r>
    </w:p>
    <w:p w:rsidR="00EC0E55" w:rsidRPr="009841C0" w:rsidRDefault="00EC0E55" w:rsidP="009841C0">
      <w:pPr>
        <w:tabs>
          <w:tab w:val="left" w:pos="993"/>
        </w:tabs>
        <w:autoSpaceDE w:val="0"/>
        <w:autoSpaceDN w:val="0"/>
        <w:adjustRightInd w:val="0"/>
        <w:spacing w:line="264" w:lineRule="auto"/>
        <w:jc w:val="both"/>
        <w:rPr>
          <w:rFonts w:ascii="PF DinDisplay Pro Light" w:hAnsi="PF DinDisplay Pro Light"/>
          <w:sz w:val="26"/>
          <w:szCs w:val="26"/>
        </w:rPr>
      </w:pPr>
    </w:p>
    <w:p w:rsidR="00714B4E" w:rsidRPr="009648BF" w:rsidRDefault="00714B4E" w:rsidP="00EC0E55">
      <w:pPr>
        <w:autoSpaceDE w:val="0"/>
        <w:autoSpaceDN w:val="0"/>
        <w:adjustRightInd w:val="0"/>
        <w:ind w:firstLine="540"/>
        <w:jc w:val="center"/>
        <w:outlineLvl w:val="0"/>
        <w:rPr>
          <w:rFonts w:ascii="PF Din Text Cond Pro Light" w:eastAsia="Calibri" w:hAnsi="PF Din Text Cond Pro Light"/>
          <w:sz w:val="32"/>
          <w:szCs w:val="32"/>
        </w:rPr>
      </w:pPr>
    </w:p>
    <w:sectPr w:rsidR="00714B4E" w:rsidRPr="009648BF" w:rsidSect="00E75892">
      <w:headerReference w:type="even" r:id="rId14"/>
      <w:headerReference w:type="default" r:id="rId15"/>
      <w:footerReference w:type="even" r:id="rId16"/>
      <w:footerReference w:type="default" r:id="rId17"/>
      <w:headerReference w:type="first" r:id="rId18"/>
      <w:footerReference w:type="first" r:id="rId19"/>
      <w:pgSz w:w="11906" w:h="16838"/>
      <w:pgMar w:top="540" w:right="850" w:bottom="1618"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B50" w:rsidRDefault="00347B50">
      <w:r>
        <w:separator/>
      </w:r>
    </w:p>
  </w:endnote>
  <w:endnote w:type="continuationSeparator" w:id="0">
    <w:p w:rsidR="00347B50" w:rsidRDefault="00347B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F Din Text Cond Pro Light">
    <w:altName w:val="Times New Roman"/>
    <w:panose1 w:val="02000000000000000000"/>
    <w:charset w:val="CC"/>
    <w:family w:val="auto"/>
    <w:pitch w:val="variable"/>
    <w:sig w:usb0="A00002BF" w:usb1="5000E0FB" w:usb2="00000000" w:usb3="00000000" w:csb0="0000009F" w:csb1="00000000"/>
  </w:font>
  <w:font w:name="PF DinDisplay Pro Light">
    <w:altName w:val="Segoe UI"/>
    <w:panose1 w:val="02000506000000020004"/>
    <w:charset w:val="CC"/>
    <w:family w:val="auto"/>
    <w:pitch w:val="variable"/>
    <w:sig w:usb0="A00002BF" w:usb1="5000E0FB" w:usb2="00000000" w:usb3="00000000" w:csb0="0000019F" w:csb1="00000000"/>
  </w:font>
  <w:font w:name="PF Din Text Cond Pro Medium">
    <w:altName w:val="Segoe UI"/>
    <w:panose1 w:val="02000500000000020004"/>
    <w:charset w:val="CC"/>
    <w:family w:val="auto"/>
    <w:pitch w:val="variable"/>
    <w:sig w:usb0="A00002BF" w:usb1="5000E0F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50" w:rsidRDefault="009132DD" w:rsidP="00001682">
    <w:pPr>
      <w:pStyle w:val="a4"/>
      <w:framePr w:wrap="around" w:vAnchor="text" w:hAnchor="margin" w:xAlign="right" w:y="1"/>
      <w:rPr>
        <w:rStyle w:val="a6"/>
      </w:rPr>
    </w:pPr>
    <w:r>
      <w:rPr>
        <w:rStyle w:val="a6"/>
      </w:rPr>
      <w:fldChar w:fldCharType="begin"/>
    </w:r>
    <w:r w:rsidR="00347B50">
      <w:rPr>
        <w:rStyle w:val="a6"/>
      </w:rPr>
      <w:instrText xml:space="preserve">PAGE  </w:instrText>
    </w:r>
    <w:r>
      <w:rPr>
        <w:rStyle w:val="a6"/>
      </w:rPr>
      <w:fldChar w:fldCharType="end"/>
    </w:r>
  </w:p>
  <w:p w:rsidR="00347B50" w:rsidRDefault="00347B50" w:rsidP="00E7589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margin" w:tblpX="216" w:tblpY="4386"/>
      <w:tblW w:w="9664" w:type="dxa"/>
      <w:shd w:val="clear" w:color="auto" w:fill="0066B3"/>
      <w:tblLayout w:type="fixed"/>
      <w:tblLook w:val="01E0"/>
    </w:tblPr>
    <w:tblGrid>
      <w:gridCol w:w="1008"/>
      <w:gridCol w:w="3211"/>
      <w:gridCol w:w="2835"/>
      <w:gridCol w:w="2610"/>
    </w:tblGrid>
    <w:tr w:rsidR="00347B50" w:rsidTr="0049673B">
      <w:trPr>
        <w:trHeight w:val="1247"/>
      </w:trPr>
      <w:tc>
        <w:tcPr>
          <w:tcW w:w="1008" w:type="dxa"/>
          <w:shd w:val="clear" w:color="auto" w:fill="0066B3"/>
          <w:vAlign w:val="center"/>
        </w:tcPr>
        <w:p w:rsidR="00347B50" w:rsidRDefault="00347B50" w:rsidP="007504E5">
          <w:r>
            <w:rPr>
              <w:noProof/>
            </w:rPr>
            <w:drawing>
              <wp:inline distT="0" distB="0" distL="0" distR="0">
                <wp:extent cx="501015" cy="516890"/>
                <wp:effectExtent l="19050" t="0" r="0" b="0"/>
                <wp:docPr id="1" name="Рисунок 1" descr="FNS_logo_ копия_c обвод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S_logo_ копия_c обводкой"/>
                        <pic:cNvPicPr>
                          <a:picLocks noChangeAspect="1" noChangeArrowheads="1"/>
                        </pic:cNvPicPr>
                      </pic:nvPicPr>
                      <pic:blipFill>
                        <a:blip r:embed="rId1"/>
                        <a:srcRect/>
                        <a:stretch>
                          <a:fillRect/>
                        </a:stretch>
                      </pic:blipFill>
                      <pic:spPr bwMode="auto">
                        <a:xfrm>
                          <a:off x="0" y="0"/>
                          <a:ext cx="501015" cy="516890"/>
                        </a:xfrm>
                        <a:prstGeom prst="rect">
                          <a:avLst/>
                        </a:prstGeom>
                        <a:noFill/>
                        <a:ln w="9525">
                          <a:noFill/>
                          <a:miter lim="800000"/>
                          <a:headEnd/>
                          <a:tailEnd/>
                        </a:ln>
                      </pic:spPr>
                    </pic:pic>
                  </a:graphicData>
                </a:graphic>
              </wp:inline>
            </w:drawing>
          </w:r>
        </w:p>
      </w:tc>
      <w:tc>
        <w:tcPr>
          <w:tcW w:w="3211" w:type="dxa"/>
          <w:shd w:val="clear" w:color="auto" w:fill="0066B3"/>
          <w:vAlign w:val="center"/>
        </w:tcPr>
        <w:p w:rsidR="00347B50" w:rsidRDefault="00347B50" w:rsidP="003D19E0">
          <w:pPr>
            <w:ind w:right="-401"/>
            <w:rPr>
              <w:rFonts w:ascii="PF Din Text Cond Pro Medium" w:hAnsi="PF Din Text Cond Pro Medium"/>
              <w:color w:val="FFFFFF"/>
              <w:sz w:val="14"/>
              <w:szCs w:val="14"/>
            </w:rPr>
          </w:pPr>
          <w:r>
            <w:rPr>
              <w:rFonts w:ascii="PF Din Text Cond Pro Medium" w:hAnsi="PF Din Text Cond Pro Medium"/>
              <w:color w:val="FFFFFF"/>
              <w:sz w:val="14"/>
              <w:szCs w:val="14"/>
            </w:rPr>
            <w:t xml:space="preserve">МЕЖРАЙОННАЯ ИНСПЕКЦИЯ </w:t>
          </w:r>
          <w:proofErr w:type="gramStart"/>
          <w:r w:rsidRPr="007504E5">
            <w:rPr>
              <w:rFonts w:ascii="PF Din Text Cond Pro Medium" w:hAnsi="PF Din Text Cond Pro Medium"/>
              <w:color w:val="FFFFFF"/>
              <w:sz w:val="14"/>
              <w:szCs w:val="14"/>
            </w:rPr>
            <w:t>Ф</w:t>
          </w:r>
          <w:r>
            <w:rPr>
              <w:rFonts w:ascii="PF Din Text Cond Pro Medium" w:hAnsi="PF Din Text Cond Pro Medium"/>
              <w:color w:val="FFFFFF"/>
              <w:sz w:val="14"/>
              <w:szCs w:val="14"/>
            </w:rPr>
            <w:t>ЕДЕРАЛЬНОЙ</w:t>
          </w:r>
          <w:proofErr w:type="gramEnd"/>
          <w:r>
            <w:rPr>
              <w:rFonts w:ascii="PF Din Text Cond Pro Medium" w:hAnsi="PF Din Text Cond Pro Medium"/>
              <w:color w:val="FFFFFF"/>
              <w:sz w:val="14"/>
              <w:szCs w:val="14"/>
            </w:rPr>
            <w:t xml:space="preserve"> </w:t>
          </w:r>
        </w:p>
        <w:p w:rsidR="00347B50" w:rsidRPr="003D19E0" w:rsidRDefault="00347B50" w:rsidP="00F15823">
          <w:pPr>
            <w:ind w:right="-401"/>
            <w:rPr>
              <w:rFonts w:ascii="PF Din Text Cond Pro Medium" w:hAnsi="PF Din Text Cond Pro Medium"/>
              <w:color w:val="FFFFFF"/>
              <w:sz w:val="14"/>
              <w:szCs w:val="14"/>
            </w:rPr>
          </w:pPr>
          <w:r>
            <w:rPr>
              <w:rFonts w:ascii="PF Din Text Cond Pro Medium" w:hAnsi="PF Din Text Cond Pro Medium"/>
              <w:color w:val="FFFFFF"/>
              <w:sz w:val="14"/>
              <w:szCs w:val="14"/>
            </w:rPr>
            <w:t>НАЛОГОВОЙ СЛУЖБЫ №2</w:t>
          </w:r>
          <w:r w:rsidRPr="00F15823">
            <w:rPr>
              <w:rFonts w:ascii="PF Din Text Cond Pro Medium" w:hAnsi="PF Din Text Cond Pro Medium"/>
              <w:color w:val="FFFFFF"/>
              <w:sz w:val="14"/>
              <w:szCs w:val="14"/>
            </w:rPr>
            <w:t>2</w:t>
          </w:r>
          <w:r>
            <w:rPr>
              <w:rFonts w:ascii="PF Din Text Cond Pro Medium" w:hAnsi="PF Din Text Cond Pro Medium"/>
              <w:color w:val="FFFFFF"/>
              <w:sz w:val="14"/>
              <w:szCs w:val="14"/>
            </w:rPr>
            <w:t xml:space="preserve"> </w:t>
          </w:r>
          <w:r w:rsidRPr="007504E5">
            <w:rPr>
              <w:rFonts w:ascii="PF Din Text Cond Pro Medium" w:hAnsi="PF Din Text Cond Pro Medium"/>
              <w:color w:val="FFFFFF"/>
              <w:sz w:val="14"/>
              <w:szCs w:val="14"/>
            </w:rPr>
            <w:t>ПО ЧЕЛЯБИНСКОЙ ОБЛАСТИ</w:t>
          </w:r>
        </w:p>
      </w:tc>
      <w:tc>
        <w:tcPr>
          <w:tcW w:w="2835" w:type="dxa"/>
          <w:shd w:val="clear" w:color="auto" w:fill="0066B3"/>
          <w:vAlign w:val="center"/>
        </w:tcPr>
        <w:p w:rsidR="00347B50" w:rsidRPr="007504E5" w:rsidRDefault="00347B50" w:rsidP="0049673B">
          <w:pPr>
            <w:ind w:left="176" w:right="117"/>
            <w:jc w:val="center"/>
            <w:rPr>
              <w:rFonts w:ascii="PF Din Text Cond Pro Light" w:hAnsi="PF Din Text Cond Pro Light"/>
              <w:color w:val="FFFFFF"/>
              <w:sz w:val="22"/>
              <w:szCs w:val="22"/>
            </w:rPr>
          </w:pPr>
          <w:r>
            <w:rPr>
              <w:rFonts w:ascii="PF Din Text Cond Pro Light" w:hAnsi="PF Din Text Cond Pro Light"/>
              <w:color w:val="FFFFFF"/>
              <w:sz w:val="22"/>
              <w:szCs w:val="22"/>
            </w:rPr>
            <w:t>Телефон +7 (351) 728-27</w:t>
          </w:r>
          <w:r w:rsidRPr="007504E5">
            <w:rPr>
              <w:rFonts w:ascii="PF Din Text Cond Pro Light" w:hAnsi="PF Din Text Cond Pro Light"/>
              <w:color w:val="FFFFFF"/>
              <w:sz w:val="22"/>
              <w:szCs w:val="22"/>
            </w:rPr>
            <w:t>-</w:t>
          </w:r>
          <w:r>
            <w:rPr>
              <w:rFonts w:ascii="PF Din Text Cond Pro Light" w:hAnsi="PF Din Text Cond Pro Light"/>
              <w:color w:val="FFFFFF"/>
              <w:sz w:val="22"/>
              <w:szCs w:val="22"/>
            </w:rPr>
            <w:t>0</w:t>
          </w:r>
          <w:r w:rsidRPr="007504E5">
            <w:rPr>
              <w:rFonts w:ascii="PF Din Text Cond Pro Light" w:hAnsi="PF Din Text Cond Pro Light"/>
              <w:color w:val="FFFFFF"/>
              <w:sz w:val="22"/>
              <w:szCs w:val="22"/>
            </w:rPr>
            <w:t>0</w:t>
          </w:r>
        </w:p>
        <w:p w:rsidR="00347B50" w:rsidRPr="007504E5" w:rsidRDefault="00347B50" w:rsidP="0049673B">
          <w:pPr>
            <w:ind w:left="176" w:right="117"/>
            <w:jc w:val="center"/>
            <w:rPr>
              <w:rFonts w:ascii="PF Din Text Cond Pro Light" w:hAnsi="PF Din Text Cond Pro Light"/>
              <w:b/>
              <w:color w:val="FFFFFF"/>
              <w:sz w:val="22"/>
              <w:szCs w:val="22"/>
            </w:rPr>
          </w:pPr>
          <w:proofErr w:type="spellStart"/>
          <w:r w:rsidRPr="007504E5">
            <w:rPr>
              <w:rFonts w:ascii="PF Din Text Cond Pro Light" w:hAnsi="PF Din Text Cond Pro Light"/>
              <w:color w:val="FFFFFF"/>
              <w:sz w:val="22"/>
              <w:szCs w:val="22"/>
            </w:rPr>
            <w:t>www.nalog.ru</w:t>
          </w:r>
          <w:proofErr w:type="spellEnd"/>
        </w:p>
      </w:tc>
      <w:tc>
        <w:tcPr>
          <w:tcW w:w="2610" w:type="dxa"/>
          <w:shd w:val="clear" w:color="auto" w:fill="0066B3"/>
          <w:vAlign w:val="center"/>
        </w:tcPr>
        <w:p w:rsidR="00347B50" w:rsidRPr="007504E5" w:rsidRDefault="00347B50" w:rsidP="007504E5">
          <w:pPr>
            <w:ind w:left="360"/>
            <w:jc w:val="center"/>
            <w:rPr>
              <w:rFonts w:ascii="PF DinDisplay Pro Light" w:hAnsi="PF DinDisplay Pro Light"/>
              <w:color w:val="FFFFFF"/>
              <w:sz w:val="16"/>
              <w:szCs w:val="16"/>
            </w:rPr>
          </w:pPr>
          <w:r>
            <w:rPr>
              <w:noProof/>
            </w:rPr>
            <w:drawing>
              <wp:inline distT="0" distB="0" distL="0" distR="0">
                <wp:extent cx="922655" cy="3098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
                        <a:srcRect/>
                        <a:stretch>
                          <a:fillRect/>
                        </a:stretch>
                      </pic:blipFill>
                      <pic:spPr bwMode="auto">
                        <a:xfrm>
                          <a:off x="0" y="0"/>
                          <a:ext cx="922655" cy="309880"/>
                        </a:xfrm>
                        <a:prstGeom prst="rect">
                          <a:avLst/>
                        </a:prstGeom>
                        <a:noFill/>
                        <a:ln w="9525">
                          <a:noFill/>
                          <a:miter lim="800000"/>
                          <a:headEnd/>
                          <a:tailEnd/>
                        </a:ln>
                      </pic:spPr>
                    </pic:pic>
                  </a:graphicData>
                </a:graphic>
              </wp:inline>
            </w:drawing>
          </w:r>
        </w:p>
        <w:p w:rsidR="00347B50" w:rsidRPr="00E75892" w:rsidRDefault="00347B50" w:rsidP="00DB7C8E">
          <w:pPr>
            <w:ind w:left="360"/>
            <w:jc w:val="center"/>
          </w:pPr>
          <w:r w:rsidRPr="007504E5">
            <w:rPr>
              <w:rFonts w:ascii="PF DinDisplay Pro Light" w:hAnsi="PF DinDisplay Pro Light"/>
              <w:color w:val="FFFFFF"/>
              <w:sz w:val="16"/>
              <w:szCs w:val="16"/>
            </w:rPr>
            <w:t xml:space="preserve">ДАТА </w:t>
          </w:r>
          <w:r w:rsidR="00043C58">
            <w:rPr>
              <w:rFonts w:ascii="PF DinDisplay Pro Light" w:hAnsi="PF DinDisplay Pro Light"/>
              <w:color w:val="FFFFFF"/>
              <w:sz w:val="16"/>
              <w:szCs w:val="16"/>
            </w:rPr>
            <w:t>16</w:t>
          </w:r>
          <w:r>
            <w:rPr>
              <w:rFonts w:ascii="PF DinDisplay Pro Light" w:hAnsi="PF DinDisplay Pro Light"/>
              <w:color w:val="FFFFFF"/>
              <w:sz w:val="16"/>
              <w:szCs w:val="16"/>
              <w:lang w:val="en-US"/>
            </w:rPr>
            <w:t>.0</w:t>
          </w:r>
          <w:r>
            <w:rPr>
              <w:rFonts w:ascii="PF DinDisplay Pro Light" w:hAnsi="PF DinDisplay Pro Light"/>
              <w:color w:val="FFFFFF"/>
              <w:sz w:val="16"/>
              <w:szCs w:val="16"/>
            </w:rPr>
            <w:t>2</w:t>
          </w:r>
          <w:r>
            <w:rPr>
              <w:rFonts w:ascii="PF DinDisplay Pro Light" w:hAnsi="PF DinDisplay Pro Light"/>
              <w:color w:val="FFFFFF"/>
              <w:sz w:val="16"/>
              <w:szCs w:val="16"/>
              <w:lang w:val="en-US"/>
            </w:rPr>
            <w:t>.201</w:t>
          </w:r>
          <w:r>
            <w:rPr>
              <w:rFonts w:ascii="PF DinDisplay Pro Light" w:hAnsi="PF DinDisplay Pro Light"/>
              <w:color w:val="FFFFFF"/>
              <w:sz w:val="16"/>
              <w:szCs w:val="16"/>
            </w:rPr>
            <w:t>5</w:t>
          </w:r>
        </w:p>
      </w:tc>
    </w:tr>
  </w:tbl>
  <w:p w:rsidR="00347B50" w:rsidRDefault="00347B50" w:rsidP="00E7589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8" w:rsidRDefault="00043C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B50" w:rsidRDefault="00347B50">
      <w:r>
        <w:separator/>
      </w:r>
    </w:p>
  </w:footnote>
  <w:footnote w:type="continuationSeparator" w:id="0">
    <w:p w:rsidR="00347B50" w:rsidRDefault="00347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8" w:rsidRDefault="00043C5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8" w:rsidRDefault="00043C5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C58" w:rsidRDefault="00043C5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
      </v:shape>
    </w:pict>
  </w:numPicBullet>
  <w:abstractNum w:abstractNumId="0">
    <w:nsid w:val="048C2A4F"/>
    <w:multiLevelType w:val="hybridMultilevel"/>
    <w:tmpl w:val="BA3620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B40964"/>
    <w:multiLevelType w:val="hybridMultilevel"/>
    <w:tmpl w:val="E0DE3D68"/>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cs="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cs="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cs="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
    <w:nsid w:val="0BD63EDE"/>
    <w:multiLevelType w:val="hybridMultilevel"/>
    <w:tmpl w:val="0E308CE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F112F2B"/>
    <w:multiLevelType w:val="hybridMultilevel"/>
    <w:tmpl w:val="97146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E7EEA"/>
    <w:multiLevelType w:val="hybridMultilevel"/>
    <w:tmpl w:val="57BEA212"/>
    <w:lvl w:ilvl="0" w:tplc="B9941698">
      <w:start w:val="1"/>
      <w:numFmt w:val="decimal"/>
      <w:lvlText w:val="%1."/>
      <w:lvlJc w:val="left"/>
      <w:pPr>
        <w:ind w:left="643"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F05B63"/>
    <w:multiLevelType w:val="hybridMultilevel"/>
    <w:tmpl w:val="4A5E87E0"/>
    <w:lvl w:ilvl="0" w:tplc="04190005">
      <w:start w:val="1"/>
      <w:numFmt w:val="bullet"/>
      <w:lvlText w:val=""/>
      <w:lvlJc w:val="left"/>
      <w:pPr>
        <w:tabs>
          <w:tab w:val="num" w:pos="2640"/>
        </w:tabs>
        <w:ind w:left="2640" w:hanging="360"/>
      </w:pPr>
      <w:rPr>
        <w:rFonts w:ascii="Wingdings" w:hAnsi="Wingdings" w:hint="default"/>
      </w:rPr>
    </w:lvl>
    <w:lvl w:ilvl="1" w:tplc="04190003" w:tentative="1">
      <w:start w:val="1"/>
      <w:numFmt w:val="bullet"/>
      <w:lvlText w:val="o"/>
      <w:lvlJc w:val="left"/>
      <w:pPr>
        <w:tabs>
          <w:tab w:val="num" w:pos="3360"/>
        </w:tabs>
        <w:ind w:left="3360" w:hanging="360"/>
      </w:pPr>
      <w:rPr>
        <w:rFonts w:ascii="Courier New" w:hAnsi="Courier New" w:cs="Courier New" w:hint="default"/>
      </w:rPr>
    </w:lvl>
    <w:lvl w:ilvl="2" w:tplc="04190005" w:tentative="1">
      <w:start w:val="1"/>
      <w:numFmt w:val="bullet"/>
      <w:lvlText w:val=""/>
      <w:lvlJc w:val="left"/>
      <w:pPr>
        <w:tabs>
          <w:tab w:val="num" w:pos="4080"/>
        </w:tabs>
        <w:ind w:left="4080" w:hanging="360"/>
      </w:pPr>
      <w:rPr>
        <w:rFonts w:ascii="Wingdings" w:hAnsi="Wingdings" w:hint="default"/>
      </w:rPr>
    </w:lvl>
    <w:lvl w:ilvl="3" w:tplc="04190001" w:tentative="1">
      <w:start w:val="1"/>
      <w:numFmt w:val="bullet"/>
      <w:lvlText w:val=""/>
      <w:lvlJc w:val="left"/>
      <w:pPr>
        <w:tabs>
          <w:tab w:val="num" w:pos="4800"/>
        </w:tabs>
        <w:ind w:left="4800" w:hanging="360"/>
      </w:pPr>
      <w:rPr>
        <w:rFonts w:ascii="Symbol" w:hAnsi="Symbol" w:hint="default"/>
      </w:rPr>
    </w:lvl>
    <w:lvl w:ilvl="4" w:tplc="04190003" w:tentative="1">
      <w:start w:val="1"/>
      <w:numFmt w:val="bullet"/>
      <w:lvlText w:val="o"/>
      <w:lvlJc w:val="left"/>
      <w:pPr>
        <w:tabs>
          <w:tab w:val="num" w:pos="5520"/>
        </w:tabs>
        <w:ind w:left="5520" w:hanging="360"/>
      </w:pPr>
      <w:rPr>
        <w:rFonts w:ascii="Courier New" w:hAnsi="Courier New" w:cs="Courier New" w:hint="default"/>
      </w:rPr>
    </w:lvl>
    <w:lvl w:ilvl="5" w:tplc="04190005" w:tentative="1">
      <w:start w:val="1"/>
      <w:numFmt w:val="bullet"/>
      <w:lvlText w:val=""/>
      <w:lvlJc w:val="left"/>
      <w:pPr>
        <w:tabs>
          <w:tab w:val="num" w:pos="6240"/>
        </w:tabs>
        <w:ind w:left="6240" w:hanging="360"/>
      </w:pPr>
      <w:rPr>
        <w:rFonts w:ascii="Wingdings" w:hAnsi="Wingdings" w:hint="default"/>
      </w:rPr>
    </w:lvl>
    <w:lvl w:ilvl="6" w:tplc="04190001" w:tentative="1">
      <w:start w:val="1"/>
      <w:numFmt w:val="bullet"/>
      <w:lvlText w:val=""/>
      <w:lvlJc w:val="left"/>
      <w:pPr>
        <w:tabs>
          <w:tab w:val="num" w:pos="6960"/>
        </w:tabs>
        <w:ind w:left="6960" w:hanging="360"/>
      </w:pPr>
      <w:rPr>
        <w:rFonts w:ascii="Symbol" w:hAnsi="Symbol" w:hint="default"/>
      </w:rPr>
    </w:lvl>
    <w:lvl w:ilvl="7" w:tplc="04190003" w:tentative="1">
      <w:start w:val="1"/>
      <w:numFmt w:val="bullet"/>
      <w:lvlText w:val="o"/>
      <w:lvlJc w:val="left"/>
      <w:pPr>
        <w:tabs>
          <w:tab w:val="num" w:pos="7680"/>
        </w:tabs>
        <w:ind w:left="7680" w:hanging="360"/>
      </w:pPr>
      <w:rPr>
        <w:rFonts w:ascii="Courier New" w:hAnsi="Courier New" w:cs="Courier New" w:hint="default"/>
      </w:rPr>
    </w:lvl>
    <w:lvl w:ilvl="8" w:tplc="04190005" w:tentative="1">
      <w:start w:val="1"/>
      <w:numFmt w:val="bullet"/>
      <w:lvlText w:val=""/>
      <w:lvlJc w:val="left"/>
      <w:pPr>
        <w:tabs>
          <w:tab w:val="num" w:pos="8400"/>
        </w:tabs>
        <w:ind w:left="8400" w:hanging="360"/>
      </w:pPr>
      <w:rPr>
        <w:rFonts w:ascii="Wingdings" w:hAnsi="Wingdings" w:hint="default"/>
      </w:rPr>
    </w:lvl>
  </w:abstractNum>
  <w:abstractNum w:abstractNumId="6">
    <w:nsid w:val="128A652D"/>
    <w:multiLevelType w:val="hybridMultilevel"/>
    <w:tmpl w:val="969A0E84"/>
    <w:lvl w:ilvl="0" w:tplc="1EFABA60">
      <w:start w:val="1"/>
      <w:numFmt w:val="bullet"/>
      <w:lvlText w:val=""/>
      <w:lvlJc w:val="left"/>
      <w:pPr>
        <w:tabs>
          <w:tab w:val="num" w:pos="1620"/>
        </w:tabs>
        <w:ind w:left="1620" w:hanging="360"/>
      </w:pPr>
      <w:rPr>
        <w:rFonts w:ascii="Symbol" w:hAnsi="Symbol" w:hint="default"/>
        <w:sz w:val="2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7BF1FD0"/>
    <w:multiLevelType w:val="hybridMultilevel"/>
    <w:tmpl w:val="481CC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D168C8"/>
    <w:multiLevelType w:val="hybridMultilevel"/>
    <w:tmpl w:val="7668E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3F3445"/>
    <w:multiLevelType w:val="hybridMultilevel"/>
    <w:tmpl w:val="F3DCD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4FA5611"/>
    <w:multiLevelType w:val="hybridMultilevel"/>
    <w:tmpl w:val="0652DBE4"/>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F5719A"/>
    <w:multiLevelType w:val="hybridMultilevel"/>
    <w:tmpl w:val="D3A88234"/>
    <w:lvl w:ilvl="0" w:tplc="0419000D">
      <w:start w:val="1"/>
      <w:numFmt w:val="bullet"/>
      <w:lvlText w:val=""/>
      <w:lvlJc w:val="left"/>
      <w:pPr>
        <w:tabs>
          <w:tab w:val="num" w:pos="2705"/>
        </w:tabs>
        <w:ind w:left="2705" w:hanging="360"/>
      </w:pPr>
      <w:rPr>
        <w:rFonts w:ascii="Wingdings" w:hAnsi="Wingdings" w:hint="default"/>
      </w:rPr>
    </w:lvl>
    <w:lvl w:ilvl="1" w:tplc="04190005">
      <w:start w:val="1"/>
      <w:numFmt w:val="bullet"/>
      <w:lvlText w:val=""/>
      <w:lvlJc w:val="left"/>
      <w:pPr>
        <w:tabs>
          <w:tab w:val="num" w:pos="3425"/>
        </w:tabs>
        <w:ind w:left="3425" w:hanging="360"/>
      </w:pPr>
      <w:rPr>
        <w:rFonts w:ascii="Wingdings" w:hAnsi="Wingdings" w:hint="default"/>
      </w:rPr>
    </w:lvl>
    <w:lvl w:ilvl="2" w:tplc="04190005" w:tentative="1">
      <w:start w:val="1"/>
      <w:numFmt w:val="bullet"/>
      <w:lvlText w:val=""/>
      <w:lvlJc w:val="left"/>
      <w:pPr>
        <w:tabs>
          <w:tab w:val="num" w:pos="4145"/>
        </w:tabs>
        <w:ind w:left="4145" w:hanging="360"/>
      </w:pPr>
      <w:rPr>
        <w:rFonts w:ascii="Wingdings" w:hAnsi="Wingdings" w:hint="default"/>
      </w:rPr>
    </w:lvl>
    <w:lvl w:ilvl="3" w:tplc="04190001" w:tentative="1">
      <w:start w:val="1"/>
      <w:numFmt w:val="bullet"/>
      <w:lvlText w:val=""/>
      <w:lvlJc w:val="left"/>
      <w:pPr>
        <w:tabs>
          <w:tab w:val="num" w:pos="4865"/>
        </w:tabs>
        <w:ind w:left="4865" w:hanging="360"/>
      </w:pPr>
      <w:rPr>
        <w:rFonts w:ascii="Symbol" w:hAnsi="Symbol" w:hint="default"/>
      </w:rPr>
    </w:lvl>
    <w:lvl w:ilvl="4" w:tplc="04190003" w:tentative="1">
      <w:start w:val="1"/>
      <w:numFmt w:val="bullet"/>
      <w:lvlText w:val="o"/>
      <w:lvlJc w:val="left"/>
      <w:pPr>
        <w:tabs>
          <w:tab w:val="num" w:pos="5585"/>
        </w:tabs>
        <w:ind w:left="5585" w:hanging="360"/>
      </w:pPr>
      <w:rPr>
        <w:rFonts w:ascii="Courier New" w:hAnsi="Courier New" w:cs="Courier New" w:hint="default"/>
      </w:rPr>
    </w:lvl>
    <w:lvl w:ilvl="5" w:tplc="04190005" w:tentative="1">
      <w:start w:val="1"/>
      <w:numFmt w:val="bullet"/>
      <w:lvlText w:val=""/>
      <w:lvlJc w:val="left"/>
      <w:pPr>
        <w:tabs>
          <w:tab w:val="num" w:pos="6305"/>
        </w:tabs>
        <w:ind w:left="6305" w:hanging="360"/>
      </w:pPr>
      <w:rPr>
        <w:rFonts w:ascii="Wingdings" w:hAnsi="Wingdings" w:hint="default"/>
      </w:rPr>
    </w:lvl>
    <w:lvl w:ilvl="6" w:tplc="04190001" w:tentative="1">
      <w:start w:val="1"/>
      <w:numFmt w:val="bullet"/>
      <w:lvlText w:val=""/>
      <w:lvlJc w:val="left"/>
      <w:pPr>
        <w:tabs>
          <w:tab w:val="num" w:pos="7025"/>
        </w:tabs>
        <w:ind w:left="7025" w:hanging="360"/>
      </w:pPr>
      <w:rPr>
        <w:rFonts w:ascii="Symbol" w:hAnsi="Symbol" w:hint="default"/>
      </w:rPr>
    </w:lvl>
    <w:lvl w:ilvl="7" w:tplc="04190003" w:tentative="1">
      <w:start w:val="1"/>
      <w:numFmt w:val="bullet"/>
      <w:lvlText w:val="o"/>
      <w:lvlJc w:val="left"/>
      <w:pPr>
        <w:tabs>
          <w:tab w:val="num" w:pos="7745"/>
        </w:tabs>
        <w:ind w:left="7745" w:hanging="360"/>
      </w:pPr>
      <w:rPr>
        <w:rFonts w:ascii="Courier New" w:hAnsi="Courier New" w:cs="Courier New" w:hint="default"/>
      </w:rPr>
    </w:lvl>
    <w:lvl w:ilvl="8" w:tplc="04190005" w:tentative="1">
      <w:start w:val="1"/>
      <w:numFmt w:val="bullet"/>
      <w:lvlText w:val=""/>
      <w:lvlJc w:val="left"/>
      <w:pPr>
        <w:tabs>
          <w:tab w:val="num" w:pos="8465"/>
        </w:tabs>
        <w:ind w:left="8465" w:hanging="360"/>
      </w:pPr>
      <w:rPr>
        <w:rFonts w:ascii="Wingdings" w:hAnsi="Wingdings" w:hint="default"/>
      </w:rPr>
    </w:lvl>
  </w:abstractNum>
  <w:abstractNum w:abstractNumId="12">
    <w:nsid w:val="26E259A3"/>
    <w:multiLevelType w:val="hybridMultilevel"/>
    <w:tmpl w:val="3676BF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82F4166"/>
    <w:multiLevelType w:val="hybridMultilevel"/>
    <w:tmpl w:val="EFFEA706"/>
    <w:lvl w:ilvl="0" w:tplc="DB24A094">
      <w:start w:val="1"/>
      <w:numFmt w:val="decimal"/>
      <w:lvlText w:val="%1."/>
      <w:lvlJc w:val="left"/>
      <w:pPr>
        <w:ind w:left="1003" w:hanging="360"/>
      </w:pPr>
      <w:rPr>
        <w:rFonts w:cs="Times New Roman" w:hint="default"/>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14">
    <w:nsid w:val="2900243E"/>
    <w:multiLevelType w:val="hybridMultilevel"/>
    <w:tmpl w:val="17324EF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29247530"/>
    <w:multiLevelType w:val="hybridMultilevel"/>
    <w:tmpl w:val="28FC93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992751"/>
    <w:multiLevelType w:val="hybridMultilevel"/>
    <w:tmpl w:val="23222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982739"/>
    <w:multiLevelType w:val="hybridMultilevel"/>
    <w:tmpl w:val="C1C4144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8327DF"/>
    <w:multiLevelType w:val="hybridMultilevel"/>
    <w:tmpl w:val="B3EA8A86"/>
    <w:lvl w:ilvl="0" w:tplc="DB24A094">
      <w:start w:val="1"/>
      <w:numFmt w:val="decimal"/>
      <w:lvlText w:val="%1."/>
      <w:lvlJc w:val="left"/>
      <w:pPr>
        <w:ind w:left="1363" w:hanging="360"/>
      </w:pPr>
      <w:rPr>
        <w:rFonts w:cs="Times New Roman" w:hint="default"/>
      </w:rPr>
    </w:lvl>
    <w:lvl w:ilvl="1" w:tplc="04190019" w:tentative="1">
      <w:start w:val="1"/>
      <w:numFmt w:val="lowerLetter"/>
      <w:lvlText w:val="%2."/>
      <w:lvlJc w:val="left"/>
      <w:pPr>
        <w:ind w:left="2083" w:hanging="360"/>
      </w:pPr>
      <w:rPr>
        <w:rFonts w:cs="Times New Roman"/>
      </w:rPr>
    </w:lvl>
    <w:lvl w:ilvl="2" w:tplc="0419001B" w:tentative="1">
      <w:start w:val="1"/>
      <w:numFmt w:val="lowerRoman"/>
      <w:lvlText w:val="%3."/>
      <w:lvlJc w:val="right"/>
      <w:pPr>
        <w:ind w:left="2803" w:hanging="180"/>
      </w:pPr>
      <w:rPr>
        <w:rFonts w:cs="Times New Roman"/>
      </w:rPr>
    </w:lvl>
    <w:lvl w:ilvl="3" w:tplc="0419000F" w:tentative="1">
      <w:start w:val="1"/>
      <w:numFmt w:val="decimal"/>
      <w:lvlText w:val="%4."/>
      <w:lvlJc w:val="left"/>
      <w:pPr>
        <w:ind w:left="3523" w:hanging="360"/>
      </w:pPr>
      <w:rPr>
        <w:rFonts w:cs="Times New Roman"/>
      </w:rPr>
    </w:lvl>
    <w:lvl w:ilvl="4" w:tplc="04190019" w:tentative="1">
      <w:start w:val="1"/>
      <w:numFmt w:val="lowerLetter"/>
      <w:lvlText w:val="%5."/>
      <w:lvlJc w:val="left"/>
      <w:pPr>
        <w:ind w:left="4243" w:hanging="360"/>
      </w:pPr>
      <w:rPr>
        <w:rFonts w:cs="Times New Roman"/>
      </w:rPr>
    </w:lvl>
    <w:lvl w:ilvl="5" w:tplc="0419001B" w:tentative="1">
      <w:start w:val="1"/>
      <w:numFmt w:val="lowerRoman"/>
      <w:lvlText w:val="%6."/>
      <w:lvlJc w:val="right"/>
      <w:pPr>
        <w:ind w:left="4963" w:hanging="180"/>
      </w:pPr>
      <w:rPr>
        <w:rFonts w:cs="Times New Roman"/>
      </w:rPr>
    </w:lvl>
    <w:lvl w:ilvl="6" w:tplc="0419000F" w:tentative="1">
      <w:start w:val="1"/>
      <w:numFmt w:val="decimal"/>
      <w:lvlText w:val="%7."/>
      <w:lvlJc w:val="left"/>
      <w:pPr>
        <w:ind w:left="5683" w:hanging="360"/>
      </w:pPr>
      <w:rPr>
        <w:rFonts w:cs="Times New Roman"/>
      </w:rPr>
    </w:lvl>
    <w:lvl w:ilvl="7" w:tplc="04190019" w:tentative="1">
      <w:start w:val="1"/>
      <w:numFmt w:val="lowerLetter"/>
      <w:lvlText w:val="%8."/>
      <w:lvlJc w:val="left"/>
      <w:pPr>
        <w:ind w:left="6403" w:hanging="360"/>
      </w:pPr>
      <w:rPr>
        <w:rFonts w:cs="Times New Roman"/>
      </w:rPr>
    </w:lvl>
    <w:lvl w:ilvl="8" w:tplc="0419001B" w:tentative="1">
      <w:start w:val="1"/>
      <w:numFmt w:val="lowerRoman"/>
      <w:lvlText w:val="%9."/>
      <w:lvlJc w:val="right"/>
      <w:pPr>
        <w:ind w:left="7123" w:hanging="180"/>
      </w:pPr>
      <w:rPr>
        <w:rFonts w:cs="Times New Roman"/>
      </w:rPr>
    </w:lvl>
  </w:abstractNum>
  <w:abstractNum w:abstractNumId="19">
    <w:nsid w:val="3D286097"/>
    <w:multiLevelType w:val="hybridMultilevel"/>
    <w:tmpl w:val="F75AC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6A2027"/>
    <w:multiLevelType w:val="hybridMultilevel"/>
    <w:tmpl w:val="3BF6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5E3610"/>
    <w:multiLevelType w:val="hybridMultilevel"/>
    <w:tmpl w:val="6C84A564"/>
    <w:lvl w:ilvl="0" w:tplc="9D320426">
      <w:start w:val="1"/>
      <w:numFmt w:val="bullet"/>
      <w:lvlText w:val=""/>
      <w:lvlPicBulletId w:val="0"/>
      <w:lvlJc w:val="left"/>
      <w:pPr>
        <w:tabs>
          <w:tab w:val="num" w:pos="720"/>
        </w:tabs>
        <w:ind w:left="720" w:hanging="360"/>
      </w:pPr>
      <w:rPr>
        <w:rFonts w:ascii="Symbol" w:hAnsi="Symbol" w:hint="default"/>
      </w:rPr>
    </w:lvl>
    <w:lvl w:ilvl="1" w:tplc="97C29B52" w:tentative="1">
      <w:start w:val="1"/>
      <w:numFmt w:val="bullet"/>
      <w:lvlText w:val=""/>
      <w:lvlJc w:val="left"/>
      <w:pPr>
        <w:tabs>
          <w:tab w:val="num" w:pos="1440"/>
        </w:tabs>
        <w:ind w:left="1440" w:hanging="360"/>
      </w:pPr>
      <w:rPr>
        <w:rFonts w:ascii="Symbol" w:hAnsi="Symbol" w:hint="default"/>
      </w:rPr>
    </w:lvl>
    <w:lvl w:ilvl="2" w:tplc="1750C72E" w:tentative="1">
      <w:start w:val="1"/>
      <w:numFmt w:val="bullet"/>
      <w:lvlText w:val=""/>
      <w:lvlJc w:val="left"/>
      <w:pPr>
        <w:tabs>
          <w:tab w:val="num" w:pos="2160"/>
        </w:tabs>
        <w:ind w:left="2160" w:hanging="360"/>
      </w:pPr>
      <w:rPr>
        <w:rFonts w:ascii="Symbol" w:hAnsi="Symbol" w:hint="default"/>
      </w:rPr>
    </w:lvl>
    <w:lvl w:ilvl="3" w:tplc="E0D4C706" w:tentative="1">
      <w:start w:val="1"/>
      <w:numFmt w:val="bullet"/>
      <w:lvlText w:val=""/>
      <w:lvlJc w:val="left"/>
      <w:pPr>
        <w:tabs>
          <w:tab w:val="num" w:pos="2880"/>
        </w:tabs>
        <w:ind w:left="2880" w:hanging="360"/>
      </w:pPr>
      <w:rPr>
        <w:rFonts w:ascii="Symbol" w:hAnsi="Symbol" w:hint="default"/>
      </w:rPr>
    </w:lvl>
    <w:lvl w:ilvl="4" w:tplc="E6DE4F66" w:tentative="1">
      <w:start w:val="1"/>
      <w:numFmt w:val="bullet"/>
      <w:lvlText w:val=""/>
      <w:lvlJc w:val="left"/>
      <w:pPr>
        <w:tabs>
          <w:tab w:val="num" w:pos="3600"/>
        </w:tabs>
        <w:ind w:left="3600" w:hanging="360"/>
      </w:pPr>
      <w:rPr>
        <w:rFonts w:ascii="Symbol" w:hAnsi="Symbol" w:hint="default"/>
      </w:rPr>
    </w:lvl>
    <w:lvl w:ilvl="5" w:tplc="956CEC56" w:tentative="1">
      <w:start w:val="1"/>
      <w:numFmt w:val="bullet"/>
      <w:lvlText w:val=""/>
      <w:lvlJc w:val="left"/>
      <w:pPr>
        <w:tabs>
          <w:tab w:val="num" w:pos="4320"/>
        </w:tabs>
        <w:ind w:left="4320" w:hanging="360"/>
      </w:pPr>
      <w:rPr>
        <w:rFonts w:ascii="Symbol" w:hAnsi="Symbol" w:hint="default"/>
      </w:rPr>
    </w:lvl>
    <w:lvl w:ilvl="6" w:tplc="611A7ED4" w:tentative="1">
      <w:start w:val="1"/>
      <w:numFmt w:val="bullet"/>
      <w:lvlText w:val=""/>
      <w:lvlJc w:val="left"/>
      <w:pPr>
        <w:tabs>
          <w:tab w:val="num" w:pos="5040"/>
        </w:tabs>
        <w:ind w:left="5040" w:hanging="360"/>
      </w:pPr>
      <w:rPr>
        <w:rFonts w:ascii="Symbol" w:hAnsi="Symbol" w:hint="default"/>
      </w:rPr>
    </w:lvl>
    <w:lvl w:ilvl="7" w:tplc="1B027564" w:tentative="1">
      <w:start w:val="1"/>
      <w:numFmt w:val="bullet"/>
      <w:lvlText w:val=""/>
      <w:lvlJc w:val="left"/>
      <w:pPr>
        <w:tabs>
          <w:tab w:val="num" w:pos="5760"/>
        </w:tabs>
        <w:ind w:left="5760" w:hanging="360"/>
      </w:pPr>
      <w:rPr>
        <w:rFonts w:ascii="Symbol" w:hAnsi="Symbol" w:hint="default"/>
      </w:rPr>
    </w:lvl>
    <w:lvl w:ilvl="8" w:tplc="1DBC110C" w:tentative="1">
      <w:start w:val="1"/>
      <w:numFmt w:val="bullet"/>
      <w:lvlText w:val=""/>
      <w:lvlJc w:val="left"/>
      <w:pPr>
        <w:tabs>
          <w:tab w:val="num" w:pos="6480"/>
        </w:tabs>
        <w:ind w:left="6480" w:hanging="360"/>
      </w:pPr>
      <w:rPr>
        <w:rFonts w:ascii="Symbol" w:hAnsi="Symbol" w:hint="default"/>
      </w:rPr>
    </w:lvl>
  </w:abstractNum>
  <w:abstractNum w:abstractNumId="22">
    <w:nsid w:val="43734BD4"/>
    <w:multiLevelType w:val="hybridMultilevel"/>
    <w:tmpl w:val="9138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487CAC"/>
    <w:multiLevelType w:val="hybridMultilevel"/>
    <w:tmpl w:val="4B02E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B070CD"/>
    <w:multiLevelType w:val="hybridMultilevel"/>
    <w:tmpl w:val="80C0A8A2"/>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A9310AE"/>
    <w:multiLevelType w:val="hybridMultilevel"/>
    <w:tmpl w:val="3644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2825D2"/>
    <w:multiLevelType w:val="hybridMultilevel"/>
    <w:tmpl w:val="5F1C30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1332AE"/>
    <w:multiLevelType w:val="hybridMultilevel"/>
    <w:tmpl w:val="0F22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E93B58"/>
    <w:multiLevelType w:val="hybridMultilevel"/>
    <w:tmpl w:val="B0DA1C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5C04461"/>
    <w:multiLevelType w:val="hybridMultilevel"/>
    <w:tmpl w:val="EA6CE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5E5742"/>
    <w:multiLevelType w:val="hybridMultilevel"/>
    <w:tmpl w:val="80E07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71553C"/>
    <w:multiLevelType w:val="hybridMultilevel"/>
    <w:tmpl w:val="6610F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B10386"/>
    <w:multiLevelType w:val="hybridMultilevel"/>
    <w:tmpl w:val="D410F17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nsid w:val="6A2F5932"/>
    <w:multiLevelType w:val="hybridMultilevel"/>
    <w:tmpl w:val="DA50DB2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ABD1A6F"/>
    <w:multiLevelType w:val="hybridMultilevel"/>
    <w:tmpl w:val="9B301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BF0BBA"/>
    <w:multiLevelType w:val="hybridMultilevel"/>
    <w:tmpl w:val="0F30FC48"/>
    <w:lvl w:ilvl="0" w:tplc="04190001">
      <w:start w:val="1"/>
      <w:numFmt w:val="bullet"/>
      <w:lvlText w:val=""/>
      <w:lvlJc w:val="left"/>
      <w:pPr>
        <w:tabs>
          <w:tab w:val="num" w:pos="1610"/>
        </w:tabs>
        <w:ind w:left="16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5"/>
  </w:num>
  <w:num w:numId="3">
    <w:abstractNumId w:val="8"/>
  </w:num>
  <w:num w:numId="4">
    <w:abstractNumId w:val="25"/>
  </w:num>
  <w:num w:numId="5">
    <w:abstractNumId w:val="26"/>
  </w:num>
  <w:num w:numId="6">
    <w:abstractNumId w:val="16"/>
  </w:num>
  <w:num w:numId="7">
    <w:abstractNumId w:val="0"/>
  </w:num>
  <w:num w:numId="8">
    <w:abstractNumId w:val="12"/>
  </w:num>
  <w:num w:numId="9">
    <w:abstractNumId w:val="27"/>
  </w:num>
  <w:num w:numId="10">
    <w:abstractNumId w:val="32"/>
  </w:num>
  <w:num w:numId="11">
    <w:abstractNumId w:val="31"/>
  </w:num>
  <w:num w:numId="12">
    <w:abstractNumId w:val="22"/>
  </w:num>
  <w:num w:numId="13">
    <w:abstractNumId w:val="15"/>
  </w:num>
  <w:num w:numId="14">
    <w:abstractNumId w:val="14"/>
  </w:num>
  <w:num w:numId="15">
    <w:abstractNumId w:val="1"/>
  </w:num>
  <w:num w:numId="16">
    <w:abstractNumId w:val="29"/>
  </w:num>
  <w:num w:numId="17">
    <w:abstractNumId w:val="9"/>
  </w:num>
  <w:num w:numId="18">
    <w:abstractNumId w:val="30"/>
  </w:num>
  <w:num w:numId="19">
    <w:abstractNumId w:val="23"/>
  </w:num>
  <w:num w:numId="20">
    <w:abstractNumId w:val="20"/>
  </w:num>
  <w:num w:numId="21">
    <w:abstractNumId w:val="7"/>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34"/>
  </w:num>
  <w:num w:numId="26">
    <w:abstractNumId w:val="6"/>
  </w:num>
  <w:num w:numId="27">
    <w:abstractNumId w:val="33"/>
  </w:num>
  <w:num w:numId="28">
    <w:abstractNumId w:val="21"/>
  </w:num>
  <w:num w:numId="29">
    <w:abstractNumId w:val="28"/>
  </w:num>
  <w:num w:numId="30">
    <w:abstractNumId w:val="24"/>
  </w:num>
  <w:num w:numId="31">
    <w:abstractNumId w:val="3"/>
  </w:num>
  <w:num w:numId="32">
    <w:abstractNumId w:val="13"/>
  </w:num>
  <w:num w:numId="33">
    <w:abstractNumId w:val="4"/>
  </w:num>
  <w:num w:numId="34">
    <w:abstractNumId w:val="18"/>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hdrShapeDefaults>
    <o:shapedefaults v:ext="edit" spidmax="2049"/>
  </w:hdrShapeDefaults>
  <w:footnotePr>
    <w:footnote w:id="-1"/>
    <w:footnote w:id="0"/>
  </w:footnotePr>
  <w:endnotePr>
    <w:endnote w:id="-1"/>
    <w:endnote w:id="0"/>
  </w:endnotePr>
  <w:compat/>
  <w:rsids>
    <w:rsidRoot w:val="008175F1"/>
    <w:rsid w:val="00000283"/>
    <w:rsid w:val="00001682"/>
    <w:rsid w:val="00002057"/>
    <w:rsid w:val="00003A8D"/>
    <w:rsid w:val="00024296"/>
    <w:rsid w:val="00032E79"/>
    <w:rsid w:val="00037C85"/>
    <w:rsid w:val="00042CA9"/>
    <w:rsid w:val="00043C58"/>
    <w:rsid w:val="000532CD"/>
    <w:rsid w:val="00053DC6"/>
    <w:rsid w:val="00066D86"/>
    <w:rsid w:val="00066EB2"/>
    <w:rsid w:val="00084576"/>
    <w:rsid w:val="00087E9D"/>
    <w:rsid w:val="0009011D"/>
    <w:rsid w:val="0009146C"/>
    <w:rsid w:val="000969AA"/>
    <w:rsid w:val="000A7379"/>
    <w:rsid w:val="000B2C4C"/>
    <w:rsid w:val="000C548A"/>
    <w:rsid w:val="000D242A"/>
    <w:rsid w:val="000D4A80"/>
    <w:rsid w:val="000F1B6F"/>
    <w:rsid w:val="00101C26"/>
    <w:rsid w:val="00105050"/>
    <w:rsid w:val="00111678"/>
    <w:rsid w:val="00113C19"/>
    <w:rsid w:val="0011783E"/>
    <w:rsid w:val="00125910"/>
    <w:rsid w:val="001351D7"/>
    <w:rsid w:val="00153DDB"/>
    <w:rsid w:val="00170F4F"/>
    <w:rsid w:val="00195F45"/>
    <w:rsid w:val="001A1A60"/>
    <w:rsid w:val="001A2264"/>
    <w:rsid w:val="001A695A"/>
    <w:rsid w:val="001B3601"/>
    <w:rsid w:val="001B39CF"/>
    <w:rsid w:val="001C233D"/>
    <w:rsid w:val="001D0B59"/>
    <w:rsid w:val="001D3C9F"/>
    <w:rsid w:val="001F1D9A"/>
    <w:rsid w:val="001F5472"/>
    <w:rsid w:val="00200890"/>
    <w:rsid w:val="00200D00"/>
    <w:rsid w:val="00200E2D"/>
    <w:rsid w:val="002058A5"/>
    <w:rsid w:val="0021286E"/>
    <w:rsid w:val="002207C7"/>
    <w:rsid w:val="00220BEE"/>
    <w:rsid w:val="00237FCF"/>
    <w:rsid w:val="00240883"/>
    <w:rsid w:val="00240C5E"/>
    <w:rsid w:val="002454B9"/>
    <w:rsid w:val="00245A32"/>
    <w:rsid w:val="00251E9A"/>
    <w:rsid w:val="00260B12"/>
    <w:rsid w:val="00262A88"/>
    <w:rsid w:val="0026338F"/>
    <w:rsid w:val="00266824"/>
    <w:rsid w:val="00273665"/>
    <w:rsid w:val="00284ABB"/>
    <w:rsid w:val="00291AE7"/>
    <w:rsid w:val="002924F6"/>
    <w:rsid w:val="002A76FB"/>
    <w:rsid w:val="002C4F74"/>
    <w:rsid w:val="002D0330"/>
    <w:rsid w:val="002D1710"/>
    <w:rsid w:val="002D1858"/>
    <w:rsid w:val="002D1EC0"/>
    <w:rsid w:val="002E16AB"/>
    <w:rsid w:val="002E37C5"/>
    <w:rsid w:val="002F1228"/>
    <w:rsid w:val="002F2418"/>
    <w:rsid w:val="002F52D5"/>
    <w:rsid w:val="0030421F"/>
    <w:rsid w:val="003106A9"/>
    <w:rsid w:val="003128F2"/>
    <w:rsid w:val="00330D88"/>
    <w:rsid w:val="00346C0F"/>
    <w:rsid w:val="00347B50"/>
    <w:rsid w:val="003502DF"/>
    <w:rsid w:val="00356E54"/>
    <w:rsid w:val="003746CD"/>
    <w:rsid w:val="00377E4E"/>
    <w:rsid w:val="00381F2E"/>
    <w:rsid w:val="00394B8D"/>
    <w:rsid w:val="003C06E4"/>
    <w:rsid w:val="003D19E0"/>
    <w:rsid w:val="003E517B"/>
    <w:rsid w:val="004015AF"/>
    <w:rsid w:val="00414245"/>
    <w:rsid w:val="00414C1C"/>
    <w:rsid w:val="0041688D"/>
    <w:rsid w:val="0043145B"/>
    <w:rsid w:val="00434532"/>
    <w:rsid w:val="0044132A"/>
    <w:rsid w:val="00445695"/>
    <w:rsid w:val="004466C2"/>
    <w:rsid w:val="004513FB"/>
    <w:rsid w:val="00451AAA"/>
    <w:rsid w:val="00453465"/>
    <w:rsid w:val="004664FB"/>
    <w:rsid w:val="00480459"/>
    <w:rsid w:val="00482279"/>
    <w:rsid w:val="004832AB"/>
    <w:rsid w:val="004904BF"/>
    <w:rsid w:val="0049380F"/>
    <w:rsid w:val="0049673B"/>
    <w:rsid w:val="00496CFE"/>
    <w:rsid w:val="004B14D3"/>
    <w:rsid w:val="004B35C6"/>
    <w:rsid w:val="004B628F"/>
    <w:rsid w:val="004C318F"/>
    <w:rsid w:val="004E1AB7"/>
    <w:rsid w:val="004E27AA"/>
    <w:rsid w:val="004F7D99"/>
    <w:rsid w:val="00510919"/>
    <w:rsid w:val="0053305F"/>
    <w:rsid w:val="0053358C"/>
    <w:rsid w:val="005370A3"/>
    <w:rsid w:val="00544A0F"/>
    <w:rsid w:val="00546234"/>
    <w:rsid w:val="00553328"/>
    <w:rsid w:val="0055377F"/>
    <w:rsid w:val="0055580F"/>
    <w:rsid w:val="0057371B"/>
    <w:rsid w:val="00574ABF"/>
    <w:rsid w:val="00594D45"/>
    <w:rsid w:val="005A03D8"/>
    <w:rsid w:val="005B09B7"/>
    <w:rsid w:val="005C07CF"/>
    <w:rsid w:val="005C4352"/>
    <w:rsid w:val="005C5FCF"/>
    <w:rsid w:val="005D709E"/>
    <w:rsid w:val="005E6CCA"/>
    <w:rsid w:val="005E7DEF"/>
    <w:rsid w:val="005F1C56"/>
    <w:rsid w:val="005F415A"/>
    <w:rsid w:val="00601667"/>
    <w:rsid w:val="006050E5"/>
    <w:rsid w:val="00612F6F"/>
    <w:rsid w:val="00624C51"/>
    <w:rsid w:val="00624F8F"/>
    <w:rsid w:val="00635CF0"/>
    <w:rsid w:val="00635D59"/>
    <w:rsid w:val="00637C29"/>
    <w:rsid w:val="00641BC7"/>
    <w:rsid w:val="00644650"/>
    <w:rsid w:val="006500E1"/>
    <w:rsid w:val="0065303F"/>
    <w:rsid w:val="00663D4C"/>
    <w:rsid w:val="006667D5"/>
    <w:rsid w:val="00675894"/>
    <w:rsid w:val="00677DBB"/>
    <w:rsid w:val="0068486B"/>
    <w:rsid w:val="006869D7"/>
    <w:rsid w:val="006A317B"/>
    <w:rsid w:val="006B0A39"/>
    <w:rsid w:val="006B5D3B"/>
    <w:rsid w:val="006D622B"/>
    <w:rsid w:val="00714B4E"/>
    <w:rsid w:val="00714D60"/>
    <w:rsid w:val="00716E7F"/>
    <w:rsid w:val="00717295"/>
    <w:rsid w:val="00721191"/>
    <w:rsid w:val="007246B5"/>
    <w:rsid w:val="007504E5"/>
    <w:rsid w:val="0077120C"/>
    <w:rsid w:val="00773F0B"/>
    <w:rsid w:val="0078112B"/>
    <w:rsid w:val="0079014F"/>
    <w:rsid w:val="007A1843"/>
    <w:rsid w:val="007A587F"/>
    <w:rsid w:val="007B4874"/>
    <w:rsid w:val="007B65A9"/>
    <w:rsid w:val="007B7478"/>
    <w:rsid w:val="007C16B4"/>
    <w:rsid w:val="007C1749"/>
    <w:rsid w:val="007D74DA"/>
    <w:rsid w:val="007F18B3"/>
    <w:rsid w:val="007F1AE5"/>
    <w:rsid w:val="00807664"/>
    <w:rsid w:val="008112C6"/>
    <w:rsid w:val="00812C87"/>
    <w:rsid w:val="008175F1"/>
    <w:rsid w:val="00820C52"/>
    <w:rsid w:val="008378CF"/>
    <w:rsid w:val="00850C12"/>
    <w:rsid w:val="008529F7"/>
    <w:rsid w:val="00865AAF"/>
    <w:rsid w:val="00876839"/>
    <w:rsid w:val="008828A4"/>
    <w:rsid w:val="00891EA0"/>
    <w:rsid w:val="008E5CDE"/>
    <w:rsid w:val="008E6565"/>
    <w:rsid w:val="008F260C"/>
    <w:rsid w:val="009001A1"/>
    <w:rsid w:val="0090028C"/>
    <w:rsid w:val="00904D62"/>
    <w:rsid w:val="009132DD"/>
    <w:rsid w:val="009318EC"/>
    <w:rsid w:val="009413E7"/>
    <w:rsid w:val="00942C05"/>
    <w:rsid w:val="00947B0C"/>
    <w:rsid w:val="0096352E"/>
    <w:rsid w:val="009648BF"/>
    <w:rsid w:val="009841C0"/>
    <w:rsid w:val="009939EB"/>
    <w:rsid w:val="009972E3"/>
    <w:rsid w:val="009A4093"/>
    <w:rsid w:val="009C6EFF"/>
    <w:rsid w:val="009D2A53"/>
    <w:rsid w:val="009E5846"/>
    <w:rsid w:val="00A00596"/>
    <w:rsid w:val="00A338A4"/>
    <w:rsid w:val="00A342BA"/>
    <w:rsid w:val="00A36083"/>
    <w:rsid w:val="00A41AA9"/>
    <w:rsid w:val="00A55490"/>
    <w:rsid w:val="00A55A37"/>
    <w:rsid w:val="00A853A4"/>
    <w:rsid w:val="00A904C5"/>
    <w:rsid w:val="00A9098A"/>
    <w:rsid w:val="00A97F82"/>
    <w:rsid w:val="00AB0AAB"/>
    <w:rsid w:val="00AB13B2"/>
    <w:rsid w:val="00AB328F"/>
    <w:rsid w:val="00AB70C0"/>
    <w:rsid w:val="00AC7276"/>
    <w:rsid w:val="00AD42FF"/>
    <w:rsid w:val="00AE3F24"/>
    <w:rsid w:val="00AF616F"/>
    <w:rsid w:val="00AF6BEB"/>
    <w:rsid w:val="00B035B6"/>
    <w:rsid w:val="00B065BB"/>
    <w:rsid w:val="00B0683E"/>
    <w:rsid w:val="00B07B7C"/>
    <w:rsid w:val="00B17374"/>
    <w:rsid w:val="00B17CA0"/>
    <w:rsid w:val="00B2124B"/>
    <w:rsid w:val="00B25581"/>
    <w:rsid w:val="00B32CBC"/>
    <w:rsid w:val="00B4434C"/>
    <w:rsid w:val="00B45382"/>
    <w:rsid w:val="00B458EB"/>
    <w:rsid w:val="00B546BE"/>
    <w:rsid w:val="00B5777D"/>
    <w:rsid w:val="00B5793F"/>
    <w:rsid w:val="00B6416A"/>
    <w:rsid w:val="00B64BEA"/>
    <w:rsid w:val="00B72E6B"/>
    <w:rsid w:val="00B76ED9"/>
    <w:rsid w:val="00B811B1"/>
    <w:rsid w:val="00B934A1"/>
    <w:rsid w:val="00BC1F5B"/>
    <w:rsid w:val="00BC53F8"/>
    <w:rsid w:val="00BD3318"/>
    <w:rsid w:val="00BD5A8F"/>
    <w:rsid w:val="00BF3DB0"/>
    <w:rsid w:val="00C0044A"/>
    <w:rsid w:val="00C02433"/>
    <w:rsid w:val="00C03F5A"/>
    <w:rsid w:val="00C0460E"/>
    <w:rsid w:val="00C05727"/>
    <w:rsid w:val="00C260F2"/>
    <w:rsid w:val="00C52427"/>
    <w:rsid w:val="00C6509B"/>
    <w:rsid w:val="00C65E39"/>
    <w:rsid w:val="00C7448B"/>
    <w:rsid w:val="00C755D4"/>
    <w:rsid w:val="00C75671"/>
    <w:rsid w:val="00C927CA"/>
    <w:rsid w:val="00C94A8D"/>
    <w:rsid w:val="00C967AD"/>
    <w:rsid w:val="00CA4500"/>
    <w:rsid w:val="00CA73C2"/>
    <w:rsid w:val="00CB019A"/>
    <w:rsid w:val="00CB189A"/>
    <w:rsid w:val="00CC75CF"/>
    <w:rsid w:val="00CE215B"/>
    <w:rsid w:val="00CE3BCC"/>
    <w:rsid w:val="00CE4514"/>
    <w:rsid w:val="00CF4A2F"/>
    <w:rsid w:val="00D01F82"/>
    <w:rsid w:val="00D14C30"/>
    <w:rsid w:val="00D27A72"/>
    <w:rsid w:val="00D303FB"/>
    <w:rsid w:val="00D5277F"/>
    <w:rsid w:val="00D54BCC"/>
    <w:rsid w:val="00D726A7"/>
    <w:rsid w:val="00D732B6"/>
    <w:rsid w:val="00D80A50"/>
    <w:rsid w:val="00D863A3"/>
    <w:rsid w:val="00DA1B94"/>
    <w:rsid w:val="00DB37BD"/>
    <w:rsid w:val="00DB7C8E"/>
    <w:rsid w:val="00DC13F2"/>
    <w:rsid w:val="00DC2379"/>
    <w:rsid w:val="00DD0249"/>
    <w:rsid w:val="00DE0C41"/>
    <w:rsid w:val="00DE0FEF"/>
    <w:rsid w:val="00DE1A5A"/>
    <w:rsid w:val="00DE6FC0"/>
    <w:rsid w:val="00DF0253"/>
    <w:rsid w:val="00E05B8D"/>
    <w:rsid w:val="00E22538"/>
    <w:rsid w:val="00E23545"/>
    <w:rsid w:val="00E242C3"/>
    <w:rsid w:val="00E310A0"/>
    <w:rsid w:val="00E32281"/>
    <w:rsid w:val="00E3251E"/>
    <w:rsid w:val="00E37072"/>
    <w:rsid w:val="00E5226D"/>
    <w:rsid w:val="00E732A8"/>
    <w:rsid w:val="00E75892"/>
    <w:rsid w:val="00E75BFE"/>
    <w:rsid w:val="00E93B08"/>
    <w:rsid w:val="00E94323"/>
    <w:rsid w:val="00E94D6B"/>
    <w:rsid w:val="00E96904"/>
    <w:rsid w:val="00EA031F"/>
    <w:rsid w:val="00EA5CB1"/>
    <w:rsid w:val="00EA6288"/>
    <w:rsid w:val="00EB5D36"/>
    <w:rsid w:val="00EB6BB1"/>
    <w:rsid w:val="00EC0E55"/>
    <w:rsid w:val="00EE0D93"/>
    <w:rsid w:val="00EE60CB"/>
    <w:rsid w:val="00F12FB4"/>
    <w:rsid w:val="00F15823"/>
    <w:rsid w:val="00F237DE"/>
    <w:rsid w:val="00F25D5E"/>
    <w:rsid w:val="00F357B5"/>
    <w:rsid w:val="00F36F82"/>
    <w:rsid w:val="00F44C08"/>
    <w:rsid w:val="00F44DAE"/>
    <w:rsid w:val="00F47C2A"/>
    <w:rsid w:val="00F51E1F"/>
    <w:rsid w:val="00F5465C"/>
    <w:rsid w:val="00F556C8"/>
    <w:rsid w:val="00F5729E"/>
    <w:rsid w:val="00F7024F"/>
    <w:rsid w:val="00F72A6A"/>
    <w:rsid w:val="00F7587A"/>
    <w:rsid w:val="00F832C0"/>
    <w:rsid w:val="00F86806"/>
    <w:rsid w:val="00F9484A"/>
    <w:rsid w:val="00F97068"/>
    <w:rsid w:val="00FA1CF6"/>
    <w:rsid w:val="00FB1A23"/>
    <w:rsid w:val="00FB1F98"/>
    <w:rsid w:val="00FB5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CDE"/>
    <w:rPr>
      <w:sz w:val="24"/>
      <w:szCs w:val="24"/>
    </w:rPr>
  </w:style>
  <w:style w:type="paragraph" w:styleId="1">
    <w:name w:val="heading 1"/>
    <w:basedOn w:val="a"/>
    <w:next w:val="a"/>
    <w:link w:val="10"/>
    <w:qFormat/>
    <w:rsid w:val="00D732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D732B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D732B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732B6"/>
    <w:pPr>
      <w:keepNext/>
      <w:spacing w:before="240" w:after="60"/>
      <w:outlineLvl w:val="3"/>
    </w:pPr>
    <w:rPr>
      <w:b/>
      <w:bCs/>
      <w:sz w:val="28"/>
      <w:szCs w:val="28"/>
    </w:rPr>
  </w:style>
  <w:style w:type="paragraph" w:styleId="5">
    <w:name w:val="heading 5"/>
    <w:basedOn w:val="a"/>
    <w:next w:val="a"/>
    <w:link w:val="50"/>
    <w:uiPriority w:val="99"/>
    <w:qFormat/>
    <w:rsid w:val="00D732B6"/>
    <w:pPr>
      <w:spacing w:before="240" w:after="60"/>
      <w:outlineLvl w:val="4"/>
    </w:pPr>
    <w:rPr>
      <w:b/>
      <w:bCs/>
      <w:i/>
      <w:iCs/>
      <w:sz w:val="26"/>
      <w:szCs w:val="26"/>
    </w:rPr>
  </w:style>
  <w:style w:type="paragraph" w:styleId="6">
    <w:name w:val="heading 6"/>
    <w:basedOn w:val="a"/>
    <w:next w:val="a"/>
    <w:link w:val="60"/>
    <w:uiPriority w:val="99"/>
    <w:qFormat/>
    <w:rsid w:val="00D732B6"/>
    <w:pPr>
      <w:keepNext/>
      <w:tabs>
        <w:tab w:val="left" w:pos="4995"/>
      </w:tabs>
      <w:jc w:val="both"/>
      <w:outlineLvl w:val="5"/>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2B6"/>
    <w:rPr>
      <w:rFonts w:ascii="Arial" w:hAnsi="Arial" w:cs="Arial"/>
      <w:b/>
      <w:bCs/>
      <w:kern w:val="32"/>
      <w:sz w:val="32"/>
      <w:szCs w:val="32"/>
    </w:rPr>
  </w:style>
  <w:style w:type="character" w:customStyle="1" w:styleId="20">
    <w:name w:val="Заголовок 2 Знак"/>
    <w:basedOn w:val="a0"/>
    <w:link w:val="2"/>
    <w:uiPriority w:val="99"/>
    <w:rsid w:val="00D732B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732B6"/>
    <w:rPr>
      <w:rFonts w:ascii="Arial" w:hAnsi="Arial" w:cs="Arial"/>
      <w:b/>
      <w:bCs/>
      <w:sz w:val="26"/>
      <w:szCs w:val="26"/>
    </w:rPr>
  </w:style>
  <w:style w:type="character" w:customStyle="1" w:styleId="40">
    <w:name w:val="Заголовок 4 Знак"/>
    <w:basedOn w:val="a0"/>
    <w:link w:val="4"/>
    <w:uiPriority w:val="99"/>
    <w:rsid w:val="00D732B6"/>
    <w:rPr>
      <w:b/>
      <w:bCs/>
      <w:sz w:val="28"/>
      <w:szCs w:val="28"/>
    </w:rPr>
  </w:style>
  <w:style w:type="character" w:customStyle="1" w:styleId="50">
    <w:name w:val="Заголовок 5 Знак"/>
    <w:basedOn w:val="a0"/>
    <w:link w:val="5"/>
    <w:uiPriority w:val="99"/>
    <w:rsid w:val="00D732B6"/>
    <w:rPr>
      <w:b/>
      <w:bCs/>
      <w:i/>
      <w:iCs/>
      <w:sz w:val="26"/>
      <w:szCs w:val="26"/>
    </w:rPr>
  </w:style>
  <w:style w:type="character" w:customStyle="1" w:styleId="60">
    <w:name w:val="Заголовок 6 Знак"/>
    <w:basedOn w:val="a0"/>
    <w:link w:val="6"/>
    <w:uiPriority w:val="99"/>
    <w:rsid w:val="00D732B6"/>
    <w:rPr>
      <w:i/>
      <w:iCs/>
      <w:szCs w:val="24"/>
    </w:rPr>
  </w:style>
  <w:style w:type="table" w:styleId="a3">
    <w:name w:val="Table Grid"/>
    <w:basedOn w:val="a1"/>
    <w:uiPriority w:val="99"/>
    <w:rsid w:val="00817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75892"/>
    <w:pPr>
      <w:tabs>
        <w:tab w:val="center" w:pos="4677"/>
        <w:tab w:val="right" w:pos="9355"/>
      </w:tabs>
    </w:pPr>
  </w:style>
  <w:style w:type="character" w:customStyle="1" w:styleId="a5">
    <w:name w:val="Нижний колонтитул Знак"/>
    <w:link w:val="a4"/>
    <w:uiPriority w:val="99"/>
    <w:locked/>
    <w:rsid w:val="00D732B6"/>
    <w:rPr>
      <w:sz w:val="24"/>
      <w:szCs w:val="24"/>
    </w:rPr>
  </w:style>
  <w:style w:type="character" w:styleId="a6">
    <w:name w:val="page number"/>
    <w:basedOn w:val="a0"/>
    <w:rsid w:val="00E75892"/>
  </w:style>
  <w:style w:type="paragraph" w:styleId="a7">
    <w:name w:val="header"/>
    <w:basedOn w:val="a"/>
    <w:link w:val="a8"/>
    <w:uiPriority w:val="99"/>
    <w:rsid w:val="00E75892"/>
    <w:pPr>
      <w:tabs>
        <w:tab w:val="center" w:pos="4677"/>
        <w:tab w:val="right" w:pos="9355"/>
      </w:tabs>
    </w:pPr>
  </w:style>
  <w:style w:type="character" w:customStyle="1" w:styleId="a8">
    <w:name w:val="Верхний колонтитул Знак"/>
    <w:basedOn w:val="a0"/>
    <w:link w:val="a7"/>
    <w:uiPriority w:val="99"/>
    <w:rsid w:val="00D732B6"/>
    <w:rPr>
      <w:sz w:val="24"/>
      <w:szCs w:val="24"/>
    </w:rPr>
  </w:style>
  <w:style w:type="paragraph" w:customStyle="1" w:styleId="ConsNormal">
    <w:name w:val="ConsNormal"/>
    <w:rsid w:val="00D732B6"/>
    <w:pPr>
      <w:widowControl w:val="0"/>
      <w:autoSpaceDE w:val="0"/>
      <w:autoSpaceDN w:val="0"/>
      <w:adjustRightInd w:val="0"/>
      <w:ind w:right="19772" w:firstLine="720"/>
    </w:pPr>
    <w:rPr>
      <w:rFonts w:ascii="Arial" w:hAnsi="Arial" w:cs="Arial"/>
    </w:rPr>
  </w:style>
  <w:style w:type="character" w:styleId="a9">
    <w:name w:val="Hyperlink"/>
    <w:basedOn w:val="a0"/>
    <w:uiPriority w:val="99"/>
    <w:rsid w:val="00D732B6"/>
    <w:rPr>
      <w:color w:val="0000FF"/>
      <w:u w:val="single"/>
    </w:rPr>
  </w:style>
  <w:style w:type="paragraph" w:customStyle="1" w:styleId="ConsPlusNormal">
    <w:name w:val="ConsPlusNormal"/>
    <w:uiPriority w:val="99"/>
    <w:rsid w:val="00D732B6"/>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D732B6"/>
    <w:pPr>
      <w:ind w:left="720"/>
      <w:contextualSpacing/>
    </w:pPr>
  </w:style>
  <w:style w:type="paragraph" w:styleId="ab">
    <w:name w:val="No Spacing"/>
    <w:qFormat/>
    <w:rsid w:val="00D732B6"/>
    <w:rPr>
      <w:rFonts w:ascii="Calibri" w:eastAsia="Calibri" w:hAnsi="Calibri"/>
      <w:sz w:val="22"/>
      <w:szCs w:val="22"/>
      <w:lang w:eastAsia="en-US"/>
    </w:rPr>
  </w:style>
  <w:style w:type="paragraph" w:styleId="ac">
    <w:name w:val="Balloon Text"/>
    <w:basedOn w:val="a"/>
    <w:link w:val="ad"/>
    <w:uiPriority w:val="99"/>
    <w:rsid w:val="00D732B6"/>
    <w:rPr>
      <w:rFonts w:ascii="Tahoma" w:hAnsi="Tahoma" w:cs="Tahoma"/>
      <w:sz w:val="16"/>
      <w:szCs w:val="16"/>
    </w:rPr>
  </w:style>
  <w:style w:type="character" w:customStyle="1" w:styleId="ad">
    <w:name w:val="Текст выноски Знак"/>
    <w:basedOn w:val="a0"/>
    <w:link w:val="ac"/>
    <w:uiPriority w:val="99"/>
    <w:rsid w:val="00D732B6"/>
    <w:rPr>
      <w:rFonts w:ascii="Tahoma" w:hAnsi="Tahoma" w:cs="Tahoma"/>
      <w:sz w:val="16"/>
      <w:szCs w:val="16"/>
    </w:rPr>
  </w:style>
  <w:style w:type="paragraph" w:styleId="ae">
    <w:name w:val="Body Text Indent"/>
    <w:basedOn w:val="a"/>
    <w:link w:val="af"/>
    <w:uiPriority w:val="99"/>
    <w:rsid w:val="00D732B6"/>
    <w:pPr>
      <w:ind w:firstLine="720"/>
      <w:jc w:val="both"/>
    </w:pPr>
    <w:rPr>
      <w:sz w:val="28"/>
    </w:rPr>
  </w:style>
  <w:style w:type="character" w:customStyle="1" w:styleId="af">
    <w:name w:val="Основной текст с отступом Знак"/>
    <w:basedOn w:val="a0"/>
    <w:link w:val="ae"/>
    <w:uiPriority w:val="99"/>
    <w:rsid w:val="00D732B6"/>
    <w:rPr>
      <w:sz w:val="28"/>
      <w:szCs w:val="24"/>
    </w:rPr>
  </w:style>
  <w:style w:type="paragraph" w:styleId="31">
    <w:name w:val="Body Text Indent 3"/>
    <w:basedOn w:val="a"/>
    <w:link w:val="32"/>
    <w:uiPriority w:val="99"/>
    <w:rsid w:val="00D732B6"/>
    <w:pPr>
      <w:autoSpaceDE w:val="0"/>
      <w:autoSpaceDN w:val="0"/>
      <w:adjustRightInd w:val="0"/>
      <w:ind w:firstLine="720"/>
      <w:jc w:val="both"/>
    </w:pPr>
    <w:rPr>
      <w:b/>
      <w:bCs/>
      <w:sz w:val="40"/>
      <w:szCs w:val="28"/>
    </w:rPr>
  </w:style>
  <w:style w:type="character" w:customStyle="1" w:styleId="32">
    <w:name w:val="Основной текст с отступом 3 Знак"/>
    <w:basedOn w:val="a0"/>
    <w:link w:val="31"/>
    <w:uiPriority w:val="99"/>
    <w:rsid w:val="00D732B6"/>
    <w:rPr>
      <w:b/>
      <w:bCs/>
      <w:sz w:val="40"/>
      <w:szCs w:val="28"/>
    </w:rPr>
  </w:style>
  <w:style w:type="paragraph" w:customStyle="1" w:styleId="ConsPlusCell">
    <w:name w:val="ConsPlusCell"/>
    <w:uiPriority w:val="99"/>
    <w:rsid w:val="00D732B6"/>
    <w:pPr>
      <w:autoSpaceDE w:val="0"/>
      <w:autoSpaceDN w:val="0"/>
      <w:adjustRightInd w:val="0"/>
    </w:pPr>
    <w:rPr>
      <w:rFonts w:ascii="Arial" w:hAnsi="Arial" w:cs="Arial"/>
    </w:rPr>
  </w:style>
  <w:style w:type="paragraph" w:styleId="21">
    <w:name w:val="Body Text Indent 2"/>
    <w:basedOn w:val="a"/>
    <w:link w:val="22"/>
    <w:uiPriority w:val="99"/>
    <w:rsid w:val="00D732B6"/>
    <w:pPr>
      <w:spacing w:after="120" w:line="480" w:lineRule="auto"/>
      <w:ind w:left="283"/>
    </w:pPr>
    <w:rPr>
      <w:sz w:val="28"/>
    </w:rPr>
  </w:style>
  <w:style w:type="character" w:customStyle="1" w:styleId="22">
    <w:name w:val="Основной текст с отступом 2 Знак"/>
    <w:basedOn w:val="a0"/>
    <w:link w:val="21"/>
    <w:uiPriority w:val="99"/>
    <w:rsid w:val="00D732B6"/>
    <w:rPr>
      <w:sz w:val="28"/>
      <w:szCs w:val="24"/>
    </w:rPr>
  </w:style>
  <w:style w:type="character" w:styleId="af0">
    <w:name w:val="annotation reference"/>
    <w:uiPriority w:val="99"/>
    <w:rsid w:val="00D732B6"/>
    <w:rPr>
      <w:rFonts w:cs="Times New Roman"/>
      <w:sz w:val="16"/>
    </w:rPr>
  </w:style>
  <w:style w:type="paragraph" w:styleId="af1">
    <w:name w:val="annotation text"/>
    <w:basedOn w:val="a"/>
    <w:link w:val="af2"/>
    <w:uiPriority w:val="99"/>
    <w:rsid w:val="00D732B6"/>
    <w:rPr>
      <w:sz w:val="20"/>
      <w:szCs w:val="20"/>
    </w:rPr>
  </w:style>
  <w:style w:type="character" w:customStyle="1" w:styleId="af2">
    <w:name w:val="Текст примечания Знак"/>
    <w:basedOn w:val="a0"/>
    <w:link w:val="af1"/>
    <w:uiPriority w:val="99"/>
    <w:rsid w:val="00D732B6"/>
  </w:style>
  <w:style w:type="paragraph" w:styleId="af3">
    <w:name w:val="annotation subject"/>
    <w:basedOn w:val="af1"/>
    <w:next w:val="af1"/>
    <w:link w:val="af4"/>
    <w:uiPriority w:val="99"/>
    <w:rsid w:val="00D732B6"/>
    <w:rPr>
      <w:b/>
      <w:bCs/>
    </w:rPr>
  </w:style>
  <w:style w:type="character" w:customStyle="1" w:styleId="af4">
    <w:name w:val="Тема примечания Знак"/>
    <w:basedOn w:val="af2"/>
    <w:link w:val="af3"/>
    <w:uiPriority w:val="99"/>
    <w:rsid w:val="00D732B6"/>
    <w:rPr>
      <w:b/>
      <w:bCs/>
    </w:rPr>
  </w:style>
  <w:style w:type="paragraph" w:styleId="af5">
    <w:name w:val="endnote text"/>
    <w:basedOn w:val="a"/>
    <w:link w:val="af6"/>
    <w:uiPriority w:val="99"/>
    <w:rsid w:val="00D732B6"/>
    <w:rPr>
      <w:sz w:val="20"/>
      <w:szCs w:val="20"/>
    </w:rPr>
  </w:style>
  <w:style w:type="character" w:customStyle="1" w:styleId="af6">
    <w:name w:val="Текст концевой сноски Знак"/>
    <w:basedOn w:val="a0"/>
    <w:link w:val="af5"/>
    <w:uiPriority w:val="99"/>
    <w:rsid w:val="00D732B6"/>
  </w:style>
  <w:style w:type="character" w:styleId="af7">
    <w:name w:val="endnote reference"/>
    <w:uiPriority w:val="99"/>
    <w:rsid w:val="00D732B6"/>
    <w:rPr>
      <w:rFonts w:cs="Times New Roman"/>
      <w:vertAlign w:val="superscript"/>
    </w:rPr>
  </w:style>
  <w:style w:type="paragraph" w:styleId="af8">
    <w:name w:val="footnote text"/>
    <w:basedOn w:val="a"/>
    <w:link w:val="af9"/>
    <w:uiPriority w:val="99"/>
    <w:rsid w:val="00D732B6"/>
    <w:rPr>
      <w:sz w:val="20"/>
      <w:szCs w:val="20"/>
    </w:rPr>
  </w:style>
  <w:style w:type="character" w:customStyle="1" w:styleId="af9">
    <w:name w:val="Текст сноски Знак"/>
    <w:basedOn w:val="a0"/>
    <w:link w:val="af8"/>
    <w:uiPriority w:val="99"/>
    <w:rsid w:val="00D732B6"/>
  </w:style>
  <w:style w:type="character" w:styleId="afa">
    <w:name w:val="footnote reference"/>
    <w:uiPriority w:val="99"/>
    <w:rsid w:val="00D732B6"/>
    <w:rPr>
      <w:rFonts w:cs="Times New Roman"/>
      <w:vertAlign w:val="superscript"/>
    </w:rPr>
  </w:style>
  <w:style w:type="paragraph" w:styleId="afb">
    <w:name w:val="Normal (Web)"/>
    <w:basedOn w:val="a"/>
    <w:uiPriority w:val="99"/>
    <w:unhideWhenUsed/>
    <w:rsid w:val="00200890"/>
    <w:pPr>
      <w:spacing w:before="100" w:beforeAutospacing="1" w:after="100" w:afterAutospacing="1"/>
    </w:pPr>
  </w:style>
  <w:style w:type="paragraph" w:styleId="afc">
    <w:name w:val="Title"/>
    <w:basedOn w:val="a"/>
    <w:link w:val="afd"/>
    <w:qFormat/>
    <w:rsid w:val="00CC75CF"/>
    <w:pPr>
      <w:jc w:val="center"/>
    </w:pPr>
    <w:rPr>
      <w:b/>
      <w:bCs/>
      <w:sz w:val="28"/>
    </w:rPr>
  </w:style>
  <w:style w:type="character" w:customStyle="1" w:styleId="afd">
    <w:name w:val="Название Знак"/>
    <w:basedOn w:val="a0"/>
    <w:link w:val="afc"/>
    <w:rsid w:val="00CC75CF"/>
    <w:rPr>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hyperlink" Target="http://www.nalog.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alog.ru/rn77/service/anket/507245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1785F999E5F3291AA08C022B58B17C5BF279628CEF0467BAF79F0C47A1A14A7D12CC0B09A05x0jE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forum.nalog.ru/index.php?s=387e876b2b18a8dc14f1963b4681a314&amp;showtopic=69568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npchk.nalog.r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DA011-5521-4106-8988-14D1AE0D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748</Words>
  <Characters>5747</Characters>
  <Application>Microsoft Office Word</Application>
  <DocSecurity>0</DocSecurity>
  <Lines>47</Lines>
  <Paragraphs>12</Paragraphs>
  <ScaleCrop>false</ScaleCrop>
  <HeadingPairs>
    <vt:vector size="2" baseType="variant">
      <vt:variant>
        <vt:lpstr>Название</vt:lpstr>
      </vt:variant>
      <vt:variant>
        <vt:i4>1</vt:i4>
      </vt:variant>
    </vt:vector>
  </HeadingPairs>
  <TitlesOfParts>
    <vt:vector size="1" baseType="lpstr">
      <vt:lpstr>Заголовок</vt:lpstr>
    </vt:vector>
  </TitlesOfParts>
  <Company>Microsoft</Company>
  <LinksUpToDate>false</LinksUpToDate>
  <CharactersWithSpaces>6483</CharactersWithSpaces>
  <SharedDoc>false</SharedDoc>
  <HLinks>
    <vt:vector size="12" baseType="variant">
      <vt:variant>
        <vt:i4>1245189</vt:i4>
      </vt:variant>
      <vt:variant>
        <vt:i4>3</vt:i4>
      </vt:variant>
      <vt:variant>
        <vt:i4>0</vt:i4>
      </vt:variant>
      <vt:variant>
        <vt:i4>5</vt:i4>
      </vt:variant>
      <vt:variant>
        <vt:lpwstr>http://www.nalog.ru/</vt:lpwstr>
      </vt:variant>
      <vt:variant>
        <vt:lpwstr/>
      </vt: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dc:title>
  <dc:creator>7400-13-008</dc:creator>
  <cp:lastModifiedBy>7460-00-074</cp:lastModifiedBy>
  <cp:revision>5</cp:revision>
  <cp:lastPrinted>2015-02-11T10:36:00Z</cp:lastPrinted>
  <dcterms:created xsi:type="dcterms:W3CDTF">2015-02-17T12:51:00Z</dcterms:created>
  <dcterms:modified xsi:type="dcterms:W3CDTF">2015-02-17T13:04:00Z</dcterms:modified>
</cp:coreProperties>
</file>