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00" w:rsidRDefault="00F06D00" w:rsidP="00F06D00">
      <w:pPr>
        <w:pStyle w:val="ad"/>
        <w:rPr>
          <w:rFonts w:ascii="PF Din Text Comp Pro Medium" w:hAnsi="PF Din Text Comp Pro Medium"/>
          <w:color w:val="0066B3"/>
          <w:szCs w:val="52"/>
        </w:rPr>
      </w:pPr>
      <w:bookmarkStart w:id="0" w:name="_GoBack"/>
      <w:bookmarkEnd w:id="0"/>
      <w:r w:rsidRPr="00A615AD">
        <w:rPr>
          <w:rFonts w:ascii="PF Din Text Comp Pro Medium" w:hAnsi="PF Din Text Comp Pro Medium"/>
          <w:color w:val="0066B3"/>
          <w:szCs w:val="52"/>
        </w:rPr>
        <w:t>Налоговый календарь на 201</w:t>
      </w:r>
      <w:r w:rsidR="008610E1">
        <w:rPr>
          <w:rFonts w:ascii="PF Din Text Comp Pro Medium" w:hAnsi="PF Din Text Comp Pro Medium"/>
          <w:color w:val="0066B3"/>
          <w:szCs w:val="52"/>
        </w:rPr>
        <w:t>5</w:t>
      </w:r>
      <w:r w:rsidRPr="00A615AD">
        <w:rPr>
          <w:rFonts w:ascii="PF Din Text Comp Pro Medium" w:hAnsi="PF Din Text Comp Pro Medium"/>
          <w:color w:val="0066B3"/>
          <w:szCs w:val="52"/>
        </w:rPr>
        <w:t xml:space="preserve"> год</w:t>
      </w:r>
    </w:p>
    <w:p w:rsidR="00DA05CF" w:rsidRDefault="00DA05CF" w:rsidP="00F06D00">
      <w:pPr>
        <w:pStyle w:val="ad"/>
        <w:rPr>
          <w:rFonts w:ascii="PF Din Text Comp Pro Medium" w:hAnsi="PF Din Text Comp Pro Medium"/>
          <w:color w:val="0066B3"/>
          <w:szCs w:val="52"/>
        </w:rPr>
      </w:pPr>
    </w:p>
    <w:tbl>
      <w:tblPr>
        <w:tblW w:w="10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744"/>
        <w:gridCol w:w="3230"/>
      </w:tblGrid>
      <w:tr w:rsidR="00F06D00" w:rsidRPr="008B2945" w:rsidTr="00116633">
        <w:trPr>
          <w:trHeight w:val="146"/>
          <w:tblHeader/>
        </w:trPr>
        <w:tc>
          <w:tcPr>
            <w:tcW w:w="3420" w:type="dxa"/>
          </w:tcPr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Налог </w:t>
            </w:r>
          </w:p>
        </w:tc>
        <w:tc>
          <w:tcPr>
            <w:tcW w:w="3744" w:type="dxa"/>
          </w:tcPr>
          <w:p w:rsidR="00F06D00" w:rsidRPr="00686C56" w:rsidRDefault="00F06D00" w:rsidP="00A615AD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Сроки предоставления деклараций </w:t>
            </w:r>
            <w:r w:rsidR="00A615AD" w:rsidRPr="00686C56">
              <w:rPr>
                <w:rFonts w:ascii="PF Din Text Comp Pro" w:hAnsi="PF Din Text Comp Pro"/>
                <w:sz w:val="26"/>
                <w:szCs w:val="26"/>
              </w:rPr>
              <w:t>(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расчетов</w:t>
            </w:r>
            <w:r w:rsidR="00A615AD" w:rsidRPr="00686C56">
              <w:rPr>
                <w:rFonts w:ascii="PF Din Text Comp Pro" w:hAnsi="PF Din Text Comp Pro"/>
                <w:sz w:val="26"/>
                <w:szCs w:val="26"/>
              </w:rPr>
              <w:t>)</w:t>
            </w:r>
          </w:p>
        </w:tc>
        <w:tc>
          <w:tcPr>
            <w:tcW w:w="3230" w:type="dxa"/>
          </w:tcPr>
          <w:p w:rsidR="00F06D00" w:rsidRPr="00686C56" w:rsidRDefault="00F06D00" w:rsidP="0036295E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Сроки уплаты налоговых и других платежей</w:t>
            </w:r>
          </w:p>
        </w:tc>
      </w:tr>
      <w:tr w:rsidR="00F06D00" w:rsidRPr="008B2945" w:rsidTr="008610E1">
        <w:trPr>
          <w:trHeight w:val="146"/>
        </w:trPr>
        <w:tc>
          <w:tcPr>
            <w:tcW w:w="3420" w:type="dxa"/>
            <w:vAlign w:val="center"/>
          </w:tcPr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Налог на прибыль организаций</w:t>
            </w: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</w:tc>
        <w:tc>
          <w:tcPr>
            <w:tcW w:w="3744" w:type="dxa"/>
          </w:tcPr>
          <w:p w:rsidR="00F06D00" w:rsidRPr="00686C56" w:rsidRDefault="00F06D00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Расчет </w:t>
            </w:r>
            <w:r w:rsidR="0036295E" w:rsidRPr="00686C56">
              <w:rPr>
                <w:rFonts w:ascii="PF Din Text Comp Pro" w:hAnsi="PF Din Text Comp Pro"/>
                <w:bCs/>
                <w:sz w:val="26"/>
                <w:szCs w:val="26"/>
              </w:rPr>
              <w:t>квартальных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 авансовы</w:t>
            </w:r>
            <w:r w:rsidR="0036295E" w:rsidRPr="00686C56">
              <w:rPr>
                <w:rFonts w:ascii="PF Din Text Comp Pro" w:hAnsi="PF Din Text Comp Pro"/>
                <w:bCs/>
                <w:sz w:val="26"/>
                <w:szCs w:val="26"/>
              </w:rPr>
              <w:t>х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 платеж</w:t>
            </w:r>
            <w:r w:rsidR="0036295E" w:rsidRPr="00686C56">
              <w:rPr>
                <w:rFonts w:ascii="PF Din Text Comp Pro" w:hAnsi="PF Din Text Comp Pro"/>
                <w:bCs/>
                <w:sz w:val="26"/>
                <w:szCs w:val="26"/>
              </w:rPr>
              <w:t>ей</w:t>
            </w:r>
          </w:p>
          <w:p w:rsidR="00F06D00" w:rsidRPr="00686C56" w:rsidRDefault="0036295E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представляется</w:t>
            </w:r>
          </w:p>
          <w:p w:rsidR="00F06D00" w:rsidRPr="00686C56" w:rsidRDefault="00F06D00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не позднее 28 дней со дня окончания отчетного периода:</w:t>
            </w:r>
          </w:p>
          <w:p w:rsidR="00F06D00" w:rsidRPr="00686C56" w:rsidRDefault="00F06D00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28.04.201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первый квартал</w:t>
            </w:r>
          </w:p>
          <w:p w:rsidR="00F06D00" w:rsidRPr="00686C56" w:rsidRDefault="00F06D00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28.07.201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полугодие</w:t>
            </w:r>
          </w:p>
          <w:p w:rsidR="00F06D00" w:rsidRPr="00686C56" w:rsidRDefault="00F06D00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28.10.201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9 месяцев</w:t>
            </w:r>
          </w:p>
          <w:p w:rsidR="00F06D00" w:rsidRPr="00686C56" w:rsidRDefault="00F06D00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28.03.201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6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декларация за год</w:t>
            </w:r>
          </w:p>
          <w:p w:rsidR="00F06D00" w:rsidRPr="00686C56" w:rsidRDefault="00F06D00" w:rsidP="00116633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Расчет ежемесячны</w:t>
            </w:r>
            <w:r w:rsidR="0036295E" w:rsidRPr="00686C56">
              <w:rPr>
                <w:rFonts w:ascii="PF Din Text Comp Pro" w:hAnsi="PF Din Text Comp Pro"/>
                <w:sz w:val="26"/>
                <w:szCs w:val="26"/>
              </w:rPr>
              <w:t>х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авансовым платежам</w:t>
            </w:r>
            <w:r w:rsidR="0036295E" w:rsidRPr="00686C56">
              <w:rPr>
                <w:rFonts w:ascii="PF Din Text Comp Pro" w:hAnsi="PF Din Text Comp Pro"/>
                <w:sz w:val="26"/>
                <w:szCs w:val="26"/>
              </w:rPr>
              <w:t xml:space="preserve"> представляется 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не позднее 28 числа месяца, следующего за </w:t>
            </w:r>
            <w:r w:rsidR="0036295E" w:rsidRPr="00686C56">
              <w:rPr>
                <w:rFonts w:ascii="PF Din Text Comp Pro" w:hAnsi="PF Din Text Comp Pro"/>
                <w:sz w:val="26"/>
                <w:szCs w:val="26"/>
              </w:rPr>
              <w:t>отчетным</w:t>
            </w:r>
            <w:r w:rsidR="00116633" w:rsidRPr="00686C56">
              <w:rPr>
                <w:rFonts w:ascii="PF Din Text Comp Pro" w:hAnsi="PF Din Text Comp Pro"/>
                <w:sz w:val="26"/>
                <w:szCs w:val="26"/>
              </w:rPr>
              <w:t>.</w:t>
            </w:r>
          </w:p>
        </w:tc>
        <w:tc>
          <w:tcPr>
            <w:tcW w:w="3230" w:type="dxa"/>
            <w:vAlign w:val="center"/>
          </w:tcPr>
          <w:p w:rsidR="00F06D00" w:rsidRPr="00686C56" w:rsidRDefault="00F06D00" w:rsidP="00FC726A">
            <w:pPr>
              <w:autoSpaceDE w:val="0"/>
              <w:autoSpaceDN w:val="0"/>
              <w:adjustRightInd w:val="0"/>
              <w:jc w:val="center"/>
              <w:rPr>
                <w:rFonts w:ascii="PF Din Text Comp Pro" w:hAnsi="PF Din Text Comp Pro"/>
                <w:bCs/>
                <w:sz w:val="26"/>
                <w:szCs w:val="26"/>
                <w:u w:val="single"/>
              </w:rPr>
            </w:pPr>
          </w:p>
          <w:p w:rsidR="00F06D00" w:rsidRPr="00686C56" w:rsidRDefault="0036295E" w:rsidP="00FC726A">
            <w:pPr>
              <w:autoSpaceDE w:val="0"/>
              <w:autoSpaceDN w:val="0"/>
              <w:adjustRightInd w:val="0"/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Сроки уплаты </w:t>
            </w:r>
            <w:r w:rsidR="00FC726A" w:rsidRPr="00686C56">
              <w:rPr>
                <w:rFonts w:ascii="PF Din Text Comp Pro" w:hAnsi="PF Din Text Comp Pro"/>
                <w:sz w:val="26"/>
                <w:szCs w:val="26"/>
              </w:rPr>
              <w:t xml:space="preserve">налога 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совпадают со сроком представления квартальной и ежемесячной отчетности</w:t>
            </w:r>
          </w:p>
        </w:tc>
      </w:tr>
      <w:tr w:rsidR="00F06D00" w:rsidRPr="008B2945" w:rsidTr="008610E1">
        <w:trPr>
          <w:trHeight w:val="1534"/>
        </w:trPr>
        <w:tc>
          <w:tcPr>
            <w:tcW w:w="3420" w:type="dxa"/>
            <w:vAlign w:val="center"/>
          </w:tcPr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Налог  на добавленную стоимость</w:t>
            </w: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</w:tc>
        <w:tc>
          <w:tcPr>
            <w:tcW w:w="3744" w:type="dxa"/>
          </w:tcPr>
          <w:p w:rsidR="00F06D00" w:rsidRPr="00686C56" w:rsidRDefault="00F06D00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Декларация </w:t>
            </w:r>
            <w:r w:rsidR="0036295E" w:rsidRPr="00686C56">
              <w:rPr>
                <w:rFonts w:ascii="PF Din Text Comp Pro" w:hAnsi="PF Din Text Comp Pro"/>
                <w:sz w:val="26"/>
                <w:szCs w:val="26"/>
              </w:rPr>
              <w:t>представляется:</w:t>
            </w:r>
          </w:p>
          <w:p w:rsidR="00F06D00" w:rsidRPr="00686C56" w:rsidRDefault="0036295E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20.04.201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1 квартал</w:t>
            </w:r>
          </w:p>
          <w:p w:rsidR="00F06D00" w:rsidRPr="00686C56" w:rsidRDefault="0036295E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20.07.201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2 квартал</w:t>
            </w:r>
          </w:p>
          <w:p w:rsidR="00F06D00" w:rsidRPr="00686C56" w:rsidRDefault="0036295E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20.10.201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3 квартал</w:t>
            </w:r>
          </w:p>
          <w:p w:rsidR="00F06D00" w:rsidRPr="00686C56" w:rsidRDefault="0036295E" w:rsidP="008610E1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20.01.201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6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4 квартал</w:t>
            </w:r>
          </w:p>
        </w:tc>
        <w:tc>
          <w:tcPr>
            <w:tcW w:w="3230" w:type="dxa"/>
            <w:vAlign w:val="center"/>
          </w:tcPr>
          <w:p w:rsidR="00E33B24" w:rsidRPr="00686C56" w:rsidRDefault="00116633" w:rsidP="00FC726A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Налог уплачивается р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авными долями не позднее 20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числа каждого из трех месяцев.</w:t>
            </w:r>
          </w:p>
          <w:p w:rsidR="00F06D00" w:rsidRPr="00686C56" w:rsidRDefault="00F06D00" w:rsidP="00FC726A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</w:tc>
      </w:tr>
      <w:tr w:rsidR="00F06D00" w:rsidRPr="008B2945" w:rsidTr="008610E1">
        <w:trPr>
          <w:trHeight w:val="1904"/>
        </w:trPr>
        <w:tc>
          <w:tcPr>
            <w:tcW w:w="3420" w:type="dxa"/>
            <w:vAlign w:val="center"/>
          </w:tcPr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Налог на имущество организаций</w:t>
            </w:r>
          </w:p>
        </w:tc>
        <w:tc>
          <w:tcPr>
            <w:tcW w:w="3744" w:type="dxa"/>
          </w:tcPr>
          <w:p w:rsidR="00F06D00" w:rsidRPr="00686C56" w:rsidRDefault="00F06D00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Декларация</w:t>
            </w:r>
            <w:r w:rsidR="00E33B24" w:rsidRPr="00686C56">
              <w:rPr>
                <w:rFonts w:ascii="PF Din Text Comp Pro" w:hAnsi="PF Din Text Comp Pro"/>
                <w:sz w:val="26"/>
                <w:szCs w:val="26"/>
              </w:rPr>
              <w:t>за 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4</w:t>
            </w:r>
            <w:r w:rsidR="00E33B24" w:rsidRPr="00686C56">
              <w:rPr>
                <w:rFonts w:ascii="PF Din Text Comp Pro" w:hAnsi="PF Din Text Comp Pro"/>
                <w:sz w:val="26"/>
                <w:szCs w:val="26"/>
              </w:rPr>
              <w:t xml:space="preserve"> год представляется до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30 марта 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года.</w:t>
            </w:r>
          </w:p>
          <w:p w:rsidR="00F06D00" w:rsidRPr="00686C56" w:rsidRDefault="00F06D00" w:rsidP="0036295E">
            <w:pPr>
              <w:pStyle w:val="a4"/>
              <w:tabs>
                <w:tab w:val="clear" w:pos="4677"/>
                <w:tab w:val="clear" w:pos="9355"/>
              </w:tabs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Расчет</w:t>
            </w:r>
            <w:r w:rsidR="00116633" w:rsidRPr="00686C56">
              <w:rPr>
                <w:rFonts w:ascii="PF Din Text Comp Pro" w:hAnsi="PF Din Text Comp Pro"/>
                <w:sz w:val="26"/>
                <w:szCs w:val="26"/>
              </w:rPr>
              <w:t>представляется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:</w:t>
            </w:r>
          </w:p>
          <w:p w:rsidR="00F06D00" w:rsidRPr="00686C56" w:rsidRDefault="00116633" w:rsidP="0036295E">
            <w:pPr>
              <w:pStyle w:val="a4"/>
              <w:tabs>
                <w:tab w:val="clear" w:pos="4677"/>
                <w:tab w:val="clear" w:pos="9355"/>
              </w:tabs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30.04.201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1 квартал</w:t>
            </w:r>
          </w:p>
          <w:p w:rsidR="00F06D00" w:rsidRPr="00686C56" w:rsidRDefault="00116633" w:rsidP="0036295E">
            <w:pPr>
              <w:pStyle w:val="a4"/>
              <w:tabs>
                <w:tab w:val="clear" w:pos="4677"/>
                <w:tab w:val="clear" w:pos="9355"/>
              </w:tabs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30.07.201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полугодие</w:t>
            </w:r>
          </w:p>
          <w:p w:rsidR="00F06D00" w:rsidRPr="00686C56" w:rsidRDefault="00116633" w:rsidP="008610E1">
            <w:pPr>
              <w:pStyle w:val="a4"/>
              <w:tabs>
                <w:tab w:val="clear" w:pos="4677"/>
                <w:tab w:val="clear" w:pos="9355"/>
              </w:tabs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30.10.201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9 месяцев</w:t>
            </w:r>
          </w:p>
        </w:tc>
        <w:tc>
          <w:tcPr>
            <w:tcW w:w="3230" w:type="dxa"/>
            <w:vAlign w:val="center"/>
          </w:tcPr>
          <w:p w:rsidR="00F06D00" w:rsidRPr="00686C56" w:rsidRDefault="00116633" w:rsidP="00FC726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Налог уплачивается до:</w:t>
            </w:r>
          </w:p>
          <w:p w:rsidR="00F06D00" w:rsidRPr="00686C56" w:rsidRDefault="00F06D00" w:rsidP="00FC726A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1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.05.201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- за 201</w:t>
            </w:r>
            <w:r w:rsidR="00325417" w:rsidRPr="00686C56">
              <w:rPr>
                <w:rFonts w:ascii="PF Din Text Comp Pro" w:hAnsi="PF Din Text Comp Pro"/>
                <w:sz w:val="26"/>
                <w:szCs w:val="26"/>
              </w:rPr>
              <w:t>4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год</w:t>
            </w:r>
          </w:p>
          <w:p w:rsidR="00116633" w:rsidRPr="00686C56" w:rsidRDefault="00F06D00" w:rsidP="00FC726A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05.05.201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за1кв</w:t>
            </w:r>
            <w:r w:rsidR="00116633" w:rsidRPr="00686C56">
              <w:rPr>
                <w:rFonts w:ascii="PF Din Text Comp Pro" w:hAnsi="PF Din Text Comp Pro"/>
                <w:sz w:val="26"/>
                <w:szCs w:val="26"/>
              </w:rPr>
              <w:t>артал</w:t>
            </w:r>
          </w:p>
          <w:p w:rsidR="00116633" w:rsidRPr="00686C56" w:rsidRDefault="00F06D00" w:rsidP="00FC726A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05.08.201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пол</w:t>
            </w:r>
            <w:r w:rsidR="00116633" w:rsidRPr="00686C56">
              <w:rPr>
                <w:rFonts w:ascii="PF Din Text Comp Pro" w:hAnsi="PF Din Text Comp Pro"/>
                <w:sz w:val="26"/>
                <w:szCs w:val="26"/>
              </w:rPr>
              <w:t>угодие</w:t>
            </w:r>
          </w:p>
          <w:p w:rsidR="00F06D00" w:rsidRPr="00686C56" w:rsidRDefault="00F06D00" w:rsidP="008610E1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05.11.201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9мес</w:t>
            </w:r>
            <w:r w:rsidR="00116633" w:rsidRPr="00686C56">
              <w:rPr>
                <w:rFonts w:ascii="PF Din Text Comp Pro" w:hAnsi="PF Din Text Comp Pro"/>
                <w:sz w:val="26"/>
                <w:szCs w:val="26"/>
              </w:rPr>
              <w:t>яцев</w:t>
            </w:r>
          </w:p>
        </w:tc>
      </w:tr>
      <w:tr w:rsidR="00F06D00" w:rsidRPr="008B2945" w:rsidTr="008610E1">
        <w:trPr>
          <w:trHeight w:val="2627"/>
        </w:trPr>
        <w:tc>
          <w:tcPr>
            <w:tcW w:w="3420" w:type="dxa"/>
            <w:vAlign w:val="center"/>
          </w:tcPr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Акцизы</w:t>
            </w: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</w:tc>
        <w:tc>
          <w:tcPr>
            <w:tcW w:w="3744" w:type="dxa"/>
          </w:tcPr>
          <w:p w:rsidR="00F06D00" w:rsidRPr="00686C56" w:rsidRDefault="00F06D00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Декларация</w:t>
            </w:r>
            <w:r w:rsidR="00116633" w:rsidRPr="00686C56">
              <w:rPr>
                <w:rFonts w:ascii="PF Din Text Comp Pro" w:hAnsi="PF Din Text Comp Pro"/>
                <w:sz w:val="26"/>
                <w:szCs w:val="26"/>
              </w:rPr>
              <w:t>представляется</w:t>
            </w:r>
          </w:p>
          <w:p w:rsidR="00F06D00" w:rsidRPr="00686C56" w:rsidRDefault="00116633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до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25 числа месяца, следующего за 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отчетным.</w:t>
            </w:r>
          </w:p>
          <w:p w:rsidR="00F06D00" w:rsidRPr="00686C56" w:rsidRDefault="00FC726A" w:rsidP="00FC726A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Декларация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по прямогонному бензину и денатурированному этиловому спирту 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представляется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не позднее 25 числа третьего месяца, следующего за истекшим налоговым периодом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.</w:t>
            </w:r>
          </w:p>
        </w:tc>
        <w:tc>
          <w:tcPr>
            <w:tcW w:w="3230" w:type="dxa"/>
            <w:vAlign w:val="center"/>
          </w:tcPr>
          <w:p w:rsidR="00F06D00" w:rsidRPr="00686C56" w:rsidRDefault="00FC726A" w:rsidP="00FC726A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Сроки уплаты налога совпадают со сроком представления квартальной и ежемесячной отчетности</w:t>
            </w:r>
          </w:p>
        </w:tc>
      </w:tr>
      <w:tr w:rsidR="00F06D00" w:rsidRPr="008B2945" w:rsidTr="00DA05CF">
        <w:trPr>
          <w:trHeight w:val="2544"/>
        </w:trPr>
        <w:tc>
          <w:tcPr>
            <w:tcW w:w="3420" w:type="dxa"/>
            <w:vAlign w:val="center"/>
          </w:tcPr>
          <w:p w:rsidR="00F06D00" w:rsidRPr="00686C56" w:rsidRDefault="00FC726A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lastRenderedPageBreak/>
              <w:t>У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прощенн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ая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систем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а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налогообложения</w:t>
            </w:r>
          </w:p>
          <w:p w:rsidR="00740EC2" w:rsidRPr="00686C56" w:rsidRDefault="00740EC2" w:rsidP="008610E1">
            <w:pPr>
              <w:pStyle w:val="4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744" w:type="dxa"/>
          </w:tcPr>
          <w:p w:rsidR="00F06D00" w:rsidRPr="00686C56" w:rsidRDefault="00FC726A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Декларация за 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4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год представляется организациями</w:t>
            </w:r>
          </w:p>
          <w:p w:rsidR="00F06D00" w:rsidRPr="00686C56" w:rsidRDefault="00F06D00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до 31.03.201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C726A" w:rsidRPr="00686C56">
              <w:rPr>
                <w:rFonts w:ascii="PF Din Text Comp Pro" w:hAnsi="PF Din Text Comp Pro"/>
                <w:sz w:val="26"/>
                <w:szCs w:val="26"/>
              </w:rPr>
              <w:t xml:space="preserve"> года</w:t>
            </w:r>
          </w:p>
          <w:p w:rsidR="00F06D00" w:rsidRPr="00686C56" w:rsidRDefault="00F06D00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</w:p>
          <w:p w:rsidR="00FC726A" w:rsidRPr="00686C56" w:rsidRDefault="00FC726A" w:rsidP="00FC726A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Декларация за 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4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год представляется предпринимателями</w:t>
            </w:r>
          </w:p>
          <w:p w:rsidR="00FC726A" w:rsidRPr="00686C56" w:rsidRDefault="00FC726A" w:rsidP="00FC726A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до 30.04.201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года</w:t>
            </w:r>
          </w:p>
          <w:p w:rsidR="00FC726A" w:rsidRPr="00686C56" w:rsidRDefault="00FC726A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FC726A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</w:p>
        </w:tc>
        <w:tc>
          <w:tcPr>
            <w:tcW w:w="3230" w:type="dxa"/>
          </w:tcPr>
          <w:p w:rsidR="00FC726A" w:rsidRPr="00686C56" w:rsidRDefault="00FC726A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Сроки уплаты совпадают со сроком представления квартальной и ежемесячной отчетности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.</w:t>
            </w:r>
          </w:p>
          <w:p w:rsidR="00F06D00" w:rsidRPr="00686C56" w:rsidRDefault="00F06D00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Авансовый платеж </w:t>
            </w:r>
            <w:r w:rsidR="00FC726A" w:rsidRPr="00686C56">
              <w:rPr>
                <w:rFonts w:ascii="PF Din Text Comp Pro" w:hAnsi="PF Din Text Comp Pro"/>
                <w:bCs/>
                <w:sz w:val="26"/>
                <w:szCs w:val="26"/>
              </w:rPr>
              <w:t>уплачиваетсядо:</w:t>
            </w:r>
          </w:p>
          <w:p w:rsidR="00F06D00" w:rsidRPr="00686C56" w:rsidRDefault="00F06D00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25.04.201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</w:t>
            </w:r>
            <w:r w:rsidR="00FC726A" w:rsidRPr="00686C56">
              <w:rPr>
                <w:rFonts w:ascii="PF Din Text Comp Pro" w:hAnsi="PF Din Text Comp Pro"/>
                <w:sz w:val="26"/>
                <w:szCs w:val="26"/>
              </w:rPr>
              <w:t xml:space="preserve"> за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первый квартал</w:t>
            </w:r>
          </w:p>
          <w:p w:rsidR="00F06D00" w:rsidRPr="00686C56" w:rsidRDefault="00F06D00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25.07.201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</w:t>
            </w:r>
            <w:r w:rsidR="00FC726A" w:rsidRPr="00686C56">
              <w:rPr>
                <w:rFonts w:ascii="PF Din Text Comp Pro" w:hAnsi="PF Din Text Comp Pro"/>
                <w:sz w:val="26"/>
                <w:szCs w:val="26"/>
              </w:rPr>
              <w:t xml:space="preserve">за 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полугодие</w:t>
            </w:r>
          </w:p>
          <w:p w:rsidR="00DA05CF" w:rsidRPr="00686C56" w:rsidRDefault="00F06D00" w:rsidP="008610E1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25.10.201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</w:t>
            </w:r>
            <w:r w:rsidR="00FC726A" w:rsidRPr="00686C56">
              <w:rPr>
                <w:rFonts w:ascii="PF Din Text Comp Pro" w:hAnsi="PF Din Text Comp Pro"/>
                <w:sz w:val="26"/>
                <w:szCs w:val="26"/>
              </w:rPr>
              <w:t xml:space="preserve"> за 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9 месяцев</w:t>
            </w:r>
          </w:p>
          <w:p w:rsidR="00DA05CF" w:rsidRPr="00686C56" w:rsidRDefault="00DA05CF" w:rsidP="008610E1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</w:p>
          <w:p w:rsidR="00DA05CF" w:rsidRPr="00686C56" w:rsidRDefault="00DA05CF" w:rsidP="008610E1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</w:p>
        </w:tc>
      </w:tr>
      <w:tr w:rsidR="00F06D00" w:rsidRPr="008B2945" w:rsidTr="008610E1">
        <w:trPr>
          <w:trHeight w:val="146"/>
        </w:trPr>
        <w:tc>
          <w:tcPr>
            <w:tcW w:w="3420" w:type="dxa"/>
            <w:vAlign w:val="center"/>
          </w:tcPr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Налог на доходы физических лиц</w:t>
            </w:r>
          </w:p>
          <w:p w:rsidR="00167521" w:rsidRPr="00686C56" w:rsidRDefault="00167521" w:rsidP="008610E1">
            <w:pPr>
              <w:pStyle w:val="3"/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</w:tc>
        <w:tc>
          <w:tcPr>
            <w:tcW w:w="3744" w:type="dxa"/>
          </w:tcPr>
          <w:p w:rsidR="00FC726A" w:rsidRPr="00686C56" w:rsidRDefault="00FC726A" w:rsidP="00FC726A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Декларация за 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4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год представляется до 30.04.201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года</w:t>
            </w:r>
          </w:p>
          <w:p w:rsidR="00F06D00" w:rsidRPr="00686C56" w:rsidRDefault="00F06D00" w:rsidP="0036295E">
            <w:pPr>
              <w:pStyle w:val="a4"/>
              <w:tabs>
                <w:tab w:val="clear" w:pos="4677"/>
                <w:tab w:val="clear" w:pos="9355"/>
              </w:tabs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36295E">
            <w:pPr>
              <w:pStyle w:val="a4"/>
              <w:tabs>
                <w:tab w:val="clear" w:pos="4677"/>
                <w:tab w:val="clear" w:pos="9355"/>
              </w:tabs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36295E">
            <w:pPr>
              <w:pStyle w:val="a4"/>
              <w:tabs>
                <w:tab w:val="clear" w:pos="4677"/>
                <w:tab w:val="clear" w:pos="9355"/>
              </w:tabs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36295E">
            <w:pPr>
              <w:pStyle w:val="a4"/>
              <w:tabs>
                <w:tab w:val="clear" w:pos="4677"/>
                <w:tab w:val="clear" w:pos="9355"/>
              </w:tabs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A615AD">
            <w:pPr>
              <w:rPr>
                <w:rFonts w:ascii="PF Din Text Comp Pro" w:hAnsi="PF Din Text Comp Pro"/>
                <w:sz w:val="26"/>
                <w:szCs w:val="26"/>
              </w:rPr>
            </w:pPr>
          </w:p>
        </w:tc>
        <w:tc>
          <w:tcPr>
            <w:tcW w:w="3230" w:type="dxa"/>
          </w:tcPr>
          <w:p w:rsidR="00F06D00" w:rsidRPr="00686C56" w:rsidRDefault="00167521" w:rsidP="0036295E">
            <w:pPr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Физические лицауплачивают налог за 201</w:t>
            </w:r>
            <w:r w:rsidR="008610E1" w:rsidRPr="00686C56">
              <w:rPr>
                <w:rFonts w:ascii="PF Din Text Comp Pro" w:hAnsi="PF Din Text Comp Pro"/>
                <w:bCs/>
                <w:sz w:val="26"/>
                <w:szCs w:val="26"/>
              </w:rPr>
              <w:t>4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 год до 15.07.201</w:t>
            </w:r>
            <w:r w:rsidR="008610E1" w:rsidRPr="00686C56">
              <w:rPr>
                <w:rFonts w:ascii="PF Din Text Comp Pro" w:hAnsi="PF Din Text Comp Pro"/>
                <w:bCs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 г.</w:t>
            </w:r>
          </w:p>
          <w:p w:rsidR="00F06D00" w:rsidRPr="00686C56" w:rsidRDefault="00167521" w:rsidP="0036295E">
            <w:pPr>
              <w:rPr>
                <w:rFonts w:ascii="PF Din Text Comp Pro" w:hAnsi="PF Din Text Comp Pro"/>
                <w:bCs/>
                <w:sz w:val="26"/>
                <w:szCs w:val="26"/>
                <w:u w:val="single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Налоговые агентыуплачивают налог н</w:t>
            </w:r>
            <w:r w:rsidR="00F06D00" w:rsidRPr="00686C56">
              <w:rPr>
                <w:rFonts w:ascii="PF Din Text Comp Pro" w:hAnsi="PF Din Text Comp Pro"/>
                <w:bCs/>
                <w:sz w:val="26"/>
                <w:szCs w:val="26"/>
              </w:rPr>
              <w:t>е позднее дня фактического получения в банке наличных денежных средств на выплату дохода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.</w:t>
            </w:r>
          </w:p>
        </w:tc>
      </w:tr>
      <w:tr w:rsidR="00F06D00" w:rsidRPr="008B2945" w:rsidTr="00DA05CF">
        <w:trPr>
          <w:trHeight w:val="1638"/>
        </w:trPr>
        <w:tc>
          <w:tcPr>
            <w:tcW w:w="3420" w:type="dxa"/>
            <w:vAlign w:val="center"/>
          </w:tcPr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Единый налог на вмененный доход для отдельных видов деятельности</w:t>
            </w: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</w:tc>
        <w:tc>
          <w:tcPr>
            <w:tcW w:w="3744" w:type="dxa"/>
          </w:tcPr>
          <w:p w:rsidR="00F06D00" w:rsidRPr="00686C56" w:rsidRDefault="00F06D00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bCs/>
                <w:sz w:val="26"/>
                <w:szCs w:val="26"/>
                <w:u w:val="single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Декларация </w:t>
            </w:r>
            <w:r w:rsidR="003C00C7" w:rsidRPr="00686C56">
              <w:rPr>
                <w:rFonts w:ascii="PF Din Text Comp Pro" w:hAnsi="PF Din Text Comp Pro"/>
                <w:bCs/>
                <w:sz w:val="26"/>
                <w:szCs w:val="26"/>
              </w:rPr>
              <w:t>представляется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:</w:t>
            </w:r>
          </w:p>
          <w:p w:rsidR="00F06D00" w:rsidRPr="00686C56" w:rsidRDefault="003C00C7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20.04.201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1 квартал</w:t>
            </w:r>
          </w:p>
          <w:p w:rsidR="00F06D00" w:rsidRPr="00686C56" w:rsidRDefault="003C00C7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20.07.201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2 квартал</w:t>
            </w:r>
          </w:p>
          <w:p w:rsidR="00F06D00" w:rsidRPr="00686C56" w:rsidRDefault="003C00C7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20.10.201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3 квартал</w:t>
            </w:r>
          </w:p>
          <w:p w:rsidR="00F06D00" w:rsidRPr="00686C56" w:rsidRDefault="003C00C7" w:rsidP="008610E1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20.01.201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6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4 квартал</w:t>
            </w:r>
          </w:p>
        </w:tc>
        <w:tc>
          <w:tcPr>
            <w:tcW w:w="3230" w:type="dxa"/>
          </w:tcPr>
          <w:p w:rsidR="00F06D00" w:rsidRPr="00686C56" w:rsidRDefault="003C00C7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Налог уплачивается</w:t>
            </w:r>
            <w:r w:rsidR="00F06D00" w:rsidRPr="00686C56">
              <w:rPr>
                <w:rFonts w:ascii="PF Din Text Comp Pro" w:hAnsi="PF Din Text Comp Pro"/>
                <w:bCs/>
                <w:sz w:val="26"/>
                <w:szCs w:val="26"/>
              </w:rPr>
              <w:t>:</w:t>
            </w:r>
          </w:p>
          <w:p w:rsidR="00F06D00" w:rsidRPr="00686C56" w:rsidRDefault="003C00C7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25.04.201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1 квартал</w:t>
            </w:r>
          </w:p>
          <w:p w:rsidR="00F06D00" w:rsidRPr="00686C56" w:rsidRDefault="003C00C7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25.07.201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2 квартал</w:t>
            </w:r>
          </w:p>
          <w:p w:rsidR="00F06D00" w:rsidRPr="00686C56" w:rsidRDefault="003C00C7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25.10.201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3 квартал</w:t>
            </w:r>
          </w:p>
          <w:p w:rsidR="00F06D00" w:rsidRPr="00686C56" w:rsidRDefault="003C00C7" w:rsidP="008610E1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до 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>25.01.201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6</w:t>
            </w:r>
            <w:r w:rsidR="00F06D00"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4 квартал</w:t>
            </w:r>
          </w:p>
        </w:tc>
      </w:tr>
      <w:tr w:rsidR="00F06D00" w:rsidRPr="008B2945" w:rsidTr="008610E1">
        <w:trPr>
          <w:trHeight w:val="1648"/>
        </w:trPr>
        <w:tc>
          <w:tcPr>
            <w:tcW w:w="3420" w:type="dxa"/>
            <w:vAlign w:val="center"/>
          </w:tcPr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bCs/>
                <w:noProof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noProof/>
                <w:sz w:val="26"/>
                <w:szCs w:val="26"/>
              </w:rPr>
              <w:t>Единый сельскохозяйственный налог</w:t>
            </w:r>
          </w:p>
          <w:p w:rsidR="00F06D00" w:rsidRPr="00686C56" w:rsidRDefault="00F06D00" w:rsidP="008610E1">
            <w:pPr>
              <w:jc w:val="center"/>
              <w:rPr>
                <w:rFonts w:ascii="PF Din Text Comp Pro" w:hAnsi="PF Din Text Comp Pro"/>
                <w:bCs/>
                <w:noProof/>
                <w:sz w:val="26"/>
                <w:szCs w:val="26"/>
              </w:rPr>
            </w:pPr>
          </w:p>
        </w:tc>
        <w:tc>
          <w:tcPr>
            <w:tcW w:w="3744" w:type="dxa"/>
          </w:tcPr>
          <w:p w:rsidR="00F06D00" w:rsidRPr="00686C56" w:rsidRDefault="00F06D00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Декларация</w:t>
            </w:r>
            <w:r w:rsidR="003C00C7"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представляется 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не 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позднее 31 марта года, следующего за истекшим налоговым периодом</w:t>
            </w:r>
            <w:r w:rsidR="003C00C7" w:rsidRPr="00686C56">
              <w:rPr>
                <w:rFonts w:ascii="PF Din Text Comp Pro" w:hAnsi="PF Din Text Comp Pro"/>
                <w:bCs/>
                <w:sz w:val="26"/>
                <w:szCs w:val="26"/>
              </w:rPr>
              <w:t>.</w:t>
            </w:r>
          </w:p>
        </w:tc>
        <w:tc>
          <w:tcPr>
            <w:tcW w:w="3230" w:type="dxa"/>
            <w:vAlign w:val="center"/>
          </w:tcPr>
          <w:p w:rsidR="003C00C7" w:rsidRPr="00686C56" w:rsidRDefault="003C00C7" w:rsidP="003C00C7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Сроки уплаты совпадают со сроком представления отчетности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.</w:t>
            </w:r>
          </w:p>
          <w:p w:rsidR="003C00C7" w:rsidRPr="00686C56" w:rsidRDefault="003C00C7" w:rsidP="003C00C7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Авансовый платеж уплачивается до 25 июля отчетного года</w:t>
            </w:r>
          </w:p>
        </w:tc>
      </w:tr>
      <w:tr w:rsidR="00740EC2" w:rsidRPr="008B2945" w:rsidTr="00DA05CF">
        <w:trPr>
          <w:trHeight w:val="1560"/>
        </w:trPr>
        <w:tc>
          <w:tcPr>
            <w:tcW w:w="3420" w:type="dxa"/>
            <w:vAlign w:val="center"/>
          </w:tcPr>
          <w:p w:rsidR="00740EC2" w:rsidRPr="00686C56" w:rsidRDefault="00740EC2" w:rsidP="008610E1">
            <w:pPr>
              <w:pStyle w:val="5"/>
              <w:jc w:val="center"/>
              <w:rPr>
                <w:rFonts w:ascii="PF Din Text Comp Pro" w:hAnsi="PF Din Text Comp Pro"/>
                <w:b w:val="0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 w:val="0"/>
                <w:sz w:val="26"/>
                <w:szCs w:val="26"/>
              </w:rPr>
              <w:lastRenderedPageBreak/>
              <w:t>Водный налог</w:t>
            </w:r>
          </w:p>
          <w:p w:rsidR="00740EC2" w:rsidRPr="00686C56" w:rsidRDefault="00740EC2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  <w:p w:rsidR="00740EC2" w:rsidRPr="00686C56" w:rsidRDefault="00740EC2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</w:tc>
        <w:tc>
          <w:tcPr>
            <w:tcW w:w="3744" w:type="dxa"/>
          </w:tcPr>
          <w:p w:rsidR="00740EC2" w:rsidRPr="00686C56" w:rsidRDefault="00740EC2" w:rsidP="00740EC2">
            <w:pPr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Декларация представляется:</w:t>
            </w:r>
          </w:p>
          <w:p w:rsidR="00740EC2" w:rsidRPr="00686C56" w:rsidRDefault="00740EC2" w:rsidP="00740EC2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до 20.04.201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1 квартал</w:t>
            </w:r>
          </w:p>
          <w:p w:rsidR="00740EC2" w:rsidRPr="00686C56" w:rsidRDefault="00740EC2" w:rsidP="00740EC2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до 20.07.201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2 квартал</w:t>
            </w:r>
          </w:p>
          <w:p w:rsidR="00740EC2" w:rsidRPr="00686C56" w:rsidRDefault="00740EC2" w:rsidP="00740EC2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до 20.10.201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3 квартал</w:t>
            </w:r>
          </w:p>
          <w:p w:rsidR="00740EC2" w:rsidRPr="00686C56" w:rsidRDefault="00740EC2" w:rsidP="008610E1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до 20.01.201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6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4 квартал</w:t>
            </w:r>
          </w:p>
        </w:tc>
        <w:tc>
          <w:tcPr>
            <w:tcW w:w="3230" w:type="dxa"/>
          </w:tcPr>
          <w:p w:rsidR="00740EC2" w:rsidRPr="00686C56" w:rsidRDefault="00740EC2" w:rsidP="00740EC2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Сроки уплаты совпадают со сроком представления отчетности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.</w:t>
            </w:r>
          </w:p>
        </w:tc>
      </w:tr>
      <w:tr w:rsidR="00740EC2" w:rsidRPr="008B2945" w:rsidTr="00DA05CF">
        <w:trPr>
          <w:trHeight w:val="2189"/>
        </w:trPr>
        <w:tc>
          <w:tcPr>
            <w:tcW w:w="3420" w:type="dxa"/>
            <w:vAlign w:val="center"/>
          </w:tcPr>
          <w:p w:rsidR="00740EC2" w:rsidRPr="00686C56" w:rsidRDefault="00740EC2" w:rsidP="008610E1">
            <w:pPr>
              <w:pStyle w:val="5"/>
              <w:jc w:val="center"/>
              <w:rPr>
                <w:rFonts w:ascii="PF Din Text Comp Pro" w:hAnsi="PF Din Text Comp Pro"/>
                <w:b w:val="0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 w:val="0"/>
                <w:sz w:val="26"/>
                <w:szCs w:val="26"/>
              </w:rPr>
              <w:t>Регулярные платежи за пользование недрами</w:t>
            </w:r>
          </w:p>
          <w:p w:rsidR="00740EC2" w:rsidRPr="00686C56" w:rsidRDefault="00740EC2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  <w:p w:rsidR="00740EC2" w:rsidRPr="00686C56" w:rsidRDefault="00740EC2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  <w:p w:rsidR="00740EC2" w:rsidRPr="00686C56" w:rsidRDefault="00740EC2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  <w:p w:rsidR="00740EC2" w:rsidRPr="00686C56" w:rsidRDefault="00740EC2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</w:tc>
        <w:tc>
          <w:tcPr>
            <w:tcW w:w="3744" w:type="dxa"/>
          </w:tcPr>
          <w:p w:rsidR="00740EC2" w:rsidRPr="00686C56" w:rsidRDefault="00740EC2" w:rsidP="00740EC2">
            <w:pPr>
              <w:rPr>
                <w:rFonts w:ascii="PF Din Text Comp Pro" w:hAnsi="PF Din Text Comp Pro"/>
                <w:bCs/>
                <w:sz w:val="26"/>
                <w:szCs w:val="26"/>
                <w:u w:val="single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  <w:u w:val="single"/>
              </w:rPr>
              <w:t>Расчет не позднее последнего числа месяца, следующего за истекшим кварталом:</w:t>
            </w:r>
          </w:p>
          <w:p w:rsidR="00740EC2" w:rsidRPr="00686C56" w:rsidRDefault="00740EC2" w:rsidP="00740EC2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30.04.201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1 квартал</w:t>
            </w:r>
          </w:p>
          <w:p w:rsidR="00740EC2" w:rsidRPr="00686C56" w:rsidRDefault="00740EC2" w:rsidP="00740EC2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31.07.201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2 квартал</w:t>
            </w:r>
          </w:p>
          <w:p w:rsidR="00740EC2" w:rsidRPr="00686C56" w:rsidRDefault="00740EC2" w:rsidP="00740EC2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31.10.201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3 квартал</w:t>
            </w:r>
          </w:p>
          <w:p w:rsidR="00740EC2" w:rsidRPr="00686C56" w:rsidRDefault="00740EC2" w:rsidP="008610E1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31.01.201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6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4 квартал</w:t>
            </w:r>
          </w:p>
        </w:tc>
        <w:tc>
          <w:tcPr>
            <w:tcW w:w="3230" w:type="dxa"/>
          </w:tcPr>
          <w:p w:rsidR="00740EC2" w:rsidRPr="00686C56" w:rsidRDefault="00740EC2" w:rsidP="00740EC2">
            <w:pPr>
              <w:rPr>
                <w:rFonts w:ascii="PF Din Text Comp Pro" w:hAnsi="PF Din Text Comp Pro"/>
                <w:bCs/>
                <w:sz w:val="26"/>
                <w:szCs w:val="26"/>
                <w:u w:val="single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  <w:u w:val="single"/>
              </w:rPr>
              <w:t>Не позднее последнего числа месяца, следующего за истекшим кварталом:</w:t>
            </w:r>
          </w:p>
          <w:p w:rsidR="00740EC2" w:rsidRPr="00686C56" w:rsidRDefault="00740EC2" w:rsidP="00740EC2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30.04.201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1 квартал</w:t>
            </w:r>
          </w:p>
          <w:p w:rsidR="00740EC2" w:rsidRPr="00686C56" w:rsidRDefault="00740EC2" w:rsidP="00740EC2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31.07.201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2 квартал</w:t>
            </w:r>
          </w:p>
          <w:p w:rsidR="00740EC2" w:rsidRPr="00686C56" w:rsidRDefault="00740EC2" w:rsidP="00740EC2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31.10.201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3 квартал</w:t>
            </w:r>
          </w:p>
          <w:p w:rsidR="00740EC2" w:rsidRPr="00686C56" w:rsidRDefault="00740EC2" w:rsidP="008610E1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31.01.201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6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– за 4 квартал</w:t>
            </w:r>
          </w:p>
        </w:tc>
      </w:tr>
      <w:tr w:rsidR="00740EC2" w:rsidRPr="008B2945" w:rsidTr="00DA05CF">
        <w:trPr>
          <w:trHeight w:val="666"/>
        </w:trPr>
        <w:tc>
          <w:tcPr>
            <w:tcW w:w="3420" w:type="dxa"/>
            <w:vAlign w:val="center"/>
          </w:tcPr>
          <w:p w:rsidR="00740EC2" w:rsidRPr="00686C56" w:rsidRDefault="00740EC2" w:rsidP="008610E1">
            <w:pPr>
              <w:pStyle w:val="5"/>
              <w:jc w:val="center"/>
              <w:rPr>
                <w:rFonts w:ascii="PF Din Text Comp Pro" w:hAnsi="PF Din Text Comp Pro"/>
                <w:b w:val="0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 w:val="0"/>
                <w:sz w:val="26"/>
                <w:szCs w:val="26"/>
              </w:rPr>
              <w:t>Транспортный налог</w:t>
            </w:r>
          </w:p>
        </w:tc>
        <w:tc>
          <w:tcPr>
            <w:tcW w:w="3744" w:type="dxa"/>
          </w:tcPr>
          <w:p w:rsidR="00740EC2" w:rsidRPr="00686C56" w:rsidRDefault="00740EC2" w:rsidP="008610E1">
            <w:pPr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Декларация за 201</w:t>
            </w:r>
            <w:r w:rsidR="008610E1" w:rsidRPr="00686C56">
              <w:rPr>
                <w:rFonts w:ascii="PF Din Text Comp Pro" w:hAnsi="PF Din Text Comp Pro"/>
                <w:bCs/>
                <w:sz w:val="26"/>
                <w:szCs w:val="26"/>
              </w:rPr>
              <w:t>4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 года представляется до 1 февраля 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201</w:t>
            </w:r>
            <w:r w:rsidR="008610E1" w:rsidRPr="00686C56">
              <w:rPr>
                <w:rFonts w:ascii="PF Din Text Comp Pro" w:hAnsi="PF Din Text Comp Pro"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года </w:t>
            </w:r>
          </w:p>
        </w:tc>
        <w:tc>
          <w:tcPr>
            <w:tcW w:w="3230" w:type="dxa"/>
          </w:tcPr>
          <w:p w:rsidR="00740EC2" w:rsidRPr="00686C56" w:rsidRDefault="00740EC2" w:rsidP="008610E1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Налог за 201</w:t>
            </w:r>
            <w:r w:rsidR="008610E1" w:rsidRPr="00686C56">
              <w:rPr>
                <w:rFonts w:ascii="PF Din Text Comp Pro" w:hAnsi="PF Din Text Comp Pro"/>
                <w:bCs/>
                <w:sz w:val="26"/>
                <w:szCs w:val="26"/>
              </w:rPr>
              <w:t>4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 год уплачивается до 15 февраля 201</w:t>
            </w:r>
            <w:r w:rsidR="008610E1" w:rsidRPr="00686C56">
              <w:rPr>
                <w:rFonts w:ascii="PF Din Text Comp Pro" w:hAnsi="PF Din Text Comp Pro"/>
                <w:bCs/>
                <w:sz w:val="26"/>
                <w:szCs w:val="26"/>
              </w:rPr>
              <w:t>5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 года </w:t>
            </w:r>
          </w:p>
        </w:tc>
      </w:tr>
      <w:tr w:rsidR="00DA05CF" w:rsidRPr="008B2945" w:rsidTr="00DA05CF">
        <w:trPr>
          <w:trHeight w:val="1564"/>
        </w:trPr>
        <w:tc>
          <w:tcPr>
            <w:tcW w:w="3420" w:type="dxa"/>
            <w:vAlign w:val="center"/>
          </w:tcPr>
          <w:p w:rsidR="00DA05CF" w:rsidRPr="00686C56" w:rsidRDefault="00DA05CF" w:rsidP="008610E1">
            <w:pPr>
              <w:pStyle w:val="2"/>
              <w:jc w:val="center"/>
              <w:rPr>
                <w:rFonts w:ascii="PF Din Text Comp Pro" w:hAnsi="PF Din Text Comp Pro"/>
                <w:b w:val="0"/>
                <w:bCs w:val="0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 w:val="0"/>
                <w:bCs w:val="0"/>
                <w:sz w:val="26"/>
                <w:szCs w:val="26"/>
              </w:rPr>
              <w:t>Земельный налог</w:t>
            </w:r>
          </w:p>
          <w:p w:rsidR="00DA05CF" w:rsidRPr="00686C56" w:rsidRDefault="00DA05CF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</w:p>
        </w:tc>
        <w:tc>
          <w:tcPr>
            <w:tcW w:w="3744" w:type="dxa"/>
          </w:tcPr>
          <w:p w:rsidR="00DA05CF" w:rsidRPr="00686C56" w:rsidRDefault="00DA05CF" w:rsidP="0036295E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  <w:u w:val="single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  <w:u w:val="single"/>
              </w:rPr>
              <w:t xml:space="preserve">Декларация 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 xml:space="preserve">представляется не позднее 1 февраля 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>2015 года за налоговый период 2014 г.</w:t>
            </w:r>
          </w:p>
          <w:p w:rsidR="00DA05CF" w:rsidRPr="00686C56" w:rsidRDefault="00DA05CF" w:rsidP="00DA05CF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  <w:u w:val="single"/>
              </w:rPr>
              <w:t xml:space="preserve">Расчет по авансовым платежам </w:t>
            </w: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не представляется</w:t>
            </w:r>
          </w:p>
        </w:tc>
        <w:tc>
          <w:tcPr>
            <w:tcW w:w="3230" w:type="dxa"/>
          </w:tcPr>
          <w:p w:rsidR="00DA05CF" w:rsidRPr="00686C56" w:rsidRDefault="00DA05CF" w:rsidP="00DA05CF">
            <w:pPr>
              <w:autoSpaceDE w:val="0"/>
              <w:autoSpaceDN w:val="0"/>
              <w:adjustRightInd w:val="0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Сроки уплаты налога и авансового платежа устанавливаются нормативными правовыми актами представительных органов муниципальных образований</w:t>
            </w:r>
          </w:p>
        </w:tc>
      </w:tr>
      <w:tr w:rsidR="00DA05CF" w:rsidRPr="008B2945" w:rsidTr="008610E1">
        <w:trPr>
          <w:trHeight w:val="146"/>
        </w:trPr>
        <w:tc>
          <w:tcPr>
            <w:tcW w:w="3420" w:type="dxa"/>
            <w:vAlign w:val="center"/>
          </w:tcPr>
          <w:p w:rsidR="00DA05CF" w:rsidRPr="00686C56" w:rsidRDefault="00DA05CF" w:rsidP="008610E1">
            <w:pPr>
              <w:jc w:val="center"/>
              <w:rPr>
                <w:rFonts w:ascii="PF Din Text Comp Pro" w:hAnsi="PF Din Text Comp Pro"/>
                <w:bCs/>
                <w:noProof/>
                <w:sz w:val="26"/>
                <w:szCs w:val="26"/>
                <w:u w:val="single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Налог на игорный бизнес</w:t>
            </w:r>
          </w:p>
        </w:tc>
        <w:tc>
          <w:tcPr>
            <w:tcW w:w="3744" w:type="dxa"/>
          </w:tcPr>
          <w:p w:rsidR="00DA05CF" w:rsidRPr="00686C56" w:rsidRDefault="00DA05CF" w:rsidP="0036295E">
            <w:pPr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  <w:u w:val="single"/>
              </w:rPr>
              <w:t xml:space="preserve">Декларация </w:t>
            </w:r>
          </w:p>
          <w:p w:rsidR="00DA05CF" w:rsidRPr="00686C56" w:rsidRDefault="00DA05CF" w:rsidP="0036295E">
            <w:pPr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Представляется не позднее 20 числа месяца, следующего за истекшим налоговым периодом – месяцем</w:t>
            </w:r>
          </w:p>
        </w:tc>
        <w:tc>
          <w:tcPr>
            <w:tcW w:w="3230" w:type="dxa"/>
          </w:tcPr>
          <w:p w:rsidR="00DA05CF" w:rsidRPr="00686C56" w:rsidRDefault="00DA05CF" w:rsidP="0036295E">
            <w:pPr>
              <w:pStyle w:val="a4"/>
              <w:tabs>
                <w:tab w:val="clear" w:pos="4677"/>
                <w:tab w:val="clear" w:pos="9355"/>
              </w:tabs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Не позднее 20 числа месяца, следующего за истекшим налоговым периодом – календарным месяцем</w:t>
            </w:r>
          </w:p>
        </w:tc>
      </w:tr>
      <w:tr w:rsidR="00DA05CF" w:rsidRPr="008B2945" w:rsidTr="008610E1">
        <w:trPr>
          <w:trHeight w:val="1253"/>
        </w:trPr>
        <w:tc>
          <w:tcPr>
            <w:tcW w:w="3420" w:type="dxa"/>
            <w:vAlign w:val="center"/>
          </w:tcPr>
          <w:p w:rsidR="00DA05CF" w:rsidRPr="00686C56" w:rsidRDefault="00DA05CF" w:rsidP="008610E1">
            <w:pPr>
              <w:jc w:val="center"/>
              <w:rPr>
                <w:rFonts w:ascii="PF Din Text Comp Pro" w:hAnsi="PF Din Text Comp Pro"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3744" w:type="dxa"/>
          </w:tcPr>
          <w:p w:rsidR="00DA05CF" w:rsidRPr="00686C56" w:rsidRDefault="00DA05CF" w:rsidP="00740EC2">
            <w:pPr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sz w:val="26"/>
                <w:szCs w:val="26"/>
                <w:u w:val="single"/>
              </w:rPr>
              <w:t xml:space="preserve">Декларация </w:t>
            </w:r>
            <w:r w:rsidRPr="00686C56">
              <w:rPr>
                <w:rFonts w:ascii="PF Din Text Comp Pro" w:hAnsi="PF Din Text Comp Pro"/>
                <w:sz w:val="26"/>
                <w:szCs w:val="26"/>
              </w:rPr>
              <w:t xml:space="preserve"> представляется ежемесячно не позднее последнего числа месяца, следующего за истекшим налоговым периодом – календарным месяцем</w:t>
            </w:r>
          </w:p>
        </w:tc>
        <w:tc>
          <w:tcPr>
            <w:tcW w:w="3230" w:type="dxa"/>
          </w:tcPr>
          <w:p w:rsidR="00DA05CF" w:rsidRPr="00686C56" w:rsidRDefault="00DA05CF" w:rsidP="0036295E">
            <w:pPr>
              <w:rPr>
                <w:rFonts w:ascii="PF Din Text Comp Pro" w:hAnsi="PF Din Text Comp Pro"/>
                <w:bCs/>
                <w:sz w:val="26"/>
                <w:szCs w:val="26"/>
              </w:rPr>
            </w:pPr>
            <w:r w:rsidRPr="00686C56">
              <w:rPr>
                <w:rFonts w:ascii="PF Din Text Comp Pro" w:hAnsi="PF Din Text Comp Pro"/>
                <w:bCs/>
                <w:sz w:val="26"/>
                <w:szCs w:val="26"/>
              </w:rPr>
              <w:t>Не позднее 25 числа месяца, следующего за истекшим налоговым периодом – календарным месяцем</w:t>
            </w:r>
          </w:p>
        </w:tc>
      </w:tr>
    </w:tbl>
    <w:p w:rsidR="00E75892" w:rsidRPr="008B2945" w:rsidRDefault="00E75892" w:rsidP="00DA05CF">
      <w:pPr>
        <w:rPr>
          <w:sz w:val="26"/>
          <w:szCs w:val="26"/>
        </w:rPr>
      </w:pPr>
    </w:p>
    <w:sectPr w:rsidR="00E75892" w:rsidRPr="008B2945" w:rsidSect="00740EC2">
      <w:footerReference w:type="even" r:id="rId6"/>
      <w:footerReference w:type="default" r:id="rId7"/>
      <w:pgSz w:w="11906" w:h="16838"/>
      <w:pgMar w:top="540" w:right="85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A5" w:rsidRDefault="008075A5">
      <w:r>
        <w:separator/>
      </w:r>
    </w:p>
  </w:endnote>
  <w:endnote w:type="continuationSeparator" w:id="0">
    <w:p w:rsidR="008075A5" w:rsidRDefault="0080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PF Din Text Comp Pro">
    <w:altName w:val="Arial"/>
    <w:charset w:val="CC"/>
    <w:family w:val="auto"/>
    <w:pitch w:val="variable"/>
    <w:sig w:usb0="A00002BF" w:usb1="5000E0FB" w:usb2="00000000" w:usb3="00000000" w:csb0="0000019F" w:csb1="00000000"/>
  </w:font>
  <w:font w:name="PF Din Text Cond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Display Pro Light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C2" w:rsidRDefault="004D6208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0E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0EC2" w:rsidRDefault="00740EC2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C2" w:rsidRDefault="004D6208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0EC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138A">
      <w:rPr>
        <w:rStyle w:val="a6"/>
        <w:noProof/>
      </w:rPr>
      <w:t>3</w:t>
    </w:r>
    <w:r>
      <w:rPr>
        <w:rStyle w:val="a6"/>
      </w:rPr>
      <w:fldChar w:fldCharType="end"/>
    </w:r>
  </w:p>
  <w:tbl>
    <w:tblPr>
      <w:tblStyle w:val="a3"/>
      <w:tblpPr w:leftFromText="180" w:rightFromText="180" w:vertAnchor="text" w:horzAnchor="margin" w:tblpX="216" w:tblpY="4386"/>
      <w:tblW w:w="9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66B3"/>
      <w:tblLayout w:type="fixed"/>
      <w:tblLook w:val="01E0"/>
    </w:tblPr>
    <w:tblGrid>
      <w:gridCol w:w="1008"/>
      <w:gridCol w:w="3060"/>
      <w:gridCol w:w="3060"/>
      <w:gridCol w:w="2772"/>
    </w:tblGrid>
    <w:tr w:rsidR="00740EC2" w:rsidTr="00001682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740EC2" w:rsidRDefault="00740EC2" w:rsidP="00001682">
          <w:r>
            <w:rPr>
              <w:noProof/>
            </w:rPr>
            <w:drawing>
              <wp:inline distT="0" distB="0" distL="0" distR="0">
                <wp:extent cx="497205" cy="51943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clear" w:color="auto" w:fill="0066B3"/>
          <w:vAlign w:val="center"/>
        </w:tcPr>
        <w:p w:rsidR="009C14FC" w:rsidRDefault="009C14FC" w:rsidP="009C14FC">
          <w:pPr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Межрайонная ИФ</w:t>
          </w:r>
          <w:r w:rsidR="00740EC2" w:rsidRPr="0026338F">
            <w:rPr>
              <w:rFonts w:ascii="PF Din Text Cond Pro Medium" w:hAnsi="PF Din Text Cond Pro Medium"/>
              <w:color w:val="FFFFFF"/>
              <w:sz w:val="14"/>
              <w:szCs w:val="14"/>
            </w:rPr>
            <w:t>Н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С России № 22</w:t>
          </w:r>
        </w:p>
        <w:p w:rsidR="00740EC2" w:rsidRPr="0026338F" w:rsidRDefault="009C14FC" w:rsidP="009C14FC">
          <w:pPr>
            <w:rPr>
              <w:rFonts w:ascii="PF Din Text Comp Pro Medium" w:hAnsi="PF Din Text Comp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по </w:t>
          </w:r>
          <w:r w:rsidR="00740EC2" w:rsidRPr="0026338F">
            <w:rPr>
              <w:rFonts w:ascii="PF Din Text Cond Pro Medium" w:hAnsi="PF Din Text Cond Pro Medium"/>
              <w:color w:val="FFFFFF"/>
              <w:sz w:val="14"/>
              <w:szCs w:val="14"/>
            </w:rPr>
            <w:t>Ч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елябинской области</w:t>
          </w:r>
        </w:p>
      </w:tc>
      <w:tc>
        <w:tcPr>
          <w:tcW w:w="3060" w:type="dxa"/>
          <w:shd w:val="clear" w:color="auto" w:fill="0066B3"/>
          <w:vAlign w:val="center"/>
        </w:tcPr>
        <w:p w:rsidR="00740EC2" w:rsidRPr="00E75892" w:rsidRDefault="00740EC2" w:rsidP="00001682">
          <w:pPr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 w:rsidRPr="00E75892">
            <w:rPr>
              <w:rFonts w:ascii="PF Din Text Cond Pro Light" w:hAnsi="PF Din Text Cond Pro Light"/>
              <w:color w:val="FFFFFF"/>
              <w:sz w:val="22"/>
              <w:szCs w:val="22"/>
            </w:rPr>
            <w:t>Телефон +7 (351) 728-2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7</w:t>
          </w:r>
          <w:r w:rsidRPr="00E75892">
            <w:rPr>
              <w:rFonts w:ascii="PF Din Text Cond Pro Light" w:hAnsi="PF Din Text Cond Pro Light"/>
              <w:color w:val="FFFFFF"/>
              <w:sz w:val="22"/>
              <w:szCs w:val="22"/>
            </w:rPr>
            <w:t>-00</w:t>
          </w:r>
        </w:p>
        <w:p w:rsidR="00740EC2" w:rsidRPr="0026338F" w:rsidRDefault="00740EC2" w:rsidP="000A7379">
          <w:pPr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E75892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772" w:type="dxa"/>
          <w:shd w:val="clear" w:color="auto" w:fill="0066B3"/>
          <w:vAlign w:val="center"/>
        </w:tcPr>
        <w:p w:rsidR="00740EC2" w:rsidRPr="00E75892" w:rsidRDefault="00740EC2" w:rsidP="00001682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E75892">
            <w:rPr>
              <w:rFonts w:ascii="PF DinDisplay Pro Light" w:hAnsi="PF DinDisplay Pro Light"/>
              <w:color w:val="FFFFFF"/>
              <w:sz w:val="16"/>
              <w:szCs w:val="16"/>
            </w:rPr>
            <w:t>МЕСТО</w:t>
          </w:r>
        </w:p>
        <w:p w:rsidR="00740EC2" w:rsidRPr="00E75892" w:rsidRDefault="00740EC2" w:rsidP="00001682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E75892">
            <w:rPr>
              <w:rFonts w:ascii="PF DinDisplay Pro Light" w:hAnsi="PF DinDisplay Pro Light"/>
              <w:color w:val="FFFFFF"/>
              <w:sz w:val="16"/>
              <w:szCs w:val="16"/>
            </w:rPr>
            <w:t>ДЛЯ ПОДПИСИ.</w:t>
          </w:r>
        </w:p>
        <w:p w:rsidR="00740EC2" w:rsidRDefault="00740EC2" w:rsidP="009C14FC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E75892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 w:rsidR="009C14FC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 01.01.2015</w:t>
          </w:r>
        </w:p>
        <w:p w:rsidR="009C14FC" w:rsidRPr="00E75892" w:rsidRDefault="009C14FC" w:rsidP="009C14FC">
          <w:pPr>
            <w:ind w:left="360"/>
            <w:jc w:val="center"/>
          </w:pPr>
        </w:p>
      </w:tc>
    </w:tr>
  </w:tbl>
  <w:p w:rsidR="00740EC2" w:rsidRDefault="00740EC2" w:rsidP="00E758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A5" w:rsidRDefault="008075A5">
      <w:r>
        <w:separator/>
      </w:r>
    </w:p>
  </w:footnote>
  <w:footnote w:type="continuationSeparator" w:id="0">
    <w:p w:rsidR="008075A5" w:rsidRDefault="00807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32E79"/>
    <w:rsid w:val="00037C85"/>
    <w:rsid w:val="000532CD"/>
    <w:rsid w:val="00053DC6"/>
    <w:rsid w:val="00066D86"/>
    <w:rsid w:val="00066EB2"/>
    <w:rsid w:val="0007333C"/>
    <w:rsid w:val="00087E9D"/>
    <w:rsid w:val="0009011D"/>
    <w:rsid w:val="0009146C"/>
    <w:rsid w:val="000A7379"/>
    <w:rsid w:val="000B2C4C"/>
    <w:rsid w:val="000C548A"/>
    <w:rsid w:val="000D242A"/>
    <w:rsid w:val="000D4A80"/>
    <w:rsid w:val="00101C26"/>
    <w:rsid w:val="00105050"/>
    <w:rsid w:val="00111678"/>
    <w:rsid w:val="00116633"/>
    <w:rsid w:val="00125910"/>
    <w:rsid w:val="001351D7"/>
    <w:rsid w:val="00153DDB"/>
    <w:rsid w:val="00167521"/>
    <w:rsid w:val="00170F4F"/>
    <w:rsid w:val="001A1A60"/>
    <w:rsid w:val="001A2264"/>
    <w:rsid w:val="001A695A"/>
    <w:rsid w:val="001B3601"/>
    <w:rsid w:val="001C233D"/>
    <w:rsid w:val="001D3C9F"/>
    <w:rsid w:val="001F4558"/>
    <w:rsid w:val="001F5472"/>
    <w:rsid w:val="00200D00"/>
    <w:rsid w:val="00200E2D"/>
    <w:rsid w:val="00200EF0"/>
    <w:rsid w:val="002058A5"/>
    <w:rsid w:val="0021286E"/>
    <w:rsid w:val="002207C7"/>
    <w:rsid w:val="00237FCF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6EDB"/>
    <w:rsid w:val="002A76FB"/>
    <w:rsid w:val="002C4F74"/>
    <w:rsid w:val="002D0330"/>
    <w:rsid w:val="002D1710"/>
    <w:rsid w:val="002D1858"/>
    <w:rsid w:val="002D1EC0"/>
    <w:rsid w:val="002E37C5"/>
    <w:rsid w:val="002F1228"/>
    <w:rsid w:val="002F2418"/>
    <w:rsid w:val="0030421F"/>
    <w:rsid w:val="00325417"/>
    <w:rsid w:val="0033305B"/>
    <w:rsid w:val="003502DF"/>
    <w:rsid w:val="00356E54"/>
    <w:rsid w:val="0036295E"/>
    <w:rsid w:val="003746CD"/>
    <w:rsid w:val="00377E4E"/>
    <w:rsid w:val="00381F2E"/>
    <w:rsid w:val="003C00C7"/>
    <w:rsid w:val="003C06E4"/>
    <w:rsid w:val="003D138A"/>
    <w:rsid w:val="003E517B"/>
    <w:rsid w:val="004015AF"/>
    <w:rsid w:val="00414C1C"/>
    <w:rsid w:val="00434532"/>
    <w:rsid w:val="004466C2"/>
    <w:rsid w:val="004513FB"/>
    <w:rsid w:val="00451AAA"/>
    <w:rsid w:val="00453465"/>
    <w:rsid w:val="004664FB"/>
    <w:rsid w:val="00480459"/>
    <w:rsid w:val="004832AB"/>
    <w:rsid w:val="004904BF"/>
    <w:rsid w:val="0049380F"/>
    <w:rsid w:val="00496CFE"/>
    <w:rsid w:val="004B14D3"/>
    <w:rsid w:val="004B35C6"/>
    <w:rsid w:val="004B628F"/>
    <w:rsid w:val="004C318F"/>
    <w:rsid w:val="004D6208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74ABF"/>
    <w:rsid w:val="00594D45"/>
    <w:rsid w:val="005A6096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303F"/>
    <w:rsid w:val="00654C54"/>
    <w:rsid w:val="00663D4C"/>
    <w:rsid w:val="00675894"/>
    <w:rsid w:val="00677DBB"/>
    <w:rsid w:val="006869D7"/>
    <w:rsid w:val="00686C56"/>
    <w:rsid w:val="006A317B"/>
    <w:rsid w:val="006B0A39"/>
    <w:rsid w:val="006B5D3B"/>
    <w:rsid w:val="006D622B"/>
    <w:rsid w:val="00714D60"/>
    <w:rsid w:val="00716E7F"/>
    <w:rsid w:val="00717295"/>
    <w:rsid w:val="00721191"/>
    <w:rsid w:val="007246B5"/>
    <w:rsid w:val="00740EC2"/>
    <w:rsid w:val="0077120C"/>
    <w:rsid w:val="00773F0B"/>
    <w:rsid w:val="0078112B"/>
    <w:rsid w:val="0079014F"/>
    <w:rsid w:val="007A1843"/>
    <w:rsid w:val="007A587F"/>
    <w:rsid w:val="007B4874"/>
    <w:rsid w:val="007B65A9"/>
    <w:rsid w:val="007B7478"/>
    <w:rsid w:val="007C16B4"/>
    <w:rsid w:val="007C1749"/>
    <w:rsid w:val="007F18B3"/>
    <w:rsid w:val="008075A5"/>
    <w:rsid w:val="00807664"/>
    <w:rsid w:val="008112C6"/>
    <w:rsid w:val="00812C87"/>
    <w:rsid w:val="008175F1"/>
    <w:rsid w:val="008378CF"/>
    <w:rsid w:val="00850C12"/>
    <w:rsid w:val="008529F7"/>
    <w:rsid w:val="008610E1"/>
    <w:rsid w:val="00865AAF"/>
    <w:rsid w:val="00876839"/>
    <w:rsid w:val="008828A4"/>
    <w:rsid w:val="00891EA0"/>
    <w:rsid w:val="008B2945"/>
    <w:rsid w:val="008F260C"/>
    <w:rsid w:val="009001A1"/>
    <w:rsid w:val="0090028C"/>
    <w:rsid w:val="009141B2"/>
    <w:rsid w:val="009318EC"/>
    <w:rsid w:val="009413E7"/>
    <w:rsid w:val="00947B0C"/>
    <w:rsid w:val="0096352E"/>
    <w:rsid w:val="00983856"/>
    <w:rsid w:val="009939EB"/>
    <w:rsid w:val="009972E3"/>
    <w:rsid w:val="009A4093"/>
    <w:rsid w:val="009C14FC"/>
    <w:rsid w:val="009C6EFF"/>
    <w:rsid w:val="009D2A53"/>
    <w:rsid w:val="009E5846"/>
    <w:rsid w:val="00A00596"/>
    <w:rsid w:val="00A1263B"/>
    <w:rsid w:val="00A342BA"/>
    <w:rsid w:val="00A36083"/>
    <w:rsid w:val="00A41AA9"/>
    <w:rsid w:val="00A55490"/>
    <w:rsid w:val="00A55A37"/>
    <w:rsid w:val="00A615AD"/>
    <w:rsid w:val="00A904C5"/>
    <w:rsid w:val="00A97F82"/>
    <w:rsid w:val="00AB13B2"/>
    <w:rsid w:val="00AB328F"/>
    <w:rsid w:val="00AB70C0"/>
    <w:rsid w:val="00AC7276"/>
    <w:rsid w:val="00AD42FF"/>
    <w:rsid w:val="00AE3F24"/>
    <w:rsid w:val="00AE4BCC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34A1"/>
    <w:rsid w:val="00BC1F5B"/>
    <w:rsid w:val="00BC53F8"/>
    <w:rsid w:val="00BD3318"/>
    <w:rsid w:val="00BD5A8F"/>
    <w:rsid w:val="00C0044A"/>
    <w:rsid w:val="00C02433"/>
    <w:rsid w:val="00C0460E"/>
    <w:rsid w:val="00C05727"/>
    <w:rsid w:val="00C260F2"/>
    <w:rsid w:val="00C52427"/>
    <w:rsid w:val="00C65E39"/>
    <w:rsid w:val="00C66D7F"/>
    <w:rsid w:val="00C7448B"/>
    <w:rsid w:val="00C755D4"/>
    <w:rsid w:val="00C75671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F4A2F"/>
    <w:rsid w:val="00D01F82"/>
    <w:rsid w:val="00D14C30"/>
    <w:rsid w:val="00D27A72"/>
    <w:rsid w:val="00D303FB"/>
    <w:rsid w:val="00D40F19"/>
    <w:rsid w:val="00D5277F"/>
    <w:rsid w:val="00D726A7"/>
    <w:rsid w:val="00D863A3"/>
    <w:rsid w:val="00DA05CF"/>
    <w:rsid w:val="00DA1B94"/>
    <w:rsid w:val="00DB37BD"/>
    <w:rsid w:val="00DC13F2"/>
    <w:rsid w:val="00DD0249"/>
    <w:rsid w:val="00DE0C41"/>
    <w:rsid w:val="00DE0FEF"/>
    <w:rsid w:val="00DE1A5A"/>
    <w:rsid w:val="00E05B8D"/>
    <w:rsid w:val="00E22538"/>
    <w:rsid w:val="00E23545"/>
    <w:rsid w:val="00E242C3"/>
    <w:rsid w:val="00E310A0"/>
    <w:rsid w:val="00E32281"/>
    <w:rsid w:val="00E3251E"/>
    <w:rsid w:val="00E33B24"/>
    <w:rsid w:val="00E46668"/>
    <w:rsid w:val="00E5226D"/>
    <w:rsid w:val="00E732A8"/>
    <w:rsid w:val="00E75892"/>
    <w:rsid w:val="00E75BFE"/>
    <w:rsid w:val="00E93B08"/>
    <w:rsid w:val="00E94323"/>
    <w:rsid w:val="00E94D6B"/>
    <w:rsid w:val="00E96904"/>
    <w:rsid w:val="00EA031F"/>
    <w:rsid w:val="00EA5CB1"/>
    <w:rsid w:val="00EB5D36"/>
    <w:rsid w:val="00EB6BB1"/>
    <w:rsid w:val="00EE60CB"/>
    <w:rsid w:val="00F06D00"/>
    <w:rsid w:val="00F12FB4"/>
    <w:rsid w:val="00F237DE"/>
    <w:rsid w:val="00F357B5"/>
    <w:rsid w:val="00F36F82"/>
    <w:rsid w:val="00F41CA3"/>
    <w:rsid w:val="00F44C08"/>
    <w:rsid w:val="00F44DAE"/>
    <w:rsid w:val="00F47C2A"/>
    <w:rsid w:val="00F51E1F"/>
    <w:rsid w:val="00F5465C"/>
    <w:rsid w:val="00F556C8"/>
    <w:rsid w:val="00F72A6A"/>
    <w:rsid w:val="00F738A8"/>
    <w:rsid w:val="00F745ED"/>
    <w:rsid w:val="00F7587A"/>
    <w:rsid w:val="00F9484A"/>
    <w:rsid w:val="00FA1CF6"/>
    <w:rsid w:val="00FB1F98"/>
    <w:rsid w:val="00FC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0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6D0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06D00"/>
    <w:pPr>
      <w:keepNext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F06D00"/>
    <w:pPr>
      <w:keepNext/>
      <w:outlineLvl w:val="3"/>
    </w:pPr>
    <w:rPr>
      <w:b/>
      <w:sz w:val="22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6D00"/>
    <w:pPr>
      <w:keepNext/>
      <w:jc w:val="both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5892"/>
  </w:style>
  <w:style w:type="paragraph" w:styleId="a7">
    <w:name w:val="header"/>
    <w:basedOn w:val="a"/>
    <w:rsid w:val="00E75892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9141B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141B2"/>
    <w:rPr>
      <w:b/>
      <w:bCs/>
    </w:rPr>
  </w:style>
  <w:style w:type="character" w:styleId="aa">
    <w:name w:val="Hyperlink"/>
    <w:basedOn w:val="a0"/>
    <w:rsid w:val="009141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06D00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06D0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F06D00"/>
    <w:rPr>
      <w:b/>
      <w:sz w:val="22"/>
      <w:szCs w:val="28"/>
    </w:rPr>
  </w:style>
  <w:style w:type="character" w:customStyle="1" w:styleId="50">
    <w:name w:val="Заголовок 5 Знак"/>
    <w:basedOn w:val="a0"/>
    <w:link w:val="5"/>
    <w:uiPriority w:val="99"/>
    <w:rsid w:val="00F06D00"/>
    <w:rPr>
      <w:b/>
      <w:sz w:val="28"/>
      <w:szCs w:val="28"/>
    </w:rPr>
  </w:style>
  <w:style w:type="character" w:customStyle="1" w:styleId="a5">
    <w:name w:val="Нижний колонтитул Знак"/>
    <w:link w:val="a4"/>
    <w:uiPriority w:val="99"/>
    <w:locked/>
    <w:rsid w:val="00F06D00"/>
    <w:rPr>
      <w:sz w:val="24"/>
      <w:szCs w:val="24"/>
    </w:rPr>
  </w:style>
  <w:style w:type="paragraph" w:customStyle="1" w:styleId="ConsPlusNormal">
    <w:name w:val="ConsPlusNormal"/>
    <w:uiPriority w:val="99"/>
    <w:rsid w:val="00F06D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F06D00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06D00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F06D00"/>
    <w:pPr>
      <w:jc w:val="center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uiPriority w:val="99"/>
    <w:rsid w:val="00F06D00"/>
    <w:rPr>
      <w:b/>
      <w:bCs/>
      <w:sz w:val="32"/>
      <w:szCs w:val="24"/>
    </w:rPr>
  </w:style>
  <w:style w:type="paragraph" w:styleId="3">
    <w:name w:val="Body Text 3"/>
    <w:basedOn w:val="a"/>
    <w:link w:val="30"/>
    <w:uiPriority w:val="99"/>
    <w:rsid w:val="00F06D00"/>
  </w:style>
  <w:style w:type="character" w:customStyle="1" w:styleId="30">
    <w:name w:val="Основной текст 3 Знак"/>
    <w:basedOn w:val="a0"/>
    <w:link w:val="3"/>
    <w:uiPriority w:val="99"/>
    <w:rsid w:val="00F06D00"/>
    <w:rPr>
      <w:sz w:val="24"/>
      <w:szCs w:val="24"/>
    </w:rPr>
  </w:style>
  <w:style w:type="paragraph" w:styleId="ad">
    <w:name w:val="Title"/>
    <w:basedOn w:val="a"/>
    <w:link w:val="ae"/>
    <w:uiPriority w:val="99"/>
    <w:qFormat/>
    <w:rsid w:val="00F06D00"/>
    <w:pPr>
      <w:jc w:val="center"/>
    </w:pPr>
    <w:rPr>
      <w:rFonts w:ascii="Georgia" w:hAnsi="Georgia"/>
      <w:b/>
      <w:sz w:val="52"/>
      <w:szCs w:val="72"/>
    </w:rPr>
  </w:style>
  <w:style w:type="character" w:customStyle="1" w:styleId="ae">
    <w:name w:val="Название Знак"/>
    <w:basedOn w:val="a0"/>
    <w:link w:val="ad"/>
    <w:uiPriority w:val="99"/>
    <w:rsid w:val="00F06D00"/>
    <w:rPr>
      <w:rFonts w:ascii="Georgia" w:hAnsi="Georgia"/>
      <w:b/>
      <w:sz w:val="52"/>
      <w:szCs w:val="72"/>
    </w:rPr>
  </w:style>
  <w:style w:type="paragraph" w:styleId="af">
    <w:name w:val="Balloon Text"/>
    <w:basedOn w:val="a"/>
    <w:link w:val="af0"/>
    <w:rsid w:val="00A615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61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User</cp:lastModifiedBy>
  <cp:revision>2</cp:revision>
  <cp:lastPrinted>2015-02-03T07:59:00Z</cp:lastPrinted>
  <dcterms:created xsi:type="dcterms:W3CDTF">2015-02-06T07:41:00Z</dcterms:created>
  <dcterms:modified xsi:type="dcterms:W3CDTF">2015-02-06T07:41:00Z</dcterms:modified>
</cp:coreProperties>
</file>