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B" w:rsidRPr="00B52E43" w:rsidRDefault="009C664B" w:rsidP="009C664B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70C0"/>
          <w:sz w:val="40"/>
          <w:szCs w:val="40"/>
        </w:rPr>
      </w:pPr>
      <w:r w:rsidRPr="00B52E43">
        <w:rPr>
          <w:rFonts w:ascii="PF Din Text Cond Pro Light" w:eastAsia="Calibri" w:hAnsi="PF Din Text Cond Pro Light" w:cs="PF Din Text Cond Pro Light"/>
          <w:b/>
          <w:bCs/>
          <w:color w:val="0070C0"/>
          <w:sz w:val="40"/>
          <w:szCs w:val="40"/>
        </w:rPr>
        <w:t xml:space="preserve">С 1 января 2015 года физическое лицо обязано </w:t>
      </w:r>
    </w:p>
    <w:p w:rsidR="009C664B" w:rsidRPr="00B52E43" w:rsidRDefault="009C664B" w:rsidP="009C664B">
      <w:pPr>
        <w:autoSpaceDE w:val="0"/>
        <w:autoSpaceDN w:val="0"/>
        <w:adjustRightInd w:val="0"/>
        <w:jc w:val="center"/>
        <w:outlineLvl w:val="0"/>
        <w:rPr>
          <w:rFonts w:ascii="PF Din Text Cond Pro Light" w:eastAsia="Calibri" w:hAnsi="PF Din Text Cond Pro Light" w:cs="PF Din Text Cond Pro Light"/>
          <w:b/>
          <w:bCs/>
          <w:color w:val="0070C0"/>
          <w:sz w:val="40"/>
          <w:szCs w:val="40"/>
        </w:rPr>
      </w:pPr>
      <w:r w:rsidRPr="00B52E43">
        <w:rPr>
          <w:rFonts w:ascii="PF Din Text Cond Pro Light" w:eastAsia="Calibri" w:hAnsi="PF Din Text Cond Pro Light" w:cs="PF Din Text Cond Pro Light"/>
          <w:b/>
          <w:bCs/>
          <w:color w:val="0070C0"/>
          <w:sz w:val="40"/>
          <w:szCs w:val="40"/>
        </w:rPr>
        <w:t>сообщать в инспекцию об объектах налогообложения, по которым оно не получает уведомлений</w:t>
      </w:r>
    </w:p>
    <w:p w:rsidR="009C664B" w:rsidRDefault="009C664B" w:rsidP="009C664B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b/>
          <w:bCs/>
        </w:rPr>
      </w:pPr>
    </w:p>
    <w:p w:rsidR="009C664B" w:rsidRPr="00B52E43" w:rsidRDefault="009C664B" w:rsidP="009C664B">
      <w:pPr>
        <w:autoSpaceDE w:val="0"/>
        <w:autoSpaceDN w:val="0"/>
        <w:adjustRightInd w:val="0"/>
        <w:ind w:firstLine="709"/>
        <w:jc w:val="both"/>
        <w:rPr>
          <w:rFonts w:ascii="PF Din Text Comp Pro Light" w:eastAsia="Calibri" w:hAnsi="PF Din Text Comp Pro Light" w:cs="PF Din Text Cond Pro Light"/>
          <w:bCs/>
          <w:sz w:val="32"/>
          <w:szCs w:val="32"/>
        </w:rPr>
      </w:pPr>
      <w:proofErr w:type="gramStart"/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Физические лица уплачивают транспортный и земельный налог (за исключением налога с земельных участков, используемых или предназначенных для использования в предпринимательской деятельности), а также налог на имущество на основании присланных налоговым органом уведомлений (</w:t>
      </w:r>
      <w:hyperlink r:id="rId8" w:history="1"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п. 3 ст. 363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, </w:t>
      </w:r>
      <w:hyperlink r:id="rId9" w:history="1"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п. 4 ст. 397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НК РФ и </w:t>
      </w:r>
      <w:hyperlink r:id="rId10" w:history="1"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ст. 5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Закона РФ от 09.12.1991 N 2003-1 "О налогах на имущество физических лиц").</w:t>
      </w:r>
      <w:proofErr w:type="gramEnd"/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Сведения об объектах налогообложения, принадлежащих физ</w:t>
      </w:r>
      <w:r w:rsidR="00123C40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ическим </w:t>
      </w:r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лицам, инспекция получает в порядке межведомственного взаимодействия (</w:t>
      </w:r>
      <w:hyperlink r:id="rId11" w:history="1"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п. 4 ст. 85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НК РФ). Однако на практике нередко возникают ситуации, когда налоговый орган не получает своевременно информации о приобретении физ</w:t>
      </w:r>
      <w:r w:rsidR="00123C40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ическим</w:t>
      </w:r>
      <w:r w:rsidR="008473EA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и</w:t>
      </w:r>
      <w:r w:rsidR="00123C40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</w:t>
      </w:r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лицами в собственность транспортных средств или объектов недвижимости (в отношении земельных участков - также о регистрации права пожизненного наследуемого владения). В связи с этим налоговые уведомления не направляются и налоги не уплачиваются.</w:t>
      </w:r>
    </w:p>
    <w:p w:rsidR="00B52E43" w:rsidRDefault="00B52E43" w:rsidP="009C664B">
      <w:pPr>
        <w:autoSpaceDE w:val="0"/>
        <w:autoSpaceDN w:val="0"/>
        <w:adjustRightInd w:val="0"/>
        <w:ind w:firstLine="709"/>
        <w:jc w:val="both"/>
        <w:rPr>
          <w:rFonts w:ascii="PF Din Text Comp Pro Light" w:eastAsia="Calibri" w:hAnsi="PF Din Text Comp Pro Light" w:cs="PF Din Text Cond Pro Light"/>
          <w:bCs/>
          <w:sz w:val="32"/>
          <w:szCs w:val="32"/>
        </w:rPr>
      </w:pPr>
    </w:p>
    <w:p w:rsidR="009C664B" w:rsidRPr="00B52E43" w:rsidRDefault="009C664B" w:rsidP="009C664B">
      <w:pPr>
        <w:autoSpaceDE w:val="0"/>
        <w:autoSpaceDN w:val="0"/>
        <w:adjustRightInd w:val="0"/>
        <w:ind w:firstLine="709"/>
        <w:jc w:val="both"/>
        <w:rPr>
          <w:rFonts w:ascii="PF Din Text Comp Pro Light" w:eastAsia="Calibri" w:hAnsi="PF Din Text Comp Pro Light" w:cs="PF Din Text Cond Pro Light"/>
          <w:bCs/>
          <w:sz w:val="32"/>
          <w:szCs w:val="32"/>
        </w:rPr>
      </w:pPr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С 1 января 2015 г. вводится новая обязанность физ</w:t>
      </w:r>
      <w:r w:rsidR="00123C40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ических </w:t>
      </w:r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лиц - сообщать в инспекцию об объектах обложения транспортным налогом, земельным налогом и налогом на имущество в случае, если за весь период владения упомянутой недвижимостью или транспортным средством налогоплательщик не получал уведомлений и не платил налоги (</w:t>
      </w:r>
      <w:hyperlink r:id="rId12" w:history="1"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п. 2.1 ст. 23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НК РФ). В </w:t>
      </w:r>
      <w:hyperlink r:id="rId13" w:history="1">
        <w:proofErr w:type="spellStart"/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абз</w:t>
        </w:r>
        <w:proofErr w:type="spellEnd"/>
        <w:r w:rsidRPr="00B52E43">
          <w:rPr>
            <w:rFonts w:ascii="PF Din Text Comp Pro Light" w:eastAsia="Calibri" w:hAnsi="PF Din Text Comp Pro Light" w:cs="PF Din Text Cond Pro Light"/>
            <w:bCs/>
            <w:sz w:val="32"/>
            <w:szCs w:val="32"/>
          </w:rPr>
          <w:t>. 3 п. 2.1 ст. 23</w:t>
        </w:r>
      </w:hyperlink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 НК РФ предусмотрено два исключения: сообщение в инспекцию направлять не надо, если физ</w:t>
      </w:r>
      <w:r w:rsidR="008473EA">
        <w:rPr>
          <w:rFonts w:ascii="PF Din Text Comp Pro Light" w:eastAsia="Calibri" w:hAnsi="PF Din Text Comp Pro Light" w:cs="PF Din Text Cond Pro Light"/>
          <w:bCs/>
          <w:sz w:val="32"/>
          <w:szCs w:val="32"/>
        </w:rPr>
        <w:t xml:space="preserve">ическое </w:t>
      </w:r>
      <w:r w:rsidRPr="00B52E43">
        <w:rPr>
          <w:rFonts w:ascii="PF Din Text Comp Pro Light" w:eastAsia="Calibri" w:hAnsi="PF Din Text Comp Pro Light" w:cs="PF Din Text Cond Pro Light"/>
          <w:bCs/>
          <w:sz w:val="32"/>
          <w:szCs w:val="32"/>
        </w:rPr>
        <w:t>лицо получало налоговое уведомление по указанным объектам либо данному лицу предоставлена льгота в виде освобождения от уплаты налога.</w:t>
      </w:r>
    </w:p>
    <w:p w:rsidR="00EF6036" w:rsidRPr="00B52E43" w:rsidRDefault="00B52E43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 w:rsidRPr="00B52E43">
        <w:rPr>
          <w:rFonts w:ascii="PF Din Text Comp Pro Light" w:hAnsi="PF Din Text Comp Pro Light"/>
          <w:sz w:val="32"/>
          <w:szCs w:val="32"/>
        </w:rPr>
        <w:t xml:space="preserve">Сообщения представляются в налоговый орган по месту жительства налогоплательщика, либо по месту нахождения, принадлежащих ему объектов недвижимого имущества и (или) </w:t>
      </w:r>
      <w:r w:rsidRPr="00B52E43">
        <w:rPr>
          <w:rFonts w:ascii="PF Din Text Comp Pro Light" w:hAnsi="PF Din Text Comp Pro Light"/>
          <w:sz w:val="32"/>
          <w:szCs w:val="32"/>
        </w:rPr>
        <w:lastRenderedPageBreak/>
        <w:t>транспортных сре</w:t>
      </w:r>
      <w:proofErr w:type="gramStart"/>
      <w:r w:rsidRPr="00B52E43">
        <w:rPr>
          <w:rFonts w:ascii="PF Din Text Comp Pro Light" w:hAnsi="PF Din Text Comp Pro Light"/>
          <w:sz w:val="32"/>
          <w:szCs w:val="32"/>
        </w:rPr>
        <w:t>дств с пр</w:t>
      </w:r>
      <w:proofErr w:type="gramEnd"/>
      <w:r w:rsidRPr="00B52E43">
        <w:rPr>
          <w:rFonts w:ascii="PF Din Text Comp Pro Light" w:hAnsi="PF Din Text Comp Pro Light"/>
          <w:sz w:val="32"/>
          <w:szCs w:val="32"/>
        </w:rPr>
        <w:t>иложением копий правоустанавливающих (</w:t>
      </w:r>
      <w:proofErr w:type="spellStart"/>
      <w:r w:rsidRPr="00B52E43">
        <w:rPr>
          <w:rFonts w:ascii="PF Din Text Comp Pro Light" w:hAnsi="PF Din Text Comp Pro Light"/>
          <w:sz w:val="32"/>
          <w:szCs w:val="32"/>
        </w:rPr>
        <w:t>правоудостоверяющих</w:t>
      </w:r>
      <w:proofErr w:type="spellEnd"/>
      <w:r w:rsidRPr="00B52E43">
        <w:rPr>
          <w:rFonts w:ascii="PF Din Text Comp Pro Light" w:hAnsi="PF Din Text Comp Pro Light"/>
          <w:sz w:val="32"/>
          <w:szCs w:val="32"/>
        </w:rPr>
        <w:t>) документов на объекты недвижимого имущества и (или) копии документов, подтверждающих государственную регистрацию транспортных средств.</w:t>
      </w:r>
    </w:p>
    <w:p w:rsidR="00764683" w:rsidRPr="00B52E43" w:rsidRDefault="00B21EDB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proofErr w:type="gramStart"/>
      <w:r w:rsidRPr="00B52E43">
        <w:rPr>
          <w:rFonts w:ascii="PF Din Text Comp Pro Light" w:hAnsi="PF Din Text Comp Pro Light"/>
          <w:sz w:val="32"/>
          <w:szCs w:val="32"/>
        </w:rPr>
        <w:t>Сообщения могут быть представлены налогоплательщиком в налоговый орган на бумажном носителе лично или через его представителя, направлены по почте заказным письмом, переданы по ТКС или через информационный ресурс «Личный кабинет налогоплательщика» (н</w:t>
      </w:r>
      <w:r w:rsidR="008473EA">
        <w:rPr>
          <w:rFonts w:ascii="PF Din Text Comp Pro Light" w:hAnsi="PF Din Text Comp Pro Light"/>
          <w:sz w:val="32"/>
          <w:szCs w:val="32"/>
        </w:rPr>
        <w:t>орма, позволяющая представлять с</w:t>
      </w:r>
      <w:r w:rsidRPr="00B52E43">
        <w:rPr>
          <w:rFonts w:ascii="PF Din Text Comp Pro Light" w:hAnsi="PF Din Text Comp Pro Light"/>
          <w:sz w:val="32"/>
          <w:szCs w:val="32"/>
        </w:rPr>
        <w:t>ообщение через информационный ресурс «Личный кабинет налогоплательщика» вступает в силу с 1 июля 2015 года в соответствии с Федеральным законом от 04.11.2014 №347-ФЗ).</w:t>
      </w:r>
      <w:proofErr w:type="gramEnd"/>
    </w:p>
    <w:p w:rsidR="00EF6036" w:rsidRPr="00B52E43" w:rsidRDefault="008473EA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В 2015 - 2016 годах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ообщение может быть представлено в любой срок по усмотрению налогоплательщика – физического лица.</w:t>
      </w:r>
      <w:r>
        <w:rPr>
          <w:rFonts w:ascii="PF Din Text Comp Pro Light" w:hAnsi="PF Din Text Comp Pro Light"/>
          <w:sz w:val="32"/>
          <w:szCs w:val="32"/>
        </w:rPr>
        <w:t xml:space="preserve"> </w:t>
      </w:r>
      <w:proofErr w:type="gramStart"/>
      <w:r>
        <w:rPr>
          <w:rFonts w:ascii="PF Din Text Comp Pro Light" w:hAnsi="PF Din Text Comp Pro Light"/>
          <w:sz w:val="32"/>
          <w:szCs w:val="32"/>
        </w:rPr>
        <w:t>Начиная с 01 января 2017 года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ообщения представляются</w:t>
      </w:r>
      <w:proofErr w:type="gramEnd"/>
      <w:r w:rsidR="00B52E43" w:rsidRPr="00B52E43">
        <w:rPr>
          <w:rFonts w:ascii="PF Din Text Comp Pro Light" w:hAnsi="PF Din Text Comp Pro Light"/>
          <w:sz w:val="32"/>
          <w:szCs w:val="32"/>
        </w:rPr>
        <w:t xml:space="preserve"> в налоговый орган в отношении каждого объекта налогообложения однократно в срок до  31 декабря года, следующего за истекшим налоговым периодом. При нарушении положенного срока будут </w:t>
      </w:r>
      <w:proofErr w:type="gramStart"/>
      <w:r w:rsidR="00B52E43" w:rsidRPr="00B52E43">
        <w:rPr>
          <w:rFonts w:ascii="PF Din Text Comp Pro Light" w:hAnsi="PF Din Text Comp Pro Light"/>
          <w:sz w:val="32"/>
          <w:szCs w:val="32"/>
        </w:rPr>
        <w:t>применятся</w:t>
      </w:r>
      <w:proofErr w:type="gramEnd"/>
      <w:r w:rsidR="00B52E43" w:rsidRPr="00B52E43">
        <w:rPr>
          <w:rFonts w:ascii="PF Din Text Comp Pro Light" w:hAnsi="PF Din Text Comp Pro Light"/>
          <w:sz w:val="32"/>
          <w:szCs w:val="32"/>
        </w:rPr>
        <w:t xml:space="preserve"> штрафные санкции в соответствии с п.3 ст.129</w:t>
      </w:r>
      <w:r w:rsidR="00B52E43" w:rsidRPr="00B52E43">
        <w:rPr>
          <w:rFonts w:ascii="PF Din Text Comp Pro Light" w:hAnsi="PF Din Text Comp Pro Light"/>
          <w:sz w:val="32"/>
          <w:szCs w:val="32"/>
          <w:vertAlign w:val="superscript"/>
        </w:rPr>
        <w:t>1</w:t>
      </w:r>
      <w:r w:rsidR="00B52E43" w:rsidRPr="00B52E43">
        <w:rPr>
          <w:rFonts w:ascii="PF Din Text Comp Pro Light" w:hAnsi="PF Din Text Comp Pro Light"/>
          <w:sz w:val="32"/>
          <w:szCs w:val="32"/>
        </w:rPr>
        <w:t xml:space="preserve"> НК РФ.</w:t>
      </w:r>
    </w:p>
    <w:p w:rsidR="00EF6036" w:rsidRPr="00B52E43" w:rsidRDefault="008473EA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Налоговый орган рассматривает с</w:t>
      </w:r>
      <w:r w:rsidR="00B52E43" w:rsidRPr="00B52E43">
        <w:rPr>
          <w:rFonts w:ascii="PF Din Text Comp Pro Light" w:hAnsi="PF Din Text Comp Pro Light"/>
          <w:sz w:val="32"/>
          <w:szCs w:val="32"/>
        </w:rPr>
        <w:t xml:space="preserve">ообщения в срок не позднее 30 календарных дней с момента поступления его в налоговый орган. </w:t>
      </w:r>
    </w:p>
    <w:p w:rsidR="00B21EDB" w:rsidRPr="00B52E43" w:rsidRDefault="00B21EDB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  <w:r w:rsidRPr="00B52E43">
        <w:rPr>
          <w:rFonts w:ascii="PF Din Text Comp Pro Light" w:hAnsi="PF Din Text Comp Pro Light"/>
          <w:sz w:val="32"/>
          <w:szCs w:val="32"/>
        </w:rPr>
        <w:t>Основания для направления письма</w:t>
      </w:r>
      <w:r w:rsidR="009C664B" w:rsidRPr="00B52E43">
        <w:rPr>
          <w:rFonts w:ascii="PF Din Text Comp Pro Light" w:hAnsi="PF Din Text Comp Pro Light"/>
          <w:sz w:val="32"/>
          <w:szCs w:val="32"/>
        </w:rPr>
        <w:t xml:space="preserve"> налогоплательщику </w:t>
      </w:r>
      <w:r w:rsidR="008473EA">
        <w:rPr>
          <w:rFonts w:ascii="PF Din Text Comp Pro Light" w:hAnsi="PF Din Text Comp Pro Light"/>
          <w:sz w:val="32"/>
          <w:szCs w:val="32"/>
        </w:rPr>
        <w:t xml:space="preserve"> о невозможности рассмотрения с</w:t>
      </w:r>
      <w:r w:rsidRPr="00B52E43">
        <w:rPr>
          <w:rFonts w:ascii="PF Din Text Comp Pro Light" w:hAnsi="PF Din Text Comp Pro Light"/>
          <w:sz w:val="32"/>
          <w:szCs w:val="32"/>
        </w:rPr>
        <w:t>ообщения:</w:t>
      </w:r>
    </w:p>
    <w:p w:rsidR="00EF6036" w:rsidRPr="00B52E43" w:rsidRDefault="008473EA" w:rsidP="009C664B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Представление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ообщения в нечитаемом виде;</w:t>
      </w:r>
    </w:p>
    <w:p w:rsidR="00EF6036" w:rsidRPr="00B52E43" w:rsidRDefault="008473EA" w:rsidP="009C664B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Отсутствие приложений к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ообщению в виде копий правоустанавливающих (</w:t>
      </w:r>
      <w:proofErr w:type="spellStart"/>
      <w:r w:rsidR="00B52E43" w:rsidRPr="00B52E43">
        <w:rPr>
          <w:rFonts w:ascii="PF Din Text Comp Pro Light" w:hAnsi="PF Din Text Comp Pro Light"/>
          <w:sz w:val="32"/>
          <w:szCs w:val="32"/>
        </w:rPr>
        <w:t>правоудостоверяющих</w:t>
      </w:r>
      <w:proofErr w:type="spellEnd"/>
      <w:r w:rsidR="00B52E43" w:rsidRPr="00B52E43">
        <w:rPr>
          <w:rFonts w:ascii="PF Din Text Comp Pro Light" w:hAnsi="PF Din Text Comp Pro Light"/>
          <w:sz w:val="32"/>
          <w:szCs w:val="32"/>
        </w:rPr>
        <w:t>) документов на объекты недвижимого имущества и (или) копии документов, подтверждающих государственную регистрацию транспортных средств;</w:t>
      </w:r>
    </w:p>
    <w:p w:rsidR="00EF6036" w:rsidRPr="00B52E43" w:rsidRDefault="008473EA" w:rsidP="009C664B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lastRenderedPageBreak/>
        <w:t>Приложения к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ообщению в виде копий правоустанавливающих (</w:t>
      </w:r>
      <w:proofErr w:type="spellStart"/>
      <w:r w:rsidR="00B52E43" w:rsidRPr="00B52E43">
        <w:rPr>
          <w:rFonts w:ascii="PF Din Text Comp Pro Light" w:hAnsi="PF Din Text Comp Pro Light"/>
          <w:sz w:val="32"/>
          <w:szCs w:val="32"/>
        </w:rPr>
        <w:t>правоудостоверяющих</w:t>
      </w:r>
      <w:proofErr w:type="spellEnd"/>
      <w:r w:rsidR="00B52E43" w:rsidRPr="00B52E43">
        <w:rPr>
          <w:rFonts w:ascii="PF Din Text Comp Pro Light" w:hAnsi="PF Din Text Comp Pro Light"/>
          <w:sz w:val="32"/>
          <w:szCs w:val="32"/>
        </w:rPr>
        <w:t>) документов на объекты недвижимого имущества и (или) копии документов, подтверждающих государственную регистрацию транспортных средств, в нечитаемом виде;</w:t>
      </w:r>
    </w:p>
    <w:p w:rsidR="00EF6036" w:rsidRPr="00B52E43" w:rsidRDefault="008473EA" w:rsidP="009C664B">
      <w:pPr>
        <w:numPr>
          <w:ilvl w:val="0"/>
          <w:numId w:val="31"/>
        </w:numPr>
        <w:autoSpaceDE w:val="0"/>
        <w:autoSpaceDN w:val="0"/>
        <w:adjustRightInd w:val="0"/>
        <w:spacing w:line="288" w:lineRule="auto"/>
        <w:ind w:left="0" w:firstLine="709"/>
        <w:jc w:val="both"/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Приложения к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ообщению в виде копий правоустанавливающих (</w:t>
      </w:r>
      <w:proofErr w:type="spellStart"/>
      <w:r w:rsidR="00B52E43" w:rsidRPr="00B52E43">
        <w:rPr>
          <w:rFonts w:ascii="PF Din Text Comp Pro Light" w:hAnsi="PF Din Text Comp Pro Light"/>
          <w:sz w:val="32"/>
          <w:szCs w:val="32"/>
        </w:rPr>
        <w:t>правоудостоверяющих</w:t>
      </w:r>
      <w:proofErr w:type="spellEnd"/>
      <w:r w:rsidR="00B52E43" w:rsidRPr="00B52E43">
        <w:rPr>
          <w:rFonts w:ascii="PF Din Text Comp Pro Light" w:hAnsi="PF Din Text Comp Pro Light"/>
          <w:sz w:val="32"/>
          <w:szCs w:val="32"/>
        </w:rPr>
        <w:t>) документов на объекты недвижимого имущества и (или) копии документов, подтверждающих государственную регистрацию транспортных средств, прот</w:t>
      </w:r>
      <w:r>
        <w:rPr>
          <w:rFonts w:ascii="PF Din Text Comp Pro Light" w:hAnsi="PF Din Text Comp Pro Light"/>
          <w:sz w:val="32"/>
          <w:szCs w:val="32"/>
        </w:rPr>
        <w:t>иворечащих данным, указанным в с</w:t>
      </w:r>
      <w:r w:rsidR="00B52E43" w:rsidRPr="00B52E43">
        <w:rPr>
          <w:rFonts w:ascii="PF Din Text Comp Pro Light" w:hAnsi="PF Din Text Comp Pro Light"/>
          <w:sz w:val="32"/>
          <w:szCs w:val="32"/>
        </w:rPr>
        <w:t>ообщении.</w:t>
      </w:r>
    </w:p>
    <w:p w:rsidR="00B21EDB" w:rsidRPr="00B52E43" w:rsidRDefault="00B21EDB" w:rsidP="009C664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PF Din Text Comp Pro Light" w:hAnsi="PF Din Text Comp Pro Light"/>
          <w:sz w:val="32"/>
          <w:szCs w:val="32"/>
        </w:rPr>
      </w:pPr>
    </w:p>
    <w:sectPr w:rsidR="00B21EDB" w:rsidRPr="00B52E43" w:rsidSect="007766C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D61" w:rsidRDefault="00BD5D61">
      <w:r>
        <w:separator/>
      </w:r>
    </w:p>
  </w:endnote>
  <w:endnote w:type="continuationSeparator" w:id="0">
    <w:p w:rsidR="00BD5D61" w:rsidRDefault="00BD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5934F0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5934F0" w:rsidRPr="000C087A" w:rsidRDefault="005934F0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5934F0" w:rsidRDefault="005934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D61" w:rsidRDefault="00BD5D61">
      <w:r>
        <w:separator/>
      </w:r>
    </w:p>
  </w:footnote>
  <w:footnote w:type="continuationSeparator" w:id="0">
    <w:p w:rsidR="00BD5D61" w:rsidRDefault="00BD5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5934F0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5934F0" w:rsidRPr="007A28BB" w:rsidRDefault="005934F0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5934F0" w:rsidRDefault="005934F0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F0" w:rsidRDefault="005934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6AC0A3A"/>
    <w:multiLevelType w:val="hybridMultilevel"/>
    <w:tmpl w:val="245C2D6E"/>
    <w:lvl w:ilvl="0" w:tplc="44025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F368B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236CF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747A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8875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A419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C04D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05CEE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52D8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AA1"/>
    <w:multiLevelType w:val="hybridMultilevel"/>
    <w:tmpl w:val="A67C63DC"/>
    <w:lvl w:ilvl="0" w:tplc="5A9C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C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8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85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6B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62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0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223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F25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C02DF"/>
    <w:multiLevelType w:val="hybridMultilevel"/>
    <w:tmpl w:val="C0EE1280"/>
    <w:lvl w:ilvl="0" w:tplc="184EC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C3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AC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E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A5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22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C8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E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C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44F60"/>
    <w:multiLevelType w:val="hybridMultilevel"/>
    <w:tmpl w:val="98161322"/>
    <w:lvl w:ilvl="0" w:tplc="5BD6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A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67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2A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9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586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E3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8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431F2"/>
    <w:multiLevelType w:val="hybridMultilevel"/>
    <w:tmpl w:val="B4B2819A"/>
    <w:lvl w:ilvl="0" w:tplc="52D8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077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50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75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E2F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CA3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32F4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81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E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D02D2"/>
    <w:multiLevelType w:val="hybridMultilevel"/>
    <w:tmpl w:val="A6546DEA"/>
    <w:lvl w:ilvl="0" w:tplc="2F204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20AA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D5C77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C644F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CE65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6F0A3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CC79A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CA9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F0174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778A47F8"/>
    <w:multiLevelType w:val="hybridMultilevel"/>
    <w:tmpl w:val="973C47B8"/>
    <w:lvl w:ilvl="0" w:tplc="BE963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88A1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922A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4839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70BB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2A89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B816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403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FC83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DD77FB"/>
    <w:multiLevelType w:val="hybridMultilevel"/>
    <w:tmpl w:val="5DA621F8"/>
    <w:lvl w:ilvl="0" w:tplc="AE4C0D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3469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9689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9067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209E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1CF1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A022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403B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3E0D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346695"/>
    <w:multiLevelType w:val="hybridMultilevel"/>
    <w:tmpl w:val="45924732"/>
    <w:lvl w:ilvl="0" w:tplc="B95C8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02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84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05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AC8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2D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06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67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AD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0"/>
  </w:num>
  <w:num w:numId="5">
    <w:abstractNumId w:val="21"/>
  </w:num>
  <w:num w:numId="6">
    <w:abstractNumId w:val="13"/>
  </w:num>
  <w:num w:numId="7">
    <w:abstractNumId w:val="0"/>
  </w:num>
  <w:num w:numId="8">
    <w:abstractNumId w:val="10"/>
  </w:num>
  <w:num w:numId="9">
    <w:abstractNumId w:val="23"/>
  </w:num>
  <w:num w:numId="10">
    <w:abstractNumId w:val="28"/>
  </w:num>
  <w:num w:numId="11">
    <w:abstractNumId w:val="27"/>
  </w:num>
  <w:num w:numId="12">
    <w:abstractNumId w:val="17"/>
  </w:num>
  <w:num w:numId="13">
    <w:abstractNumId w:val="12"/>
  </w:num>
  <w:num w:numId="14">
    <w:abstractNumId w:val="11"/>
  </w:num>
  <w:num w:numId="15">
    <w:abstractNumId w:val="1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15"/>
  </w:num>
  <w:num w:numId="21">
    <w:abstractNumId w:val="5"/>
  </w:num>
  <w:num w:numId="22">
    <w:abstractNumId w:val="14"/>
  </w:num>
  <w:num w:numId="23">
    <w:abstractNumId w:val="2"/>
  </w:num>
  <w:num w:numId="24">
    <w:abstractNumId w:val="6"/>
  </w:num>
  <w:num w:numId="25">
    <w:abstractNumId w:val="16"/>
  </w:num>
  <w:num w:numId="26">
    <w:abstractNumId w:val="19"/>
  </w:num>
  <w:num w:numId="27">
    <w:abstractNumId w:val="22"/>
  </w:num>
  <w:num w:numId="28">
    <w:abstractNumId w:val="29"/>
  </w:num>
  <w:num w:numId="29">
    <w:abstractNumId w:val="24"/>
  </w:num>
  <w:num w:numId="30">
    <w:abstractNumId w:val="30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915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ECA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104DB"/>
    <w:rsid w:val="00123C40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27E7A"/>
    <w:rsid w:val="00430298"/>
    <w:rsid w:val="00443AD2"/>
    <w:rsid w:val="004B5781"/>
    <w:rsid w:val="004C5F54"/>
    <w:rsid w:val="004D33E0"/>
    <w:rsid w:val="004F4378"/>
    <w:rsid w:val="004F4D2D"/>
    <w:rsid w:val="004F7095"/>
    <w:rsid w:val="00552CC2"/>
    <w:rsid w:val="00576F46"/>
    <w:rsid w:val="005934F0"/>
    <w:rsid w:val="005A4A5A"/>
    <w:rsid w:val="005C7B2D"/>
    <w:rsid w:val="006005DC"/>
    <w:rsid w:val="00604ACC"/>
    <w:rsid w:val="00624377"/>
    <w:rsid w:val="00626431"/>
    <w:rsid w:val="006449BC"/>
    <w:rsid w:val="006911D9"/>
    <w:rsid w:val="00695063"/>
    <w:rsid w:val="00695BC3"/>
    <w:rsid w:val="006A7EB9"/>
    <w:rsid w:val="006C06C4"/>
    <w:rsid w:val="006D4A40"/>
    <w:rsid w:val="00702F2B"/>
    <w:rsid w:val="00712734"/>
    <w:rsid w:val="00720F45"/>
    <w:rsid w:val="00764683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37243"/>
    <w:rsid w:val="008433C4"/>
    <w:rsid w:val="008473EA"/>
    <w:rsid w:val="008626B7"/>
    <w:rsid w:val="00873CD1"/>
    <w:rsid w:val="008D6EF2"/>
    <w:rsid w:val="008E0DC5"/>
    <w:rsid w:val="009042FA"/>
    <w:rsid w:val="0092651B"/>
    <w:rsid w:val="00940D40"/>
    <w:rsid w:val="00950BBD"/>
    <w:rsid w:val="00955630"/>
    <w:rsid w:val="00966AC1"/>
    <w:rsid w:val="009C664B"/>
    <w:rsid w:val="00A002BE"/>
    <w:rsid w:val="00A0634D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21EDB"/>
    <w:rsid w:val="00B37F29"/>
    <w:rsid w:val="00B41266"/>
    <w:rsid w:val="00B42546"/>
    <w:rsid w:val="00B52E43"/>
    <w:rsid w:val="00B70B43"/>
    <w:rsid w:val="00B734DF"/>
    <w:rsid w:val="00B84C71"/>
    <w:rsid w:val="00BD5D61"/>
    <w:rsid w:val="00C223D1"/>
    <w:rsid w:val="00C4123A"/>
    <w:rsid w:val="00C41BBF"/>
    <w:rsid w:val="00C74AB2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43D5E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6036"/>
    <w:rsid w:val="00EF7641"/>
    <w:rsid w:val="00F36FD5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985">
          <w:marLeft w:val="110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081">
          <w:marLeft w:val="13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32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561">
          <w:marLeft w:val="129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9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4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3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DE8583E44B489128267D26BA5BAF3DC47F2A06720AA8D73818675DD752C6B4F92815E55AtFD2L" TargetMode="External"/><Relationship Id="rId13" Type="http://schemas.openxmlformats.org/officeDocument/2006/relationships/hyperlink" Target="consultantplus://offline/ref=A5E6DE8583E44B489128267D26BA5BAF3DC77D2F05730AA8D73818675DD752C6B4F92816E952tFDA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E6DE8583E44B489128267D26BA5BAF3DC77D2F05730AA8D73818675DD752C6B4F92816E952tFD4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E6DE8583E44B489128267D26BA5BAF3DC47E2305760AA8D73818675DD752C6B4F92815E254tFD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5E6DE8583E44B489128267D26BA5BAF3DC7792301720AA8D73818675DD752C6B4F92815E052F3D4t8D0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6DE8583E44B489128267D26BA5BAF3DC47F2A06720AA8D73818675DD752C6B4F92811E851tFD3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3725A-7B7A-44E7-9B72-31CCA08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2015-02-28T09:09:00Z</cp:lastPrinted>
  <dcterms:created xsi:type="dcterms:W3CDTF">2015-03-12T08:53:00Z</dcterms:created>
  <dcterms:modified xsi:type="dcterms:W3CDTF">2015-03-12T08:53:00Z</dcterms:modified>
</cp:coreProperties>
</file>