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8B" w:rsidRDefault="006C348B" w:rsidP="006C348B">
      <w:pPr>
        <w:spacing w:line="260" w:lineRule="auto"/>
        <w:jc w:val="both"/>
        <w:rPr>
          <w:b/>
          <w:bCs/>
        </w:rPr>
      </w:pPr>
      <w:r>
        <w:rPr>
          <w:b/>
          <w:bCs/>
        </w:rPr>
        <w:t xml:space="preserve">                             ИНФОРМАЦИОННОЕ СООБЩЕНИЕ</w:t>
      </w:r>
    </w:p>
    <w:p w:rsidR="006C348B" w:rsidRDefault="006C348B" w:rsidP="006C348B">
      <w:pPr>
        <w:jc w:val="center"/>
        <w:rPr>
          <w:b/>
          <w:bCs/>
        </w:rPr>
      </w:pPr>
      <w:r>
        <w:rPr>
          <w:b/>
          <w:bCs/>
        </w:rPr>
        <w:t xml:space="preserve">Администрация Аргаяшского сельского поселения на основании решения </w:t>
      </w:r>
    </w:p>
    <w:p w:rsidR="006C348B" w:rsidRDefault="006C348B" w:rsidP="006C348B">
      <w:pPr>
        <w:jc w:val="center"/>
        <w:rPr>
          <w:b/>
          <w:bCs/>
        </w:rPr>
      </w:pPr>
      <w:r>
        <w:rPr>
          <w:b/>
          <w:bCs/>
        </w:rPr>
        <w:t xml:space="preserve">Совета депутатов Аргаяшского сельского поселения  № 42 от 9.07. </w:t>
      </w:r>
      <w:smartTag w:uri="urn:schemas-microsoft-com:office:smarttags" w:element="metricconverter">
        <w:smartTagPr>
          <w:attr w:name="ProductID" w:val="2013 г"/>
        </w:smartTagPr>
        <w:r>
          <w:rPr>
            <w:b/>
            <w:bCs/>
          </w:rPr>
          <w:t>2013 г</w:t>
        </w:r>
      </w:smartTag>
      <w:r>
        <w:rPr>
          <w:b/>
          <w:bCs/>
        </w:rPr>
        <w:t xml:space="preserve">. </w:t>
      </w:r>
    </w:p>
    <w:p w:rsidR="006C348B" w:rsidRDefault="006C348B" w:rsidP="006C348B">
      <w:pPr>
        <w:jc w:val="center"/>
        <w:rPr>
          <w:b/>
          <w:bCs/>
        </w:rPr>
      </w:pPr>
      <w:r>
        <w:rPr>
          <w:b/>
          <w:bCs/>
        </w:rPr>
        <w:t xml:space="preserve">объявляет о продаже  муниципального имущества </w:t>
      </w:r>
      <w:r>
        <w:rPr>
          <w:b/>
        </w:rPr>
        <w:t xml:space="preserve"> </w:t>
      </w:r>
      <w:r>
        <w:rPr>
          <w:b/>
          <w:bCs/>
        </w:rPr>
        <w:t xml:space="preserve">без объявления цены:         Россия,   Челябинская обл., Аргаяшский район, с. Аргаяш. </w:t>
      </w:r>
    </w:p>
    <w:p w:rsidR="006C348B" w:rsidRPr="00AE463E" w:rsidRDefault="006C348B" w:rsidP="006C348B">
      <w:pPr>
        <w:rPr>
          <w:b/>
          <w:bCs/>
        </w:rPr>
      </w:pPr>
      <w:r w:rsidRPr="00AE463E">
        <w:rPr>
          <w:bCs/>
        </w:rPr>
        <w:t xml:space="preserve"> </w:t>
      </w:r>
      <w:r w:rsidRPr="00AE463E">
        <w:rPr>
          <w:b/>
          <w:bCs/>
        </w:rPr>
        <w:t>Лот № 1</w:t>
      </w:r>
    </w:p>
    <w:p w:rsidR="006C348B" w:rsidRPr="00AE463E" w:rsidRDefault="006C348B" w:rsidP="006C348B">
      <w:pPr>
        <w:rPr>
          <w:bCs/>
        </w:rPr>
      </w:pPr>
      <w:r w:rsidRPr="00AE463E">
        <w:rPr>
          <w:bCs/>
        </w:rPr>
        <w:t>1. Газопровод</w:t>
      </w:r>
      <w:r>
        <w:rPr>
          <w:bCs/>
        </w:rPr>
        <w:t xml:space="preserve"> технологически и функционально связанный в системе газоснабжения Южной части с. Аргаяш</w:t>
      </w:r>
      <w:r w:rsidRPr="00AE463E">
        <w:rPr>
          <w:bCs/>
        </w:rPr>
        <w:t xml:space="preserve"> от т. № 1 врезка в ранее запроектированный газопровод по ул. 1-е Мая до т. № 3 у д. № 61, до т. № 8 по ул. Коммунистическая, от т. № 14 у д. № 14, до т. № 16 у д. № 13 по ул. Коммунистической от т. № 17 до т. № 19 у д. № 21 по ул. Карла Маркса, от т. </w:t>
      </w:r>
      <w:r>
        <w:rPr>
          <w:bCs/>
        </w:rPr>
        <w:t xml:space="preserve">№ 19 до т. № 21 у д. № 21 у д. № </w:t>
      </w:r>
      <w:r w:rsidRPr="00AE463E">
        <w:rPr>
          <w:bCs/>
        </w:rPr>
        <w:t xml:space="preserve"> 43 по ул. 1-Мая.</w:t>
      </w:r>
      <w:r>
        <w:rPr>
          <w:bCs/>
        </w:rPr>
        <w:t xml:space="preserve">  Расположенный на</w:t>
      </w:r>
    </w:p>
    <w:p w:rsidR="006C348B" w:rsidRDefault="006C348B" w:rsidP="006C348B">
      <w:pPr>
        <w:spacing w:line="240" w:lineRule="auto"/>
        <w:jc w:val="both"/>
        <w:rPr>
          <w:bCs/>
        </w:rPr>
      </w:pPr>
      <w:r>
        <w:rPr>
          <w:bCs/>
        </w:rPr>
        <w:t>земельном участ</w:t>
      </w:r>
      <w:r w:rsidRPr="00AE463E">
        <w:rPr>
          <w:bCs/>
        </w:rPr>
        <w:t>к</w:t>
      </w:r>
      <w:r>
        <w:rPr>
          <w:bCs/>
        </w:rPr>
        <w:t>е, вид права; -собственность, к</w:t>
      </w:r>
      <w:r w:rsidRPr="00AE463E">
        <w:rPr>
          <w:bCs/>
        </w:rPr>
        <w:t>атегория земель: земли населённых пунктов</w:t>
      </w:r>
      <w:r>
        <w:rPr>
          <w:bCs/>
        </w:rPr>
        <w:t xml:space="preserve"> </w:t>
      </w:r>
      <w:r w:rsidRPr="00AE463E">
        <w:rPr>
          <w:bCs/>
        </w:rPr>
        <w:t>- для размещения объектов энергетики. Площадь: 315 кв.м. Кадастровый номер: 74:02:0000000:2833.  Участок находится по ул. 1-е Мая от д. № 29 до д. № 41,по ул. Калинина от д. № 25 и от д. № 2 до № 24, по ул. Карла Маркса от д. № 1</w:t>
      </w:r>
      <w:r>
        <w:rPr>
          <w:bCs/>
        </w:rPr>
        <w:t xml:space="preserve"> </w:t>
      </w:r>
      <w:r w:rsidRPr="00AE463E">
        <w:rPr>
          <w:bCs/>
        </w:rPr>
        <w:t>до д. №</w:t>
      </w:r>
      <w:r>
        <w:rPr>
          <w:bCs/>
        </w:rPr>
        <w:t xml:space="preserve"> </w:t>
      </w:r>
      <w:r w:rsidRPr="00AE463E">
        <w:rPr>
          <w:bCs/>
        </w:rPr>
        <w:t>30 и от д. № 5 до д. № 21, по ул. Коммунистическая от д. № 1 до д. № 25 и от д. № 1 до д. № 13. Свидетельство о Гос. регистрации 74 АД 400624</w:t>
      </w:r>
      <w:r>
        <w:rPr>
          <w:bCs/>
        </w:rPr>
        <w:t>.</w:t>
      </w:r>
    </w:p>
    <w:p w:rsidR="006C348B" w:rsidRDefault="006C348B" w:rsidP="006C348B">
      <w:pPr>
        <w:spacing w:line="240" w:lineRule="auto"/>
        <w:ind w:firstLine="708"/>
        <w:jc w:val="both"/>
      </w:pPr>
      <w:r>
        <w:rPr>
          <w:bCs/>
        </w:rPr>
        <w:t xml:space="preserve"> </w:t>
      </w:r>
      <w:r>
        <w:rPr>
          <w:b/>
          <w:bCs/>
        </w:rPr>
        <w:t xml:space="preserve"> </w:t>
      </w:r>
      <w:r>
        <w:t xml:space="preserve"> </w:t>
      </w:r>
    </w:p>
    <w:p w:rsidR="006C348B" w:rsidRPr="00AE463E" w:rsidRDefault="006C348B" w:rsidP="006C348B">
      <w:pPr>
        <w:spacing w:line="240" w:lineRule="auto"/>
        <w:jc w:val="both"/>
        <w:rPr>
          <w:b/>
          <w:bCs/>
        </w:rPr>
      </w:pPr>
      <w:r>
        <w:rPr>
          <w:bCs/>
        </w:rPr>
        <w:t xml:space="preserve"> </w:t>
      </w:r>
      <w:r>
        <w:t xml:space="preserve"> </w:t>
      </w:r>
      <w:r w:rsidRPr="00AE463E">
        <w:rPr>
          <w:b/>
          <w:bCs/>
        </w:rPr>
        <w:t>Лот №2</w:t>
      </w:r>
    </w:p>
    <w:p w:rsidR="006C348B" w:rsidRPr="00AE463E" w:rsidRDefault="006C348B" w:rsidP="006C348B">
      <w:pPr>
        <w:rPr>
          <w:bCs/>
        </w:rPr>
      </w:pPr>
      <w:r w:rsidRPr="00AE463E">
        <w:rPr>
          <w:bCs/>
        </w:rPr>
        <w:t>1.  Газопровод</w:t>
      </w:r>
      <w:r>
        <w:rPr>
          <w:bCs/>
        </w:rPr>
        <w:t xml:space="preserve"> технологически и функционально связанный в системе газоснабжения северной части с. Аргаяш</w:t>
      </w:r>
      <w:r w:rsidRPr="00AE463E">
        <w:rPr>
          <w:bCs/>
        </w:rPr>
        <w:t xml:space="preserve"> от точки № 1 врезка в ранее запроектированный газопровод по улице Мичурина до т. № 36 у д. № 17 по ул. Мичурина, от т. № 40 у ГРПШ ранее запроектированное до т. № 47 по ул. Кооператоров, от т. № 48 уд. 9 до т. № 57 уд. № 1по ул. Монтажников от т. № 58 у д. № 38 по ул. Мичурина до т. № 69 у д. № 45 по ул. Пушкина. </w:t>
      </w:r>
    </w:p>
    <w:p w:rsidR="006C348B" w:rsidRPr="00AE463E" w:rsidRDefault="006C348B" w:rsidP="006C348B">
      <w:pPr>
        <w:rPr>
          <w:bCs/>
        </w:rPr>
      </w:pPr>
      <w:r w:rsidRPr="00AE463E">
        <w:rPr>
          <w:bCs/>
        </w:rPr>
        <w:t>2. Газопровод от точки № 1 врезка в газопровод по ул. Озёрной</w:t>
      </w:r>
      <w:r>
        <w:rPr>
          <w:bCs/>
        </w:rPr>
        <w:t xml:space="preserve"> до т. № 16, от т. № 15 у дома №</w:t>
      </w:r>
      <w:r w:rsidRPr="00AE463E">
        <w:rPr>
          <w:bCs/>
        </w:rPr>
        <w:t xml:space="preserve"> 4 по ул. Галимова  до т. № 32 у дома №  </w:t>
      </w:r>
      <w:r>
        <w:rPr>
          <w:bCs/>
        </w:rPr>
        <w:t>1</w:t>
      </w:r>
      <w:r w:rsidRPr="00AE463E">
        <w:rPr>
          <w:bCs/>
        </w:rPr>
        <w:t>, от т. № 27 до т. № 34 от т. № 12 до т</w:t>
      </w:r>
      <w:r>
        <w:rPr>
          <w:bCs/>
        </w:rPr>
        <w:t xml:space="preserve">. </w:t>
      </w:r>
      <w:r w:rsidRPr="00AE463E">
        <w:rPr>
          <w:bCs/>
        </w:rPr>
        <w:t>.№ 50 у д. № 33 по переулку Озёрный.</w:t>
      </w:r>
    </w:p>
    <w:p w:rsidR="006C348B" w:rsidRPr="00AE463E" w:rsidRDefault="006C348B" w:rsidP="006C348B">
      <w:pPr>
        <w:tabs>
          <w:tab w:val="left" w:pos="180"/>
        </w:tabs>
        <w:rPr>
          <w:bCs/>
        </w:rPr>
      </w:pPr>
      <w:r w:rsidRPr="00AE463E">
        <w:rPr>
          <w:bCs/>
        </w:rPr>
        <w:t>3. Газопровод от точки № 1 врезка в существующий газопровод у дома № 14 по ул.Труда до т. № 5 у дома № 4 по ул. Труда, от т. № 6 у дома № 9 врезка в существующий газопровод до т. № 10 у дома № 1 по ул. Труда от т. № 11до т. №13, 21 у д. № 9 и № 4 по ул. Кирова от т. № 13 до т. № 13 до т. № 13 до т. № 20 у д. № 5а по улице Республиканская, от т. № 21 до т. № 22 у д. № 2а по ул. Кирова.</w:t>
      </w:r>
    </w:p>
    <w:p w:rsidR="006C348B" w:rsidRPr="00AE463E" w:rsidRDefault="006C348B" w:rsidP="006C348B">
      <w:pPr>
        <w:tabs>
          <w:tab w:val="left" w:pos="180"/>
        </w:tabs>
        <w:rPr>
          <w:bCs/>
        </w:rPr>
      </w:pPr>
      <w:r w:rsidRPr="00AE463E">
        <w:rPr>
          <w:bCs/>
        </w:rPr>
        <w:t>4. Газопровод  от точки врезки № 1 в существующий газопровод по ул. Труда, до т.  № 2 у дома № 3 по пер. Труда.</w:t>
      </w:r>
    </w:p>
    <w:p w:rsidR="006C348B" w:rsidRPr="00AE463E" w:rsidRDefault="006C348B" w:rsidP="006C348B">
      <w:pPr>
        <w:tabs>
          <w:tab w:val="left" w:pos="180"/>
        </w:tabs>
        <w:rPr>
          <w:bCs/>
        </w:rPr>
      </w:pPr>
      <w:r w:rsidRPr="00AE463E">
        <w:rPr>
          <w:bCs/>
        </w:rPr>
        <w:t>5. Газопровод от точки № 6 врезка в существующий газопровод у ГРПШ по ул. Пугачёва у д. № 3 до т. № 7, от т. № 8 у дома № 3 по ул. Пугачёва до т. № 15 до т. №16 у д. № 7 по ул. Железнодорожной, от т. № 17до т. 3 29 у дома № 13 по ул. Зелёная до т. № 39а у д. № 11 по ул. Черняховского, от т. № 40 у д. № 29до т. № 61 у д. № 41 по ул. Гагарина, от т. № 145 до т. № 183 у д. № 87, от т. № 141 по ул. Пугачёва, от т. № 119 до т. № 144 по ул. Энергетиков, от т. № 113 у д. № 5 по ул. Пугачёва до т. № 63 у д. № 75 по ул. Гагарина, от т. № 113 до т. № 112 у д. № 15 по ул. Мичурина.</w:t>
      </w:r>
    </w:p>
    <w:p w:rsidR="006C348B" w:rsidRPr="00AE463E" w:rsidRDefault="006C348B" w:rsidP="006C348B">
      <w:pPr>
        <w:tabs>
          <w:tab w:val="left" w:pos="180"/>
        </w:tabs>
        <w:rPr>
          <w:bCs/>
        </w:rPr>
      </w:pPr>
      <w:r w:rsidRPr="00AE463E">
        <w:rPr>
          <w:bCs/>
        </w:rPr>
        <w:t xml:space="preserve">6. Газопровод от точки врезки № 1 в существующий газопровод по ул. Мичурина до т. № 21 у дома № 45 по ул. Пушкина, до т. № 22 у дома № 55 по ул. Фрунзе, до т. № 27 у д. № </w:t>
      </w:r>
      <w:r w:rsidRPr="00AE463E">
        <w:rPr>
          <w:bCs/>
        </w:rPr>
        <w:lastRenderedPageBreak/>
        <w:t>60 по ул. Фрунзе, до т.  № 28 у д.  № 47 по ул. Фрунзе.</w:t>
      </w:r>
    </w:p>
    <w:p w:rsidR="006C348B" w:rsidRDefault="006C348B" w:rsidP="006C348B">
      <w:pPr>
        <w:tabs>
          <w:tab w:val="left" w:pos="180"/>
        </w:tabs>
        <w:rPr>
          <w:bCs/>
        </w:rPr>
      </w:pPr>
      <w:r w:rsidRPr="00AE463E">
        <w:rPr>
          <w:bCs/>
        </w:rPr>
        <w:t>7. Газопровод от точки врезки № 1 в существующий газопровод по ул. Мичурина до т. № 14 вход в ГРПШ по ул. Лесная, от т. № 2а до т. № 3 у д. № 43 по ул. Пушкина, от т. № 15 выход из ГРПШ по улице Лесная до т. № 66 у дома № 29 по ул. Лесная, от т. № 28 у д. № 29 у д. № 20а по ул. 2-ая Лесная, от т. № 17 выход из ГРПШ до т. № 18 опуск в землю у ГРПШ до т. № 67а, врезки в существующий газопровод до т. № 112у д. № 2а по ул. Лесная.</w:t>
      </w:r>
      <w:r>
        <w:rPr>
          <w:bCs/>
        </w:rPr>
        <w:t xml:space="preserve">  Расположенный на земельном  участ</w:t>
      </w:r>
      <w:r w:rsidRPr="00AE463E">
        <w:rPr>
          <w:bCs/>
        </w:rPr>
        <w:t>к</w:t>
      </w:r>
      <w:r>
        <w:rPr>
          <w:bCs/>
        </w:rPr>
        <w:t>е, вид права; – собственность,  к</w:t>
      </w:r>
      <w:r w:rsidRPr="00AE463E">
        <w:rPr>
          <w:bCs/>
        </w:rPr>
        <w:t xml:space="preserve">атегория земель: земли населённых пунктов – для размещения объектов энергетики. Площадь – 90 кв.м. Кадастровый номер 74:02:0000000:2826    Участок находится примерно в </w:t>
      </w:r>
      <w:smartTag w:uri="urn:schemas-microsoft-com:office:smarttags" w:element="metricconverter">
        <w:smartTagPr>
          <w:attr w:name="ProductID" w:val="370 м"/>
        </w:smartTagPr>
        <w:r w:rsidRPr="00AE463E">
          <w:rPr>
            <w:bCs/>
          </w:rPr>
          <w:t>370 м</w:t>
        </w:r>
      </w:smartTag>
      <w:r w:rsidRPr="00AE463E">
        <w:rPr>
          <w:bCs/>
        </w:rPr>
        <w:t>. от ориентира по направлению на северо-восток. Россия, Челябинская о</w:t>
      </w:r>
      <w:r>
        <w:rPr>
          <w:bCs/>
        </w:rPr>
        <w:t xml:space="preserve">бл., Аргаяшский район, </w:t>
      </w:r>
      <w:r w:rsidRPr="00AE463E">
        <w:rPr>
          <w:bCs/>
        </w:rPr>
        <w:t xml:space="preserve"> с. Аргаяш, ул. Мичурина, № 15. Свидетельство о Гос. регистрации 74 АД 400623</w:t>
      </w:r>
      <w:r>
        <w:rPr>
          <w:bCs/>
        </w:rPr>
        <w:t>.</w:t>
      </w:r>
    </w:p>
    <w:p w:rsidR="006C348B" w:rsidRDefault="006C348B" w:rsidP="006C348B">
      <w:pPr>
        <w:tabs>
          <w:tab w:val="left" w:pos="180"/>
        </w:tabs>
        <w:rPr>
          <w:b/>
          <w:bCs/>
        </w:rPr>
      </w:pPr>
      <w:r w:rsidRPr="00E41585">
        <w:rPr>
          <w:b/>
          <w:bCs/>
        </w:rPr>
        <w:t>Информация обо всех предыдущих торгах:</w:t>
      </w:r>
    </w:p>
    <w:p w:rsidR="006C348B" w:rsidRPr="0044304C" w:rsidRDefault="006C348B" w:rsidP="006C348B">
      <w:pPr>
        <w:tabs>
          <w:tab w:val="left" w:pos="180"/>
        </w:tabs>
        <w:rPr>
          <w:bCs/>
        </w:rPr>
      </w:pPr>
      <w:r w:rsidRPr="0044304C">
        <w:rPr>
          <w:bCs/>
        </w:rPr>
        <w:t xml:space="preserve">1. Аукцион по продаже недвижимого имущества признан несостоявшимся в связи с отсутствием заявок от претендентов. Протокол  № </w:t>
      </w:r>
      <w:r>
        <w:rPr>
          <w:bCs/>
        </w:rPr>
        <w:t xml:space="preserve"> </w:t>
      </w:r>
      <w:r w:rsidRPr="0044304C">
        <w:rPr>
          <w:bCs/>
        </w:rPr>
        <w:t>4 от 21.03.2014г.</w:t>
      </w:r>
    </w:p>
    <w:p w:rsidR="006C348B" w:rsidRPr="00BB1FB8" w:rsidRDefault="006C348B" w:rsidP="006C348B">
      <w:pPr>
        <w:tabs>
          <w:tab w:val="left" w:pos="180"/>
        </w:tabs>
        <w:rPr>
          <w:bCs/>
        </w:rPr>
      </w:pPr>
      <w:r w:rsidRPr="0044304C">
        <w:rPr>
          <w:bCs/>
        </w:rPr>
        <w:t>2.  Продажа посредством публичного предложения признана  несостоявшейся  ввиду отсутствия заявок</w:t>
      </w:r>
      <w:r>
        <w:rPr>
          <w:bCs/>
        </w:rPr>
        <w:t xml:space="preserve"> от претендентов, Протокол № 5 от 25. 04. 2014г.                                                                    </w:t>
      </w:r>
      <w:r w:rsidRPr="00BB1FB8">
        <w:rPr>
          <w:bCs/>
        </w:rPr>
        <w:t xml:space="preserve"> Организатор по продаже  муниципального имущества </w:t>
      </w:r>
      <w:r w:rsidRPr="00BB1FB8">
        <w:t xml:space="preserve"> </w:t>
      </w:r>
      <w:r w:rsidRPr="00BB1FB8">
        <w:rPr>
          <w:bCs/>
        </w:rPr>
        <w:t xml:space="preserve">без объявления цены: – Администрация Аргаяшского сельского поселения Челябинская обл. Аргаяшский район </w:t>
      </w:r>
      <w:r>
        <w:rPr>
          <w:bCs/>
        </w:rPr>
        <w:t xml:space="preserve"> </w:t>
      </w:r>
      <w:r w:rsidRPr="00BB1FB8">
        <w:rPr>
          <w:bCs/>
        </w:rPr>
        <w:t xml:space="preserve">с. Аргаяш ул. 8-е Марта, д. 17. </w:t>
      </w:r>
    </w:p>
    <w:p w:rsidR="006C348B" w:rsidRDefault="006C348B" w:rsidP="006C348B">
      <w:pPr>
        <w:spacing w:line="240" w:lineRule="auto"/>
        <w:jc w:val="both"/>
        <w:rPr>
          <w:b/>
          <w:bCs/>
        </w:rPr>
      </w:pPr>
      <w:r>
        <w:rPr>
          <w:b/>
          <w:bCs/>
        </w:rPr>
        <w:t>Форма торгов (способ приватизации)- без объявления цены, форма подачи предложения о цене приобретения имущества – закрытая, осуществляется в запечатанном конверте.</w:t>
      </w:r>
    </w:p>
    <w:p w:rsidR="006C348B" w:rsidRDefault="006C348B" w:rsidP="006C348B">
      <w:pPr>
        <w:spacing w:line="240" w:lineRule="auto"/>
        <w:jc w:val="both"/>
      </w:pPr>
      <w:r>
        <w:rPr>
          <w:bCs/>
        </w:rPr>
        <w:t xml:space="preserve"> С материалами </w:t>
      </w:r>
      <w:r>
        <w:rPr>
          <w:b/>
          <w:bCs/>
        </w:rPr>
        <w:t xml:space="preserve"> </w:t>
      </w:r>
      <w:r>
        <w:rPr>
          <w:rFonts w:ascii="Arial" w:hAnsi="Arial" w:cs="Arial"/>
          <w:color w:val="333333"/>
          <w:sz w:val="19"/>
          <w:szCs w:val="19"/>
        </w:rPr>
        <w:t>можно ознакомиться на сайте по адресу:</w:t>
      </w:r>
      <w:r w:rsidRPr="0062339D">
        <w:rPr>
          <w:rFonts w:ascii="Arial" w:hAnsi="Arial" w:cs="Arial"/>
          <w:b/>
          <w:color w:val="202020"/>
          <w:sz w:val="22"/>
          <w:szCs w:val="22"/>
        </w:rPr>
        <w:t xml:space="preserve"> </w:t>
      </w:r>
      <w:hyperlink r:id="rId4" w:history="1">
        <w:r w:rsidRPr="0062339D">
          <w:rPr>
            <w:rStyle w:val="a4"/>
            <w:rFonts w:ascii="Arial" w:hAnsi="Arial" w:cs="Arial"/>
            <w:b/>
            <w:sz w:val="22"/>
            <w:szCs w:val="22"/>
            <w:lang w:val="en-US"/>
          </w:rPr>
          <w:t>www</w:t>
        </w:r>
        <w:r w:rsidRPr="0062339D">
          <w:rPr>
            <w:rStyle w:val="a4"/>
            <w:rFonts w:ascii="Arial" w:hAnsi="Arial" w:cs="Arial"/>
            <w:b/>
            <w:sz w:val="22"/>
            <w:szCs w:val="22"/>
          </w:rPr>
          <w:t>.</w:t>
        </w:r>
        <w:r w:rsidRPr="0062339D">
          <w:rPr>
            <w:rStyle w:val="a4"/>
            <w:rFonts w:ascii="Arial" w:hAnsi="Arial" w:cs="Arial"/>
            <w:b/>
            <w:sz w:val="22"/>
            <w:szCs w:val="22"/>
            <w:lang w:val="en-US"/>
          </w:rPr>
          <w:t>torgi</w:t>
        </w:r>
        <w:r w:rsidRPr="0062339D">
          <w:rPr>
            <w:rStyle w:val="a4"/>
            <w:rFonts w:ascii="Arial" w:hAnsi="Arial" w:cs="Arial"/>
            <w:b/>
            <w:sz w:val="22"/>
            <w:szCs w:val="22"/>
          </w:rPr>
          <w:t>.</w:t>
        </w:r>
        <w:r w:rsidRPr="0062339D">
          <w:rPr>
            <w:rStyle w:val="a4"/>
            <w:rFonts w:ascii="Arial" w:hAnsi="Arial" w:cs="Arial"/>
            <w:b/>
            <w:sz w:val="22"/>
            <w:szCs w:val="22"/>
            <w:lang w:val="en-US"/>
          </w:rPr>
          <w:t>gov</w:t>
        </w:r>
        <w:r w:rsidRPr="0062339D">
          <w:rPr>
            <w:rStyle w:val="a4"/>
            <w:rFonts w:ascii="Arial" w:hAnsi="Arial" w:cs="Arial"/>
            <w:b/>
            <w:sz w:val="22"/>
            <w:szCs w:val="22"/>
          </w:rPr>
          <w:t>.ru</w:t>
        </w:r>
      </w:hyperlink>
      <w:r w:rsidRPr="0062339D">
        <w:rPr>
          <w:rFonts w:ascii="Arial" w:hAnsi="Arial" w:cs="Arial"/>
          <w:b/>
          <w:color w:val="202020"/>
          <w:sz w:val="22"/>
          <w:szCs w:val="22"/>
        </w:rPr>
        <w:t xml:space="preserve">., </w:t>
      </w:r>
      <w:r w:rsidRPr="0062339D">
        <w:rPr>
          <w:rFonts w:ascii="Arial" w:hAnsi="Arial" w:cs="Arial"/>
          <w:b/>
          <w:color w:val="202020"/>
          <w:sz w:val="22"/>
          <w:szCs w:val="22"/>
          <w:lang w:val="en-US"/>
        </w:rPr>
        <w:t>www</w:t>
      </w:r>
      <w:r w:rsidRPr="0062339D">
        <w:rPr>
          <w:rFonts w:ascii="Arial" w:hAnsi="Arial" w:cs="Arial"/>
          <w:b/>
          <w:color w:val="202020"/>
          <w:sz w:val="22"/>
          <w:szCs w:val="22"/>
        </w:rPr>
        <w:t>.</w:t>
      </w:r>
      <w:r w:rsidRPr="0062339D">
        <w:rPr>
          <w:rFonts w:ascii="Arial" w:hAnsi="Arial" w:cs="Arial"/>
          <w:b/>
          <w:color w:val="202020"/>
          <w:sz w:val="22"/>
          <w:szCs w:val="22"/>
          <w:lang w:val="en-US"/>
        </w:rPr>
        <w:t>argayash</w:t>
      </w:r>
      <w:r w:rsidRPr="0062339D">
        <w:rPr>
          <w:rFonts w:ascii="Arial" w:hAnsi="Arial" w:cs="Arial"/>
          <w:b/>
          <w:color w:val="202020"/>
          <w:sz w:val="22"/>
          <w:szCs w:val="22"/>
        </w:rPr>
        <w:t>-</w:t>
      </w:r>
      <w:r w:rsidRPr="0062339D">
        <w:rPr>
          <w:rFonts w:ascii="Arial" w:hAnsi="Arial" w:cs="Arial"/>
          <w:b/>
          <w:color w:val="202020"/>
          <w:sz w:val="22"/>
          <w:szCs w:val="22"/>
          <w:lang w:val="en-US"/>
        </w:rPr>
        <w:t>sp</w:t>
      </w:r>
      <w:r w:rsidRPr="0062339D">
        <w:rPr>
          <w:rFonts w:ascii="Arial" w:hAnsi="Arial" w:cs="Arial"/>
          <w:b/>
          <w:color w:val="202020"/>
          <w:sz w:val="22"/>
          <w:szCs w:val="22"/>
        </w:rPr>
        <w:t>.</w:t>
      </w:r>
      <w:r w:rsidRPr="0062339D">
        <w:rPr>
          <w:rFonts w:ascii="Arial" w:hAnsi="Arial" w:cs="Arial"/>
          <w:b/>
          <w:color w:val="202020"/>
          <w:sz w:val="22"/>
          <w:szCs w:val="22"/>
          <w:lang w:val="en-US"/>
        </w:rPr>
        <w:t>ru</w:t>
      </w:r>
      <w:r w:rsidRPr="0062339D">
        <w:rPr>
          <w:rFonts w:ascii="Arial" w:hAnsi="Arial" w:cs="Arial"/>
          <w:b/>
          <w:color w:val="333333"/>
          <w:sz w:val="19"/>
          <w:szCs w:val="19"/>
        </w:rPr>
        <w:t>.</w:t>
      </w:r>
      <w:r w:rsidRPr="0062339D">
        <w:rPr>
          <w:b/>
          <w:bCs/>
        </w:rPr>
        <w:t xml:space="preserve"> Электронная почта;  </w:t>
      </w:r>
      <w:r w:rsidRPr="0062339D">
        <w:rPr>
          <w:b/>
          <w:bCs/>
          <w:lang w:val="en-US"/>
        </w:rPr>
        <w:t>ap</w:t>
      </w:r>
      <w:r w:rsidRPr="0062339D">
        <w:rPr>
          <w:b/>
          <w:bCs/>
        </w:rPr>
        <w:t>-</w:t>
      </w:r>
      <w:r w:rsidRPr="0062339D">
        <w:rPr>
          <w:b/>
          <w:bCs/>
          <w:lang w:val="en-US"/>
        </w:rPr>
        <w:t>sovet</w:t>
      </w:r>
      <w:r w:rsidRPr="0062339D">
        <w:rPr>
          <w:b/>
          <w:bCs/>
        </w:rPr>
        <w:t>@</w:t>
      </w:r>
      <w:r w:rsidRPr="0062339D">
        <w:rPr>
          <w:b/>
          <w:bCs/>
          <w:lang w:val="en-US"/>
        </w:rPr>
        <w:t>mail</w:t>
      </w:r>
      <w:r w:rsidRPr="0062339D">
        <w:rPr>
          <w:b/>
          <w:bCs/>
        </w:rPr>
        <w:t>.</w:t>
      </w:r>
      <w:r>
        <w:rPr>
          <w:b/>
          <w:bCs/>
        </w:rPr>
        <w:t xml:space="preserve"> </w:t>
      </w:r>
      <w:r w:rsidRPr="0062339D">
        <w:rPr>
          <w:b/>
          <w:bCs/>
          <w:lang w:val="en-US"/>
        </w:rPr>
        <w:t>ru</w:t>
      </w:r>
      <w:r>
        <w:rPr>
          <w:bCs/>
        </w:rPr>
        <w:t>.</w:t>
      </w:r>
      <w:r>
        <w:t xml:space="preserve">            </w:t>
      </w:r>
    </w:p>
    <w:p w:rsidR="006C348B" w:rsidRDefault="006C348B" w:rsidP="006C348B">
      <w:pPr>
        <w:spacing w:line="259" w:lineRule="auto"/>
      </w:pPr>
      <w:r w:rsidRPr="00D24A59">
        <w:rPr>
          <w:bCs/>
        </w:rPr>
        <w:t xml:space="preserve">Продажа  муниципального имущества </w:t>
      </w:r>
      <w:r w:rsidRPr="00D24A59">
        <w:t xml:space="preserve"> </w:t>
      </w:r>
      <w:r>
        <w:rPr>
          <w:bCs/>
        </w:rPr>
        <w:t xml:space="preserve"> </w:t>
      </w:r>
      <w:r w:rsidRPr="00A7198E">
        <w:rPr>
          <w:bCs/>
        </w:rPr>
        <w:t>без объявления цены</w:t>
      </w:r>
      <w:r>
        <w:rPr>
          <w:b/>
          <w:bCs/>
        </w:rPr>
        <w:t xml:space="preserve">   </w:t>
      </w:r>
      <w:r>
        <w:t xml:space="preserve"> проводится в здании администрации сельского поселения   Челябинская обл. с. Аргаяш, ул. 8-е Марта,  дом    №  17, кабинет  №  1.   -  </w:t>
      </w:r>
      <w:r>
        <w:rPr>
          <w:b/>
        </w:rPr>
        <w:t>16.06.2014 года   в 10</w:t>
      </w:r>
      <w:r w:rsidRPr="00DE3690">
        <w:rPr>
          <w:b/>
        </w:rPr>
        <w:t xml:space="preserve"> часов.</w:t>
      </w:r>
    </w:p>
    <w:p w:rsidR="006C348B" w:rsidRDefault="006C348B" w:rsidP="006C348B">
      <w:pPr>
        <w:spacing w:line="256" w:lineRule="auto"/>
      </w:pPr>
      <w:r>
        <w:t xml:space="preserve">Победитель будет объявлен в день проведения </w:t>
      </w:r>
      <w:r>
        <w:rPr>
          <w:bCs/>
        </w:rPr>
        <w:t>продажи</w:t>
      </w:r>
      <w:r w:rsidRPr="00D24A59">
        <w:rPr>
          <w:bCs/>
        </w:rPr>
        <w:t xml:space="preserve"> муниципального имущества </w:t>
      </w:r>
      <w:r w:rsidRPr="00D24A59">
        <w:t xml:space="preserve"> </w:t>
      </w:r>
      <w:r>
        <w:rPr>
          <w:bCs/>
        </w:rPr>
        <w:t xml:space="preserve"> </w:t>
      </w:r>
      <w:r w:rsidRPr="00A7198E">
        <w:rPr>
          <w:bCs/>
        </w:rPr>
        <w:t>без объявления цены</w:t>
      </w:r>
      <w:r w:rsidRPr="00A7198E">
        <w:t>,</w:t>
      </w:r>
      <w:r>
        <w:t xml:space="preserve"> после подведения итогов. </w:t>
      </w:r>
      <w:r>
        <w:rPr>
          <w:b/>
          <w:bCs/>
        </w:rPr>
        <w:t xml:space="preserve"> </w:t>
      </w:r>
    </w:p>
    <w:p w:rsidR="006C348B" w:rsidRDefault="006C348B" w:rsidP="006C348B">
      <w:pPr>
        <w:rPr>
          <w:b/>
          <w:bCs/>
        </w:rPr>
      </w:pPr>
      <w:r>
        <w:t xml:space="preserve">К участию в </w:t>
      </w:r>
      <w:r>
        <w:rPr>
          <w:bCs/>
        </w:rPr>
        <w:t>продаже</w:t>
      </w:r>
      <w:r w:rsidRPr="00D24A59">
        <w:rPr>
          <w:bCs/>
        </w:rPr>
        <w:t xml:space="preserve">  муниципального имущества </w:t>
      </w:r>
      <w:r w:rsidRPr="00D24A59">
        <w:t xml:space="preserve"> </w:t>
      </w:r>
      <w:r>
        <w:rPr>
          <w:bCs/>
        </w:rPr>
        <w:t xml:space="preserve"> </w:t>
      </w:r>
      <w:r w:rsidRPr="00A7198E">
        <w:rPr>
          <w:bCs/>
        </w:rPr>
        <w:t>без объявления цены</w:t>
      </w:r>
      <w:r>
        <w:rPr>
          <w:b/>
          <w:bCs/>
        </w:rPr>
        <w:t xml:space="preserve"> </w:t>
      </w:r>
      <w:r>
        <w:t xml:space="preserve">  допускаются физические и юридические лица.</w:t>
      </w:r>
    </w:p>
    <w:p w:rsidR="006C348B" w:rsidRDefault="006C348B" w:rsidP="006C348B">
      <w:pPr>
        <w:jc w:val="both"/>
      </w:pPr>
      <w:r>
        <w:t xml:space="preserve">Задаток 10% от начальной цены продажи: </w:t>
      </w:r>
      <w:r w:rsidRPr="0081682C">
        <w:rPr>
          <w:b/>
        </w:rPr>
        <w:t>Лот № 1</w:t>
      </w:r>
      <w:r>
        <w:t xml:space="preserve">  –  </w:t>
      </w:r>
      <w:r w:rsidRPr="00EC298D">
        <w:rPr>
          <w:b/>
        </w:rPr>
        <w:t>519492</w:t>
      </w:r>
      <w:r>
        <w:t xml:space="preserve"> рубля.  </w:t>
      </w:r>
      <w:r w:rsidRPr="0081682C">
        <w:rPr>
          <w:b/>
        </w:rPr>
        <w:t>Лот № 2</w:t>
      </w:r>
      <w:r>
        <w:t xml:space="preserve"> –  </w:t>
      </w:r>
      <w:r w:rsidRPr="00EC298D">
        <w:rPr>
          <w:b/>
        </w:rPr>
        <w:t>2 346527</w:t>
      </w:r>
      <w:r>
        <w:t xml:space="preserve"> руб. Срок задатка – со дня подачи заявки.</w:t>
      </w:r>
    </w:p>
    <w:p w:rsidR="006C348B" w:rsidRDefault="006C348B" w:rsidP="006C348B">
      <w:pPr>
        <w:spacing w:line="240" w:lineRule="auto"/>
        <w:ind w:firstLine="708"/>
        <w:jc w:val="both"/>
      </w:pPr>
      <w:r>
        <w:rPr>
          <w:b/>
        </w:rPr>
        <w:t>Реквизиты счёта для задатка:</w:t>
      </w:r>
      <w:r>
        <w:t xml:space="preserve"> УФК по Челябинской области (Администрация Аргаяшского сельского поселения, л/с 05693023960). ИНН 7426002056  КПП 742601001.</w:t>
      </w:r>
    </w:p>
    <w:p w:rsidR="006C348B" w:rsidRDefault="006C348B" w:rsidP="006C348B">
      <w:pPr>
        <w:spacing w:line="240" w:lineRule="auto"/>
        <w:jc w:val="both"/>
      </w:pPr>
      <w:r>
        <w:t>Р/счёт 40302810000003000004 в ГРКЦ г. Челябинск ГУ Центрального Банка РФ по Челябинской области г. Челябинск л/с 05693023960  БИК 047501001, ОКТМО 75606412.</w:t>
      </w:r>
    </w:p>
    <w:p w:rsidR="006C348B" w:rsidRDefault="006C348B" w:rsidP="006C348B">
      <w:pPr>
        <w:spacing w:line="256" w:lineRule="auto"/>
        <w:jc w:val="both"/>
        <w:rPr>
          <w:b/>
          <w:bCs/>
        </w:rPr>
      </w:pPr>
      <w:r>
        <w:t>Назначение платежа: Задаток по продаже имущества  Аргаяшского сельского поселения</w:t>
      </w:r>
      <w:r w:rsidRPr="00D24A59">
        <w:rPr>
          <w:bCs/>
        </w:rPr>
        <w:t xml:space="preserve"> </w:t>
      </w:r>
      <w:r w:rsidRPr="00D24A59">
        <w:t xml:space="preserve"> </w:t>
      </w:r>
      <w:r w:rsidRPr="006B1426">
        <w:rPr>
          <w:bCs/>
        </w:rPr>
        <w:t>без объявления цены</w:t>
      </w:r>
      <w:r>
        <w:rPr>
          <w:bCs/>
        </w:rPr>
        <w:t>.</w:t>
      </w:r>
      <w:r w:rsidRPr="006B1426">
        <w:rPr>
          <w:bCs/>
        </w:rPr>
        <w:t xml:space="preserve"> </w:t>
      </w:r>
      <w:r w:rsidRPr="006B1426">
        <w:t xml:space="preserve">   </w:t>
      </w:r>
    </w:p>
    <w:p w:rsidR="006C348B" w:rsidRDefault="006C348B" w:rsidP="006C348B">
      <w:pPr>
        <w:spacing w:line="254" w:lineRule="auto"/>
        <w:jc w:val="both"/>
      </w:pPr>
      <w:r>
        <w:t xml:space="preserve">  </w:t>
      </w:r>
      <w:r w:rsidRPr="00EC298D">
        <w:rPr>
          <w:b/>
        </w:rPr>
        <w:t>Порядок определения лиц, имеющих право приобретения муниципального имущества при проведении его продажи без объявления цены</w:t>
      </w:r>
      <w:r>
        <w:rPr>
          <w:b/>
        </w:rPr>
        <w:t xml:space="preserve">; </w:t>
      </w:r>
      <w:r>
        <w:t xml:space="preserve"> – В случае поступления предложений от нескольких претендентов покупателем признаётся лицо предложившее за муниципальное имущество наибольшую цену. В случае поступления нескольких одинаковых  предложений о цене муниципального имущества покупателем признаётся лицо подавшее заявку ранее других лиц. </w:t>
      </w:r>
    </w:p>
    <w:p w:rsidR="006C348B" w:rsidRDefault="006C348B" w:rsidP="006C348B">
      <w:pPr>
        <w:spacing w:line="240" w:lineRule="auto"/>
        <w:ind w:firstLine="708"/>
        <w:jc w:val="both"/>
      </w:pPr>
      <w:r w:rsidRPr="0081682C">
        <w:rPr>
          <w:b/>
        </w:rPr>
        <w:t>Договор купли-продажи заключается с победителем</w:t>
      </w:r>
      <w:r>
        <w:t xml:space="preserve">  </w:t>
      </w:r>
      <w:r>
        <w:rPr>
          <w:bCs/>
        </w:rPr>
        <w:t>продажи</w:t>
      </w:r>
      <w:r w:rsidRPr="00D24A59">
        <w:rPr>
          <w:bCs/>
        </w:rPr>
        <w:t xml:space="preserve"> муниципального </w:t>
      </w:r>
      <w:r w:rsidRPr="00D24A59">
        <w:rPr>
          <w:bCs/>
        </w:rPr>
        <w:lastRenderedPageBreak/>
        <w:t xml:space="preserve">имущества </w:t>
      </w:r>
      <w:r w:rsidRPr="00D24A59">
        <w:t xml:space="preserve"> </w:t>
      </w:r>
      <w:r>
        <w:rPr>
          <w:bCs/>
        </w:rPr>
        <w:t xml:space="preserve"> </w:t>
      </w:r>
      <w:r w:rsidRPr="006B1426">
        <w:rPr>
          <w:bCs/>
        </w:rPr>
        <w:t>без объявления цены</w:t>
      </w:r>
      <w:r>
        <w:t xml:space="preserve"> в течение 10 дней после утверждения протокола об итогах  продажи.  Передача муниципального имущества и оформление права собственности осуществляется  не позднее чем через 30 дней после дня полной оплаты имущества. Факт оплаты имущества подтверждается выпиской со счёта продавца о поступлении средств  в размере и сроки, указанные в договоре купли-продажи имущества. Продавец обеспечивает получение покупателем документации, необходимой для государственной регистрации перехода права собственности, вытекающего из такой сделки. Право собственности на имущество переходит к покупателю со дня государственной регистрации перехода права собственности. Расходы по Гос. регистрации перехода права собственности на имущество в полном объёме возлагаются на покупателя.</w:t>
      </w:r>
    </w:p>
    <w:p w:rsidR="006C348B" w:rsidRDefault="006C348B" w:rsidP="006C348B">
      <w:pPr>
        <w:spacing w:line="240" w:lineRule="auto"/>
        <w:ind w:firstLine="708"/>
        <w:jc w:val="both"/>
      </w:pPr>
      <w:r>
        <w:t>Реквизиты счёта для покупки:</w:t>
      </w:r>
    </w:p>
    <w:p w:rsidR="006C348B" w:rsidRDefault="006C348B" w:rsidP="006C348B">
      <w:pPr>
        <w:spacing w:line="240" w:lineRule="auto"/>
        <w:ind w:firstLine="708"/>
        <w:jc w:val="both"/>
      </w:pPr>
      <w:r>
        <w:t>Продавец: УФК по Челябинской области (Администрация Аргаяшского сельского поселения л/с 04693023960). Банк получателя: ГРКЦ ГУ Банка России по Челябинской области г. Челябинск. р/с 40101810400000010801  ИНН 7426002056  КПП 742601001 ОКАТО 752 06812000  БИК 047501001   КБК 54411402053100000410, ОКТМО 75606412.</w:t>
      </w:r>
    </w:p>
    <w:p w:rsidR="006C348B" w:rsidRDefault="006C348B" w:rsidP="006C348B">
      <w:pPr>
        <w:spacing w:line="240" w:lineRule="auto"/>
        <w:ind w:firstLine="708"/>
        <w:jc w:val="both"/>
      </w:pPr>
      <w:r>
        <w:t>Назначение платежа: Доходы от реализации имущества.</w:t>
      </w:r>
    </w:p>
    <w:p w:rsidR="006C348B" w:rsidRDefault="006C348B" w:rsidP="006C348B">
      <w:pPr>
        <w:spacing w:before="20" w:line="240" w:lineRule="auto"/>
        <w:ind w:firstLine="708"/>
        <w:jc w:val="both"/>
      </w:pPr>
      <w:r w:rsidRPr="00DE3690">
        <w:rPr>
          <w:b/>
        </w:rPr>
        <w:t>Заявки принимаются</w:t>
      </w:r>
      <w:r>
        <w:t xml:space="preserve"> с 16.05.2014 года  до 10.06.2014 г.</w:t>
      </w:r>
    </w:p>
    <w:p w:rsidR="006C348B" w:rsidRDefault="006C348B" w:rsidP="006C348B">
      <w:pPr>
        <w:spacing w:line="240" w:lineRule="auto"/>
        <w:jc w:val="both"/>
      </w:pPr>
      <w:r>
        <w:t>Прием заявок проводится по адресу: Челябинская обл. с. Аргаяш, ул.8-е Марта д.17,</w:t>
      </w:r>
    </w:p>
    <w:p w:rsidR="006C348B" w:rsidRDefault="006C348B" w:rsidP="006C348B">
      <w:pPr>
        <w:spacing w:line="240" w:lineRule="auto"/>
        <w:jc w:val="both"/>
      </w:pPr>
      <w:r>
        <w:t xml:space="preserve">телефон (835131) 2-15-43  с 9-00 до 12-00 и с 13-00 до 17-00 ежедневно, кроме субботы, воскресенья и праздничных дней. </w:t>
      </w:r>
    </w:p>
    <w:p w:rsidR="006C348B" w:rsidRDefault="006C348B" w:rsidP="006C348B">
      <w:pPr>
        <w:spacing w:line="240" w:lineRule="auto"/>
        <w:ind w:firstLine="708"/>
        <w:jc w:val="both"/>
      </w:pPr>
      <w:r w:rsidRPr="00DE3690">
        <w:rPr>
          <w:b/>
        </w:rPr>
        <w:t>Окончание принятия заявок</w:t>
      </w:r>
      <w:r>
        <w:t xml:space="preserve"> 14 часов 00 минут 9.06.2014 года к заявке должны быть приложены следующие документы:</w:t>
      </w:r>
    </w:p>
    <w:p w:rsidR="006C348B" w:rsidRDefault="006C348B" w:rsidP="006C348B">
      <w:pPr>
        <w:spacing w:line="256" w:lineRule="auto"/>
        <w:jc w:val="both"/>
      </w:pPr>
      <w:r>
        <w:t>1. Копии учредительных документов претендента (юридического лица), заверенных в установленном порядке, балансовые отчеты за последние 3 года деятельности;</w:t>
      </w:r>
    </w:p>
    <w:p w:rsidR="006C348B" w:rsidRDefault="006C348B" w:rsidP="006C348B">
      <w:pPr>
        <w:spacing w:line="256" w:lineRule="auto"/>
        <w:jc w:val="both"/>
      </w:pPr>
      <w:r>
        <w:t>2. Письменное решение соответствующего органа управления претендента (юридического лица), разрешающее приобретение имущества, если это необходимо в соответствии с учредительными документами;</w:t>
      </w:r>
    </w:p>
    <w:p w:rsidR="006C348B" w:rsidRDefault="006C348B" w:rsidP="006C348B">
      <w:pPr>
        <w:spacing w:line="256" w:lineRule="auto"/>
        <w:jc w:val="both"/>
      </w:pPr>
      <w:r>
        <w:t>3. Документ, подтверждающий уведомление территориального антимонопольного органа о намерении приобрести муниципальное имущество.</w:t>
      </w:r>
    </w:p>
    <w:p w:rsidR="006C348B" w:rsidRDefault="006C348B" w:rsidP="006C348B">
      <w:pPr>
        <w:spacing w:line="256" w:lineRule="auto"/>
        <w:jc w:val="both"/>
      </w:pPr>
      <w:r>
        <w:t>4. Справка налоговой инспекции, подтверждающая отсутствия у претендента просроченной задолженности по налоговым платежам в бюджеты всех уровней по состоянию на последний квартал;</w:t>
      </w:r>
    </w:p>
    <w:p w:rsidR="006C348B" w:rsidRDefault="006C348B" w:rsidP="006C348B">
      <w:pPr>
        <w:spacing w:line="256" w:lineRule="auto"/>
        <w:jc w:val="both"/>
      </w:pPr>
      <w:r>
        <w:t>5. Копия платёжного документа с отметкой банка о внесении задатка.</w:t>
      </w:r>
    </w:p>
    <w:p w:rsidR="006C348B" w:rsidRDefault="006C348B" w:rsidP="006C348B">
      <w:pPr>
        <w:spacing w:line="256" w:lineRule="auto"/>
        <w:jc w:val="both"/>
      </w:pPr>
      <w: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C348B" w:rsidRDefault="006C348B" w:rsidP="006C348B">
      <w:pPr>
        <w:spacing w:line="256" w:lineRule="auto"/>
        <w:jc w:val="both"/>
      </w:pPr>
      <w:r>
        <w:t>7.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этой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сдержать  также документ, подтверждающий полномочия этого лица.</w:t>
      </w:r>
    </w:p>
    <w:p w:rsidR="006C348B" w:rsidRDefault="006C348B" w:rsidP="006C348B">
      <w:pPr>
        <w:spacing w:line="256" w:lineRule="auto"/>
        <w:jc w:val="both"/>
      </w:pPr>
      <w:r>
        <w:t>8. Подписанная претендентом опись представленных документов в двух экземплярах.</w:t>
      </w:r>
    </w:p>
    <w:p w:rsidR="006C348B" w:rsidRDefault="006C348B" w:rsidP="006C348B">
      <w:pPr>
        <w:spacing w:line="259" w:lineRule="auto"/>
        <w:jc w:val="both"/>
        <w:rPr>
          <w:bCs/>
        </w:rPr>
      </w:pPr>
      <w:r w:rsidRPr="005C2374">
        <w:rPr>
          <w:bCs/>
        </w:rPr>
        <w:t>Глава поселения Беспалов В.В.</w:t>
      </w:r>
    </w:p>
    <w:p w:rsidR="006C348B" w:rsidRDefault="006C348B" w:rsidP="006C348B">
      <w:pPr>
        <w:spacing w:line="259" w:lineRule="auto"/>
        <w:jc w:val="both"/>
        <w:rPr>
          <w:bCs/>
        </w:rPr>
      </w:pPr>
    </w:p>
    <w:p w:rsidR="006C348B" w:rsidRDefault="006C348B" w:rsidP="006C348B">
      <w:pPr>
        <w:spacing w:line="259" w:lineRule="auto"/>
        <w:jc w:val="both"/>
        <w:rPr>
          <w:bCs/>
        </w:rPr>
      </w:pPr>
    </w:p>
    <w:p w:rsidR="006C348B" w:rsidRDefault="006C348B" w:rsidP="006C348B">
      <w:pPr>
        <w:spacing w:line="259" w:lineRule="auto"/>
        <w:jc w:val="both"/>
        <w:rPr>
          <w:bCs/>
        </w:rPr>
      </w:pPr>
    </w:p>
    <w:p w:rsidR="006C348B" w:rsidRDefault="006C348B" w:rsidP="006C348B">
      <w:pPr>
        <w:spacing w:line="259" w:lineRule="auto"/>
        <w:jc w:val="both"/>
        <w:rPr>
          <w:bCs/>
        </w:rPr>
      </w:pPr>
    </w:p>
    <w:p w:rsidR="006C348B" w:rsidRDefault="006C348B" w:rsidP="006C348B">
      <w:pPr>
        <w:tabs>
          <w:tab w:val="left" w:pos="2025"/>
        </w:tabs>
        <w:jc w:val="both"/>
        <w:rPr>
          <w:b/>
        </w:rPr>
      </w:pPr>
      <w:r>
        <w:rPr>
          <w:b/>
        </w:rPr>
        <w:lastRenderedPageBreak/>
        <w:t xml:space="preserve">                                                                                                                                 ПРОЕКТ</w:t>
      </w:r>
    </w:p>
    <w:p w:rsidR="006C348B" w:rsidRDefault="006C348B" w:rsidP="006C348B">
      <w:pPr>
        <w:jc w:val="center"/>
      </w:pPr>
      <w:r>
        <w:t>ДОГОВОР № 1</w:t>
      </w:r>
    </w:p>
    <w:p w:rsidR="006C348B" w:rsidRDefault="006C348B" w:rsidP="006C348B">
      <w:pPr>
        <w:jc w:val="center"/>
        <w:rPr>
          <w:bCs/>
        </w:rPr>
      </w:pPr>
      <w:r>
        <w:t xml:space="preserve">Купли-продажи муниципального имущества -   </w:t>
      </w:r>
    </w:p>
    <w:p w:rsidR="006C348B" w:rsidRDefault="006C348B" w:rsidP="006C348B">
      <w:pPr>
        <w:jc w:val="center"/>
        <w:rPr>
          <w:b/>
          <w:bCs/>
          <w:sz w:val="20"/>
          <w:szCs w:val="20"/>
        </w:rPr>
      </w:pPr>
      <w:r>
        <w:rPr>
          <w:bCs/>
        </w:rPr>
        <w:t xml:space="preserve"> </w:t>
      </w:r>
    </w:p>
    <w:p w:rsidR="006C348B" w:rsidRDefault="006C348B" w:rsidP="006C348B">
      <w:pPr>
        <w:rPr>
          <w:b/>
          <w:bCs/>
        </w:rPr>
      </w:pPr>
      <w:r>
        <w:rPr>
          <w:bCs/>
        </w:rPr>
        <w:t xml:space="preserve"> </w:t>
      </w:r>
      <w:r>
        <w:rPr>
          <w:b/>
          <w:bCs/>
        </w:rPr>
        <w:t>Лот № 1</w:t>
      </w:r>
    </w:p>
    <w:p w:rsidR="006C348B" w:rsidRDefault="006C348B" w:rsidP="006C348B">
      <w:pPr>
        <w:rPr>
          <w:bCs/>
        </w:rPr>
      </w:pPr>
      <w:r>
        <w:rPr>
          <w:bCs/>
        </w:rPr>
        <w:t>1. Газопровод технологически и функционально связанный в системе газоснабжения Южной части с. Аргаяш от т. № 1 врезка в ранее запроектированный газопровод по ул. 1-е Мая до т. № 3 у д. № 61, до т. № 8 по ул. Коммунистическая, от т. № 14 у д. № 14, до т. № 16 у д. № 13 по ул. Коммунистической от т. № 17 до т. № 19 у д. № 21 по ул. Карла Маркса, от т. № 19 до т. № 21 у д. № 21 у д. №  43 по ул. 1-Мая.  Расположенный на</w:t>
      </w:r>
    </w:p>
    <w:p w:rsidR="006C348B" w:rsidRDefault="006C348B" w:rsidP="006C348B">
      <w:pPr>
        <w:rPr>
          <w:bCs/>
        </w:rPr>
      </w:pPr>
      <w:r>
        <w:rPr>
          <w:bCs/>
        </w:rPr>
        <w:t xml:space="preserve"> земельном участке, категория земель: земли населённых пунктов - для размещения объектов энергетики. Площадь: 315 кв.м. Кадастровый номер: 74:02:0000000:2833.  Участок находится по ул. 1-е Мая от д. № 29 до д. № 41,по ул. Калинина от д. № 25 и от д. № 2 до № 24, по ул. Карла Маркса от д. № 1 до д. № 30 и от д. № 5 до д. № 21, по ул. Коммунистическая от д. № 1 до д. № 25 и от д. № 1 до д. № 13. Свидетельство о Гос. регистрации 74 АД 400624. </w:t>
      </w:r>
      <w:r>
        <w:rPr>
          <w:b/>
          <w:bCs/>
        </w:rPr>
        <w:t xml:space="preserve"> </w:t>
      </w:r>
    </w:p>
    <w:p w:rsidR="006C348B" w:rsidRDefault="006C348B" w:rsidP="006C348B">
      <w:pPr>
        <w:rPr>
          <w:b/>
          <w:bCs/>
        </w:rPr>
      </w:pPr>
      <w:r>
        <w:rPr>
          <w:b/>
          <w:bCs/>
        </w:rPr>
        <w:t>Лот №2</w:t>
      </w:r>
    </w:p>
    <w:p w:rsidR="006C348B" w:rsidRDefault="006C348B" w:rsidP="006C348B">
      <w:pPr>
        <w:rPr>
          <w:bCs/>
        </w:rPr>
      </w:pPr>
      <w:r>
        <w:rPr>
          <w:bCs/>
        </w:rPr>
        <w:t xml:space="preserve">1.  Газопровод технологически и функционально связанный в системе газоснабжения северной части с. Аргаяш от точки № 1 врезка в ранее запроектированный газопровод по улице Мичурина до т. № 36 у д. № 17 по ул. Мичурина, от т. № 40 у ГРПШ ранее запроектированное до т. № 47 по ул. Кооператоров, от т. № 48 уд. 9 до т. № 57 уд. № 1по ул. Монтажников от т. № 58 у д. № 38 по ул. Мичурина до т. № 69 у д. № 45 по ул. Пушкина. </w:t>
      </w:r>
    </w:p>
    <w:p w:rsidR="006C348B" w:rsidRDefault="006C348B" w:rsidP="006C348B">
      <w:pPr>
        <w:rPr>
          <w:bCs/>
        </w:rPr>
      </w:pPr>
      <w:r>
        <w:rPr>
          <w:bCs/>
        </w:rPr>
        <w:t>2. Газопровод от точки № 1 врезка в газопровод по ул. Озёрной до т. № 16, от т. № 15 у дома № 4 по ул. Галимова  до т. № 32 у дома №  1, от т. № 27 до т. № 34 от т. № 12 до т. .№ 50 у д. № 33 по переулку Озёрный.</w:t>
      </w:r>
    </w:p>
    <w:p w:rsidR="006C348B" w:rsidRDefault="006C348B" w:rsidP="006C348B">
      <w:pPr>
        <w:tabs>
          <w:tab w:val="left" w:pos="180"/>
        </w:tabs>
        <w:rPr>
          <w:bCs/>
        </w:rPr>
      </w:pPr>
      <w:r>
        <w:rPr>
          <w:bCs/>
        </w:rPr>
        <w:t>3. Газопровод от точки № 1 врезка в существующий газопровод у дома № 14 по ул.Труда до т. № 5 у дома № 4 по ул. Труда, от т. № 6 у дома № 9 врезка в существующий газопровод до т. № 10 у дома № 1 по ул. Труда от т. № 11до т. №13, 21 у д. № 9 и № 4 по ул. Кирова от т. № 13 до т. № 13 до т. № 13 до т. № 20 у д. № 5а по улице Республиканская, от т. № 21 до т. № 22 у д. № 2а по ул. Кирова.</w:t>
      </w:r>
    </w:p>
    <w:p w:rsidR="006C348B" w:rsidRDefault="006C348B" w:rsidP="006C348B">
      <w:pPr>
        <w:tabs>
          <w:tab w:val="left" w:pos="180"/>
        </w:tabs>
        <w:rPr>
          <w:bCs/>
        </w:rPr>
      </w:pPr>
      <w:r>
        <w:rPr>
          <w:bCs/>
        </w:rPr>
        <w:t>4. Газопровод  от точки врезки № 1 в существующий газопровод по ул. Труда, до т.  № 2 у дома № 3 по пер. Труда.</w:t>
      </w:r>
    </w:p>
    <w:p w:rsidR="006C348B" w:rsidRDefault="006C348B" w:rsidP="006C348B">
      <w:pPr>
        <w:tabs>
          <w:tab w:val="left" w:pos="180"/>
        </w:tabs>
        <w:rPr>
          <w:bCs/>
        </w:rPr>
      </w:pPr>
      <w:r>
        <w:rPr>
          <w:bCs/>
        </w:rPr>
        <w:t>5. Газопровод от точки № 6 врезка в существующий газопровод у ГРПШ по ул. Пугачёва у д. № 3 до т. № 7, от т. № 8 у дома № 3 по ул. Пугачёва до т. № 15 до т. №16 у д. № 7 по ул. Железнодорожной, от т. № 17до т. 3 29 у дома № 13 по ул. Зелёная до т. № 39а у д. № 11 по ул. Черняховского, от т. № 40 у д. № 29до т. № 61 у д. № 41 по ул. Гагарина, от т. № 145 до т. № 183 у д. № 87, от т. № 141 по ул. Пугачёва, от т. № 119 до т. № 144 по ул. Энергетиков, от т. № 113 у д. № 5 по ул. Пугачёва до т. № 63 у д. № 75 по ул. Гагарина, от т. № 113 до т. № 112 у д. № 15 по ул. Мичурина.</w:t>
      </w:r>
    </w:p>
    <w:p w:rsidR="006C348B" w:rsidRDefault="006C348B" w:rsidP="006C348B">
      <w:pPr>
        <w:tabs>
          <w:tab w:val="left" w:pos="180"/>
        </w:tabs>
        <w:rPr>
          <w:bCs/>
        </w:rPr>
      </w:pPr>
      <w:r>
        <w:rPr>
          <w:bCs/>
        </w:rPr>
        <w:t xml:space="preserve">6. Газопровод от точки врезки № 1 в существующий газопровод по ул. Мичурина до т. № 21 у дома № 45 по ул. Пушкина, до т. № 22 у дома № 55 по ул. Фрунзе, до т. № 27 у д. № </w:t>
      </w:r>
      <w:r>
        <w:rPr>
          <w:bCs/>
        </w:rPr>
        <w:lastRenderedPageBreak/>
        <w:t>60 по ул. Фрунзе, до т.  № 28 у д.  № 47 по ул. Фрунзе.</w:t>
      </w:r>
    </w:p>
    <w:p w:rsidR="006C348B" w:rsidRDefault="006C348B" w:rsidP="006C348B">
      <w:pPr>
        <w:tabs>
          <w:tab w:val="left" w:pos="180"/>
        </w:tabs>
        <w:rPr>
          <w:bCs/>
        </w:rPr>
      </w:pPr>
      <w:r>
        <w:rPr>
          <w:bCs/>
        </w:rPr>
        <w:t xml:space="preserve">7. Газопровод от точки врезки № 1 в существующий газопровод по ул. Мичурина до т. № 14 вход в ГРПШ по ул. Лесная, от т. № 2а до т. № 3 у д. № 43 по ул. Пушкина, от т. № 15 выход из ГРПШ по улице Лесная до т. № 66 у дома № 29 по ул. Лесная, от т. № 28 у д. № 29 у д. № 20а по ул. 2-ая Лесная, от т. № 17 выход из ГРПШ до т. № 18 опуск в землю у ГРПШ до т. № 67а, врезки в существующий газопровод до т. № 112у д. № 2а по ул. Лесная.  Расположенный на земельном  участке,  категория земель: земли населённых пунктов – для размещения объектов энергетики. Площадь – 90 кв.м. Кадастровый номер 74:02:0000000:2826    Участок находится примерно в </w:t>
      </w:r>
      <w:smartTag w:uri="urn:schemas-microsoft-com:office:smarttags" w:element="metricconverter">
        <w:smartTagPr>
          <w:attr w:name="ProductID" w:val="370 м"/>
        </w:smartTagPr>
        <w:r>
          <w:rPr>
            <w:bCs/>
          </w:rPr>
          <w:t>370 м</w:t>
        </w:r>
      </w:smartTag>
      <w:r>
        <w:rPr>
          <w:bCs/>
        </w:rPr>
        <w:t>. от ориентира по направлению на северо-восток. Россия, Челябинская обл., Аргаяшский район,           с. Аргаяш, ул. Мичурина, № 15. Свидетельство о Гос. регистрации 74 АД 400623.</w:t>
      </w:r>
    </w:p>
    <w:p w:rsidR="006C348B" w:rsidRDefault="006C348B" w:rsidP="006C348B">
      <w:pPr>
        <w:tabs>
          <w:tab w:val="left" w:pos="180"/>
        </w:tabs>
        <w:rPr>
          <w:b/>
          <w:bCs/>
          <w:sz w:val="20"/>
          <w:szCs w:val="20"/>
        </w:rPr>
      </w:pPr>
      <w:r>
        <w:rPr>
          <w:b/>
          <w:bCs/>
        </w:rPr>
        <w:t xml:space="preserve"> </w:t>
      </w:r>
    </w:p>
    <w:p w:rsidR="006C348B" w:rsidRDefault="006C348B" w:rsidP="006C348B">
      <w:r>
        <w:rPr>
          <w:b/>
          <w:bCs/>
        </w:rPr>
        <w:t xml:space="preserve">   </w:t>
      </w:r>
      <w:r>
        <w:t>с.Аргаяш</w:t>
      </w:r>
      <w:r>
        <w:tab/>
      </w:r>
      <w:r>
        <w:tab/>
      </w:r>
      <w:r>
        <w:tab/>
      </w:r>
      <w:r>
        <w:tab/>
      </w:r>
      <w:r>
        <w:tab/>
      </w:r>
      <w:r>
        <w:tab/>
      </w:r>
      <w:r>
        <w:tab/>
      </w:r>
      <w:r>
        <w:tab/>
      </w:r>
      <w:r>
        <w:tab/>
        <w:t xml:space="preserve">  от____________  2014г.</w:t>
      </w:r>
    </w:p>
    <w:p w:rsidR="006C348B" w:rsidRDefault="006C348B" w:rsidP="006C348B"/>
    <w:p w:rsidR="006C348B" w:rsidRDefault="006C348B" w:rsidP="006C348B">
      <w:pPr>
        <w:jc w:val="both"/>
      </w:pPr>
      <w:r>
        <w:t>Администрация Аргаяшского сельского поселения Аргаяшского муниципального района в лице Главы   сельского поселения Беспалова Виктора Васильевича, действующего на основании Устава именуемый в дальнейшем «Продавец» и _____________________________________________________, именуемый в дальнейшем «Покупатель», заключили настоящий договор о нижеследующем:</w:t>
      </w:r>
    </w:p>
    <w:p w:rsidR="006C348B" w:rsidRDefault="006C348B" w:rsidP="006C348B"/>
    <w:p w:rsidR="006C348B" w:rsidRDefault="006C348B" w:rsidP="006C348B">
      <w:pPr>
        <w:jc w:val="center"/>
        <w:rPr>
          <w:b/>
        </w:rPr>
      </w:pPr>
      <w:r>
        <w:rPr>
          <w:b/>
        </w:rPr>
        <w:t>1.  Предмет договора</w:t>
      </w:r>
    </w:p>
    <w:p w:rsidR="006C348B" w:rsidRDefault="006C348B" w:rsidP="006C348B">
      <w:pPr>
        <w:jc w:val="center"/>
        <w:rPr>
          <w:b/>
          <w:bCs/>
          <w:sz w:val="20"/>
        </w:rPr>
      </w:pPr>
      <w:r>
        <w:t xml:space="preserve">1.1. Предметом договора является </w:t>
      </w:r>
    </w:p>
    <w:p w:rsidR="006C348B" w:rsidRDefault="006C348B" w:rsidP="006C348B">
      <w:pPr>
        <w:jc w:val="center"/>
        <w:rPr>
          <w:b/>
          <w:bCs/>
        </w:rPr>
      </w:pPr>
      <w:r>
        <w:rPr>
          <w:b/>
          <w:bCs/>
        </w:rPr>
        <w:t xml:space="preserve">                            </w:t>
      </w:r>
    </w:p>
    <w:p w:rsidR="006C348B" w:rsidRDefault="006C348B" w:rsidP="006C348B">
      <w:pPr>
        <w:rPr>
          <w:b/>
          <w:bCs/>
        </w:rPr>
      </w:pPr>
      <w:r>
        <w:rPr>
          <w:bCs/>
        </w:rPr>
        <w:t xml:space="preserve"> </w:t>
      </w:r>
      <w:r>
        <w:rPr>
          <w:b/>
          <w:bCs/>
        </w:rPr>
        <w:t>Лот № 1</w:t>
      </w:r>
    </w:p>
    <w:p w:rsidR="006C348B" w:rsidRDefault="006C348B" w:rsidP="006C348B">
      <w:pPr>
        <w:rPr>
          <w:bCs/>
        </w:rPr>
      </w:pPr>
      <w:r>
        <w:rPr>
          <w:bCs/>
        </w:rPr>
        <w:t>1. Газопровод технологически и функционально связанный в системе газоснабжения Южной части с. Аргаяш от т. № 1 врезка в ранее запроектированный газопровод по ул. 1-е Мая до т. № 3 у д. № 61, до т. № 8 по ул. Коммунистическая, от т. № 14 у д. № 14, до т. № 16 у д. № 13 по ул. Коммунистической от т. № 17 до т. № 19 у д. № 21 по ул. Карла Маркса, от т. № 19 до т. № 21 у д. № 21 у д. №  43 по ул. 1-Мая.  Расположенный на</w:t>
      </w:r>
    </w:p>
    <w:p w:rsidR="006C348B" w:rsidRDefault="006C348B" w:rsidP="006C348B">
      <w:pPr>
        <w:rPr>
          <w:bCs/>
        </w:rPr>
      </w:pPr>
      <w:r>
        <w:rPr>
          <w:bCs/>
        </w:rPr>
        <w:t xml:space="preserve"> земельном участке, категория земель: земли населённых пунктов - для размещения объектов энергетики. Площадь: 315 кв.м. Кадастровый номер: 74:02:0000000:2833.  Участок находится по ул. 1-е Мая от д. № 29 до д. № 41,по ул. Калинина от д. № 25 и от д. № 2 до № 24, по ул. Карла Маркса от д. № 1 до д. № 30 и от д. № 5 до д. № 21, по ул. Коммунистическая от д. № 1 до д. № 25 и от д. № 1 до д. № 13. Свидетельство о Гос. регистрации 74 АД 400624. </w:t>
      </w:r>
      <w:r>
        <w:rPr>
          <w:b/>
          <w:bCs/>
        </w:rPr>
        <w:t xml:space="preserve">    </w:t>
      </w:r>
    </w:p>
    <w:p w:rsidR="006C348B" w:rsidRDefault="006C348B" w:rsidP="006C348B">
      <w:pPr>
        <w:rPr>
          <w:b/>
          <w:bCs/>
        </w:rPr>
      </w:pPr>
      <w:r>
        <w:rPr>
          <w:b/>
          <w:bCs/>
        </w:rPr>
        <w:t>Лот №2</w:t>
      </w:r>
    </w:p>
    <w:p w:rsidR="006C348B" w:rsidRDefault="006C348B" w:rsidP="006C348B">
      <w:pPr>
        <w:rPr>
          <w:bCs/>
        </w:rPr>
      </w:pPr>
      <w:r>
        <w:rPr>
          <w:bCs/>
        </w:rPr>
        <w:t xml:space="preserve">1.  Газопровод технологически и функционально связанный в системе газоснабжения северной части с. Аргаяш от точки № 1 врезка в ранее запроектированный газопровод по улице Мичурина до т. № 36 у д. № 17 по ул. Мичурина, от т. № 40 у ГРПШ ранее запроектированное до т. № 47 по ул. Кооператоров, от т. № 48 уд. 9 до т. № 57 уд. № 1по ул. Монтажников от т. № 58 у д. № 38 по ул. Мичурина до т. № 69 у д. № 45 по ул. </w:t>
      </w:r>
      <w:r>
        <w:rPr>
          <w:bCs/>
        </w:rPr>
        <w:lastRenderedPageBreak/>
        <w:t xml:space="preserve">Пушкина. </w:t>
      </w:r>
    </w:p>
    <w:p w:rsidR="006C348B" w:rsidRDefault="006C348B" w:rsidP="006C348B">
      <w:pPr>
        <w:rPr>
          <w:bCs/>
        </w:rPr>
      </w:pPr>
      <w:r>
        <w:rPr>
          <w:bCs/>
        </w:rPr>
        <w:t>2. Газопровод от точки № 1 врезка в газопровод по ул. Озёрной до т. № 16, от т. № 15 у дома № 4 по ул. Галимова  до т. № 32 у дома №  1, от т. № 27 до т. № 34 от т. № 12 до т. .№ 50 у д. № 33 по переулку Озёрный.</w:t>
      </w:r>
    </w:p>
    <w:p w:rsidR="006C348B" w:rsidRDefault="006C348B" w:rsidP="006C348B">
      <w:pPr>
        <w:tabs>
          <w:tab w:val="left" w:pos="180"/>
        </w:tabs>
        <w:rPr>
          <w:bCs/>
        </w:rPr>
      </w:pPr>
      <w:r>
        <w:rPr>
          <w:bCs/>
        </w:rPr>
        <w:t>3. Газопровод от точки № 1 врезка в существующий газопровод у дома № 14 по ул.Труда до т. № 5 у дома № 4 по ул. Труда, от т. № 6 у дома № 9 врезка в существующий газопровод до т. № 10 у дома № 1 по ул. Труда от т. № 11до т. №13, 21 у д. № 9 и № 4 по ул. Кирова от т. № 13 до т. № 13 до т. № 13 до т. № 20 у д. № 5а по улице Республиканская, от т. № 21 до т. № 22 у д. № 2а по ул. Кирова.</w:t>
      </w:r>
    </w:p>
    <w:p w:rsidR="006C348B" w:rsidRDefault="006C348B" w:rsidP="006C348B">
      <w:pPr>
        <w:tabs>
          <w:tab w:val="left" w:pos="180"/>
        </w:tabs>
        <w:rPr>
          <w:bCs/>
        </w:rPr>
      </w:pPr>
      <w:r>
        <w:rPr>
          <w:bCs/>
        </w:rPr>
        <w:t>4. Газопровод  от точки врезки № 1 в существующий газопровод по ул. Труда, до т.  № 2 у дома № 3 по пер. Труда.</w:t>
      </w:r>
    </w:p>
    <w:p w:rsidR="006C348B" w:rsidRDefault="006C348B" w:rsidP="006C348B">
      <w:pPr>
        <w:tabs>
          <w:tab w:val="left" w:pos="180"/>
        </w:tabs>
        <w:rPr>
          <w:bCs/>
        </w:rPr>
      </w:pPr>
      <w:r>
        <w:rPr>
          <w:bCs/>
        </w:rPr>
        <w:t>5. Газопровод от точки № 6 врезка в существующий газопровод у ГРПШ по ул. Пугачёва у д. № 3 до т. № 7, от т. № 8 у дома № 3 по ул. Пугачёва до т. № 15 до т. №16 у д. № 7 по ул. Железнодорожной, от т. № 17до т. 3 29 у дома № 13 по ул. Зелёная до т. № 39а у д. № 11 по ул. Черняховского, от т. № 40 у д. № 29до т. № 61 у д. № 41 по ул. Гагарина, от т. № 145 до т. № 183 у д. № 87, от т. № 141 по ул. Пугачёва, от т. № 119 до т. № 144 по ул. Энергетиков, от т. № 113 у д. № 5 по ул. Пугачёва до т. № 63 у д. № 75 по ул. Гагарина, от т. № 113 до т. № 112 у д. № 15 по ул. Мичурина.</w:t>
      </w:r>
    </w:p>
    <w:p w:rsidR="006C348B" w:rsidRDefault="006C348B" w:rsidP="006C348B">
      <w:pPr>
        <w:tabs>
          <w:tab w:val="left" w:pos="180"/>
        </w:tabs>
        <w:rPr>
          <w:bCs/>
        </w:rPr>
      </w:pPr>
      <w:r>
        <w:rPr>
          <w:bCs/>
        </w:rPr>
        <w:t>6. Газопровод от точки врезки № 1 в существующий газопровод по ул. Мичурина до т. № 21 у дома № 45 по ул. Пушкина, до т. № 22 у дома № 55 по ул. Фрунзе, до т. № 27 у д. № 60 по ул. Фрунзе, до т.  № 28 у д.  № 47 по ул. Фрунзе.</w:t>
      </w:r>
    </w:p>
    <w:p w:rsidR="006C348B" w:rsidRDefault="006C348B" w:rsidP="006C348B">
      <w:pPr>
        <w:tabs>
          <w:tab w:val="left" w:pos="180"/>
        </w:tabs>
        <w:rPr>
          <w:bCs/>
        </w:rPr>
      </w:pPr>
      <w:r>
        <w:rPr>
          <w:bCs/>
        </w:rPr>
        <w:t xml:space="preserve">7. Газопровод от точки врезки № 1 в существующий газопровод по ул. Мичурина до т. № 14 вход в ГРПШ по ул. Лесная, от т. № 2а до т. № 3 у д. № 43 по ул. Пушкина, от т. № 15 выход из ГРПШ по улице Лесная до т. № 66 у дома № 29 по ул. Лесная, от т. № 28 у д. № 29 у д. № 20а по ул. 2-ая Лесная, от т. № 17 выход из ГРПШ до т. № 18 опуск в землю у ГРПШ до т. № 67а, врезки в существующий газопровод до т. № 112у д. № 2а по ул. Лесная.  Расположенный на земельном  участке,  категория земель: земли населённых пунктов – для размещения объектов энергетики. Площадь – 90 кв.м. Кадастровый номер 74:02:0000000:2826    Участок находится примерно в </w:t>
      </w:r>
      <w:smartTag w:uri="urn:schemas-microsoft-com:office:smarttags" w:element="metricconverter">
        <w:smartTagPr>
          <w:attr w:name="ProductID" w:val="370 м"/>
        </w:smartTagPr>
        <w:r>
          <w:rPr>
            <w:bCs/>
          </w:rPr>
          <w:t>370 м</w:t>
        </w:r>
      </w:smartTag>
      <w:r>
        <w:rPr>
          <w:bCs/>
        </w:rPr>
        <w:t>. от ориентира по направлению на северо-восток. Россия, Челябинская обл., Аргаяшский район,           с. Аргаяш, ул. Мичурина, № 15. Свидетельство о Гос. регистрации 74 АД 400623.</w:t>
      </w:r>
    </w:p>
    <w:p w:rsidR="006C348B" w:rsidRDefault="006C348B" w:rsidP="006C348B">
      <w:pPr>
        <w:rPr>
          <w:szCs w:val="20"/>
        </w:rPr>
      </w:pPr>
      <w:r>
        <w:rPr>
          <w:b/>
          <w:bCs/>
        </w:rPr>
        <w:t xml:space="preserve"> </w:t>
      </w:r>
      <w:r>
        <w:t xml:space="preserve"> Назначение – инженерно-коммуникационное, находящийся в собственности администрации Аргаяшского сельского поселения Аргаяшского муниципального района Челябинской области.</w:t>
      </w:r>
    </w:p>
    <w:p w:rsidR="006C348B" w:rsidRDefault="006C348B" w:rsidP="006C348B">
      <w:pPr>
        <w:jc w:val="both"/>
      </w:pPr>
      <w:r>
        <w:rPr>
          <w:snapToGrid w:val="0"/>
          <w:color w:val="000000"/>
        </w:rPr>
        <w:t xml:space="preserve"> Настоящий договор составлен на основании Протокола  аукциона    от "  " _________                  2014 года.</w:t>
      </w:r>
      <w:r>
        <w:rPr>
          <w:i/>
          <w:snapToGrid w:val="0"/>
          <w:color w:val="000000"/>
        </w:rPr>
        <w:t xml:space="preserve"> </w:t>
      </w:r>
    </w:p>
    <w:p w:rsidR="006C348B" w:rsidRDefault="006C348B" w:rsidP="006C348B">
      <w:pPr>
        <w:jc w:val="both"/>
        <w:rPr>
          <w:b/>
          <w:bCs/>
          <w:sz w:val="20"/>
        </w:rPr>
      </w:pPr>
      <w:r>
        <w:t xml:space="preserve">1.2. Характеристика муниципального имущества:     Наименование-   </w:t>
      </w:r>
    </w:p>
    <w:p w:rsidR="006C348B" w:rsidRDefault="006C348B" w:rsidP="006C348B">
      <w:pPr>
        <w:jc w:val="center"/>
        <w:rPr>
          <w:b/>
          <w:bCs/>
        </w:rPr>
      </w:pPr>
      <w:r>
        <w:rPr>
          <w:bCs/>
        </w:rPr>
        <w:t xml:space="preserve"> </w:t>
      </w:r>
      <w:r>
        <w:rPr>
          <w:b/>
          <w:bCs/>
        </w:rPr>
        <w:t xml:space="preserve">                                </w:t>
      </w:r>
    </w:p>
    <w:p w:rsidR="006C348B" w:rsidRDefault="006C348B" w:rsidP="006C348B">
      <w:pPr>
        <w:rPr>
          <w:b/>
          <w:bCs/>
        </w:rPr>
      </w:pPr>
      <w:r>
        <w:rPr>
          <w:bCs/>
        </w:rPr>
        <w:t xml:space="preserve"> </w:t>
      </w:r>
      <w:r>
        <w:rPr>
          <w:b/>
          <w:bCs/>
        </w:rPr>
        <w:t>Лот № 1</w:t>
      </w:r>
    </w:p>
    <w:p w:rsidR="006C348B" w:rsidRDefault="006C348B" w:rsidP="006C348B">
      <w:pPr>
        <w:rPr>
          <w:bCs/>
        </w:rPr>
      </w:pPr>
      <w:r>
        <w:rPr>
          <w:bCs/>
        </w:rPr>
        <w:t xml:space="preserve">1. Газопровод технологически и функционально связанный в системе газоснабжения Южной части с. Аргаяш от т. № 1 врезка в ранее запроектированный газопровод по ул. 1-е Мая до т. № 3 у д. № 61, до т. № 8 по ул. Коммунистическая, от т. № 14 у д. № 14, до т. № </w:t>
      </w:r>
      <w:r>
        <w:rPr>
          <w:bCs/>
        </w:rPr>
        <w:lastRenderedPageBreak/>
        <w:t>16 у д. № 13 по ул. Коммунистической от т. № 17 до т. № 19 у д. № 21 по ул. Карла Маркса, от т. № 19 до т. № 21 у д. № 21 у д. №  43 по ул. 1-Мая.  Расположенный на</w:t>
      </w:r>
    </w:p>
    <w:p w:rsidR="006C348B" w:rsidRDefault="006C348B" w:rsidP="006C348B">
      <w:pPr>
        <w:rPr>
          <w:bCs/>
        </w:rPr>
      </w:pPr>
      <w:r>
        <w:rPr>
          <w:bCs/>
        </w:rPr>
        <w:t xml:space="preserve"> земельном участке, категория земель: земли населённых пунктов - для размещения объектов энергетики. Площадь: 315 кв.м. Кадастровый номер: 74:02:0000000:2833.  Участок находится по ул. 1-е Мая от д. № 29 до д. № 41,по ул. Калинина от д. № 25 и от д. № 2 до № 24, по ул. Карла Маркса от д. № 1 до д. № 30 и от д. № 5 до д. № 21, по ул. Коммунистическая от д. № 1 до д. № 25 и от д. № 1 до д. № 13. Свидетельство о Гос. регистрации 74 АД 400624. </w:t>
      </w:r>
      <w:r>
        <w:rPr>
          <w:b/>
          <w:bCs/>
        </w:rPr>
        <w:t xml:space="preserve"> </w:t>
      </w:r>
    </w:p>
    <w:p w:rsidR="006C348B" w:rsidRDefault="006C348B" w:rsidP="006C348B">
      <w:pPr>
        <w:rPr>
          <w:b/>
          <w:bCs/>
        </w:rPr>
      </w:pPr>
    </w:p>
    <w:p w:rsidR="006C348B" w:rsidRDefault="006C348B" w:rsidP="006C348B">
      <w:pPr>
        <w:rPr>
          <w:b/>
          <w:bCs/>
        </w:rPr>
      </w:pPr>
      <w:r>
        <w:rPr>
          <w:b/>
          <w:bCs/>
        </w:rPr>
        <w:t>Лот №2</w:t>
      </w:r>
    </w:p>
    <w:p w:rsidR="006C348B" w:rsidRDefault="006C348B" w:rsidP="006C348B">
      <w:pPr>
        <w:rPr>
          <w:bCs/>
        </w:rPr>
      </w:pPr>
      <w:r>
        <w:rPr>
          <w:bCs/>
        </w:rPr>
        <w:t xml:space="preserve">1.  Газопровод технологически и функционально связанный в системе газоснабжения северной части с. Аргаяш от точки № 1 врезка в ранее запроектированный газопровод по улице Мичурина до т. № 36 у д. № 17 по ул. Мичурина, от т. № 40 у ГРПШ ранее запроектированное до т. № 47 по ул. Кооператоров, от т. № 48 уд. 9 до т. № 57 уд. № 1по ул. Монтажников от т. № 58 у д. № 38 по ул. Мичурина до т. № 69 у д. № 45 по ул. Пушкина. </w:t>
      </w:r>
    </w:p>
    <w:p w:rsidR="006C348B" w:rsidRDefault="006C348B" w:rsidP="006C348B">
      <w:pPr>
        <w:rPr>
          <w:bCs/>
        </w:rPr>
      </w:pPr>
      <w:r>
        <w:rPr>
          <w:bCs/>
        </w:rPr>
        <w:t>2. Газопровод от точки № 1 врезка в газопровод по ул. Озёрной до т. № 16, от т. № 15 у дома № 4 по ул. Галимова  до т. № 32 у дома №  1, от т. № 27 до т. № 34 от т. № 12 до т. .№ 50 у д. № 33 по переулку Озёрный.</w:t>
      </w:r>
    </w:p>
    <w:p w:rsidR="006C348B" w:rsidRDefault="006C348B" w:rsidP="006C348B">
      <w:pPr>
        <w:tabs>
          <w:tab w:val="left" w:pos="180"/>
        </w:tabs>
        <w:rPr>
          <w:bCs/>
        </w:rPr>
      </w:pPr>
      <w:r>
        <w:rPr>
          <w:bCs/>
        </w:rPr>
        <w:t>3. Газопровод от точки № 1 врезка в существующий газопровод у дома № 14 по ул.Труда до т. № 5 у дома № 4 по ул. Труда, от т. № 6 у дома № 9 врезка в существующий газопровод до т. № 10 у дома № 1 по ул. Труда от т. № 11до т. №13, 21 у д. № 9 и № 4 по ул. Кирова от т. № 13 до т. № 13 до т. № 13 до т. № 20 у д. № 5а по улице Республиканская, от т. № 21 до т. № 22 у д. № 2а по ул. Кирова.</w:t>
      </w:r>
    </w:p>
    <w:p w:rsidR="006C348B" w:rsidRDefault="006C348B" w:rsidP="006C348B">
      <w:pPr>
        <w:tabs>
          <w:tab w:val="left" w:pos="180"/>
        </w:tabs>
        <w:rPr>
          <w:bCs/>
        </w:rPr>
      </w:pPr>
      <w:r>
        <w:rPr>
          <w:bCs/>
        </w:rPr>
        <w:t>4. Газопровод  от точки врезки № 1 в существующий газопровод по ул. Труда, до т.  № 2 у дома № 3 по пер. Труда.</w:t>
      </w:r>
    </w:p>
    <w:p w:rsidR="006C348B" w:rsidRDefault="006C348B" w:rsidP="006C348B">
      <w:pPr>
        <w:tabs>
          <w:tab w:val="left" w:pos="180"/>
        </w:tabs>
        <w:rPr>
          <w:bCs/>
        </w:rPr>
      </w:pPr>
      <w:r>
        <w:rPr>
          <w:bCs/>
        </w:rPr>
        <w:t>5. Газопровод от точки № 6 врезка в существующий газопровод у ГРПШ по ул. Пугачёва у д. № 3 до т. № 7, от т. № 8 у дома № 3 по ул. Пугачёва до т. № 15 до т. №16 у д. № 7 по ул. Железнодорожной, от т. № 17до т. 3 29 у дома № 13 по ул. Зелёная до т. № 39а у д. № 11 по ул. Черняховского, от т. № 40 у д. № 29до т. № 61 у д. № 41 по ул. Гагарина, от т. № 145 до т. № 183 у д. № 87, от т. № 141 по ул. Пугачёва, от т. № 119 до т. № 144 по ул. Энергетиков, от т. № 113 у д. № 5 по ул. Пугачёва до т. № 63 у д. № 75 по ул. Гагарина, от т. № 113 до т. № 112 у д. № 15 по ул. Мичурина.</w:t>
      </w:r>
    </w:p>
    <w:p w:rsidR="006C348B" w:rsidRDefault="006C348B" w:rsidP="006C348B">
      <w:pPr>
        <w:tabs>
          <w:tab w:val="left" w:pos="180"/>
        </w:tabs>
        <w:rPr>
          <w:bCs/>
        </w:rPr>
      </w:pPr>
      <w:r>
        <w:rPr>
          <w:bCs/>
        </w:rPr>
        <w:t>6. Газопровод от точки врезки № 1 в существующий газопровод по ул. Мичурина до т. № 21 у дома № 45 по ул. Пушкина, до т. № 22 у дома № 55 по ул. Фрунзе, до т. № 27 у д. № 60 по ул. Фрунзе, до т.  № 28 у д.  № 47 по ул. Фрунзе.</w:t>
      </w:r>
    </w:p>
    <w:p w:rsidR="006C348B" w:rsidRDefault="006C348B" w:rsidP="006C348B">
      <w:pPr>
        <w:tabs>
          <w:tab w:val="left" w:pos="180"/>
        </w:tabs>
        <w:rPr>
          <w:bCs/>
        </w:rPr>
      </w:pPr>
      <w:r>
        <w:rPr>
          <w:bCs/>
        </w:rPr>
        <w:t xml:space="preserve">7. Газопровод от точки врезки № 1 в существующий газопровод по ул. Мичурина до т. № 14 вход в ГРПШ по ул. Лесная, от т. № 2а до т. № 3 у д. № 43 по ул. Пушкина, от т. № 15 выход из ГРПШ по улице Лесная до т. № 66 у дома № 29 по ул. Лесная, от т. № 28 у д. № 29 у д. № 20а по ул. 2-ая Лесная, от т. № 17 выход из ГРПШ до т. № 18 опуск в землю у ГРПШ до т. № 67а, врезки в существующий газопровод до т. № 112у д. № 2а по ул. Лесная.  Расположенный на земельном  участке,  категория земель: земли населённых </w:t>
      </w:r>
      <w:r>
        <w:rPr>
          <w:bCs/>
        </w:rPr>
        <w:lastRenderedPageBreak/>
        <w:t xml:space="preserve">пунктов – для размещения объектов энергетики. Площадь – 90 кв.м. Кадастровый номер 74:02:0000000:2826    Участок находится примерно в </w:t>
      </w:r>
      <w:smartTag w:uri="urn:schemas-microsoft-com:office:smarttags" w:element="metricconverter">
        <w:smartTagPr>
          <w:attr w:name="ProductID" w:val="370 м"/>
        </w:smartTagPr>
        <w:r>
          <w:rPr>
            <w:bCs/>
          </w:rPr>
          <w:t>370 м</w:t>
        </w:r>
      </w:smartTag>
      <w:r>
        <w:rPr>
          <w:bCs/>
        </w:rPr>
        <w:t>. от ориентира по направлению на северо-восток. Россия, Челябинская обл., Аргаяшский район,           с. Аргаяш, ул. Мичурина, № 15. Свидетельство о Гос. регистрации 74 АД 400623.</w:t>
      </w:r>
    </w:p>
    <w:p w:rsidR="006C348B" w:rsidRDefault="006C348B" w:rsidP="006C348B">
      <w:pPr>
        <w:rPr>
          <w:b/>
          <w:bCs/>
          <w:sz w:val="20"/>
          <w:szCs w:val="20"/>
        </w:rPr>
      </w:pPr>
      <w:r>
        <w:rPr>
          <w:b/>
          <w:bCs/>
        </w:rPr>
        <w:t xml:space="preserve"> </w:t>
      </w:r>
    </w:p>
    <w:p w:rsidR="006C348B" w:rsidRDefault="006C348B" w:rsidP="006C348B">
      <w:pPr>
        <w:tabs>
          <w:tab w:val="left" w:pos="540"/>
        </w:tabs>
        <w:jc w:val="both"/>
      </w:pPr>
      <w:r>
        <w:t xml:space="preserve">          </w:t>
      </w:r>
      <w:r>
        <w:rPr>
          <w:b/>
        </w:rPr>
        <w:t xml:space="preserve"> </w:t>
      </w:r>
      <w:r>
        <w:t>2.Цена договора, порядок расчетов и условия передачи имущества</w:t>
      </w:r>
    </w:p>
    <w:p w:rsidR="006C348B" w:rsidRDefault="006C348B" w:rsidP="006C348B">
      <w:pPr>
        <w:jc w:val="center"/>
        <w:rPr>
          <w:b/>
          <w:bCs/>
          <w:sz w:val="20"/>
          <w:szCs w:val="20"/>
        </w:rPr>
      </w:pPr>
      <w:r>
        <w:t>1.3. «Продавец» продает «Покупатель» покупает на условиях, изложенных в настоящем договоре, муниципальное имущество-</w:t>
      </w:r>
      <w:r>
        <w:rPr>
          <w:b/>
          <w:bCs/>
        </w:rPr>
        <w:t xml:space="preserve">                             </w:t>
      </w:r>
    </w:p>
    <w:p w:rsidR="006C348B" w:rsidRDefault="006C348B" w:rsidP="006C348B">
      <w:pPr>
        <w:rPr>
          <w:b/>
          <w:bCs/>
        </w:rPr>
      </w:pPr>
      <w:r>
        <w:rPr>
          <w:bCs/>
        </w:rPr>
        <w:t xml:space="preserve"> </w:t>
      </w:r>
      <w:r>
        <w:rPr>
          <w:b/>
          <w:bCs/>
        </w:rPr>
        <w:t>Лот № 1</w:t>
      </w:r>
    </w:p>
    <w:p w:rsidR="006C348B" w:rsidRDefault="006C348B" w:rsidP="006C348B">
      <w:pPr>
        <w:rPr>
          <w:bCs/>
        </w:rPr>
      </w:pPr>
      <w:r>
        <w:rPr>
          <w:bCs/>
        </w:rPr>
        <w:t>1. Газопровод технологически и функционально связанный в системе газоснабжения Южной части с. Аргаяш от т. № 1 врезка в ранее запроектированный газопровод по ул. 1-е Мая до т. № 3 у д. № 61, до т. № 8 по ул. Коммунистическая, от т. № 14 у д. № 14, до т. № 16 у д. № 13 по ул. Коммунистической от т. № 17 до т. № 19 у д. № 21 по ул. Карла Маркса, от т. № 19 до т. № 21 у д. № 21 у д. №  43 по ул. 1-Мая.  Расположенный на</w:t>
      </w:r>
    </w:p>
    <w:p w:rsidR="006C348B" w:rsidRDefault="006C348B" w:rsidP="006C348B">
      <w:pPr>
        <w:rPr>
          <w:bCs/>
        </w:rPr>
      </w:pPr>
      <w:r>
        <w:rPr>
          <w:bCs/>
        </w:rPr>
        <w:t xml:space="preserve"> земельном участке, категория земель: земли населённых пунктов - для размещения объектов энергетики. Площадь: 315 кв.м. Кадастровый номер: 74:02:0000000:2833.  Участок находится по ул. 1-е Мая от д. № 29 до д. № 41,по ул. Калинина от д. № 25 и от д. № 2 до № 24, по ул. Карла Маркса от д. № 1 до д. № 30 и от д. № 5 до д. № 21, по ул. Коммунистическая от д. № 1 до д. № 25 и от д. № 1 до д. № 13. Свидетельство о Гос. регистрации 74 АД 400624. </w:t>
      </w:r>
      <w:r>
        <w:rPr>
          <w:b/>
          <w:bCs/>
        </w:rPr>
        <w:t xml:space="preserve"> </w:t>
      </w:r>
    </w:p>
    <w:p w:rsidR="006C348B" w:rsidRDefault="006C348B" w:rsidP="006C348B">
      <w:pPr>
        <w:rPr>
          <w:b/>
          <w:bCs/>
        </w:rPr>
      </w:pPr>
      <w:r>
        <w:rPr>
          <w:b/>
          <w:bCs/>
        </w:rPr>
        <w:t>Лот №2</w:t>
      </w:r>
    </w:p>
    <w:p w:rsidR="006C348B" w:rsidRDefault="006C348B" w:rsidP="006C348B">
      <w:pPr>
        <w:rPr>
          <w:bCs/>
        </w:rPr>
      </w:pPr>
      <w:r>
        <w:rPr>
          <w:bCs/>
        </w:rPr>
        <w:t xml:space="preserve">1.  Газопровод технологически и функционально связанный в системе газоснабжения северной части с. Аргаяш от точки № 1 врезка в ранее запроектированный газопровод по улице Мичурина до т. № 36 у д. № 17 по ул. Мичурина, от т. № 40 у ГРПШ ранее запроектированное до т. № 47 по ул. Кооператоров, от т. № 48 уд. 9 до т. № 57 уд. № 1по ул. Монтажников от т. № 58 у д. № 38 по ул. Мичурина до т. № 69 у д. № 45 по ул. Пушкина. </w:t>
      </w:r>
    </w:p>
    <w:p w:rsidR="006C348B" w:rsidRDefault="006C348B" w:rsidP="006C348B">
      <w:pPr>
        <w:rPr>
          <w:bCs/>
        </w:rPr>
      </w:pPr>
      <w:r>
        <w:rPr>
          <w:bCs/>
        </w:rPr>
        <w:t>2. Газопровод от точки № 1 врезка в газопровод по ул. Озёрной до т. № 16, от т. № 15 у дома № 4 по ул. Галимова  до т. № 32 у дома №  1, от т. № 27 до т. № 34 от т. № 12 до т. .№ 50 у д. № 33 по переулку Озёрный.</w:t>
      </w:r>
    </w:p>
    <w:p w:rsidR="006C348B" w:rsidRDefault="006C348B" w:rsidP="006C348B">
      <w:pPr>
        <w:tabs>
          <w:tab w:val="left" w:pos="180"/>
        </w:tabs>
        <w:rPr>
          <w:bCs/>
        </w:rPr>
      </w:pPr>
      <w:r>
        <w:rPr>
          <w:bCs/>
        </w:rPr>
        <w:t>3. Газопровод от точки № 1 врезка в существующий газопровод у дома № 14 по ул.Труда до т. № 5 у дома № 4 по ул. Труда, от т. № 6 у дома № 9 врезка в существующий газопровод до т. № 10 у дома № 1 по ул. Труда от т. № 11до т. №13, 21 у д. № 9 и № 4 по ул. Кирова от т. № 13 до т. № 13 до т. № 13 до т. № 20 у д. № 5а по улице Республиканская, от т. № 21 до т. № 22 у д. № 2а по ул. Кирова.</w:t>
      </w:r>
    </w:p>
    <w:p w:rsidR="006C348B" w:rsidRDefault="006C348B" w:rsidP="006C348B">
      <w:pPr>
        <w:tabs>
          <w:tab w:val="left" w:pos="180"/>
        </w:tabs>
        <w:rPr>
          <w:bCs/>
        </w:rPr>
      </w:pPr>
      <w:r>
        <w:rPr>
          <w:bCs/>
        </w:rPr>
        <w:t>4. Газопровод  от точки врезки № 1 в существующий газопровод по ул. Труда, до т.  № 2 у дома № 3 по пер. Труда.</w:t>
      </w:r>
    </w:p>
    <w:p w:rsidR="006C348B" w:rsidRDefault="006C348B" w:rsidP="006C348B">
      <w:pPr>
        <w:tabs>
          <w:tab w:val="left" w:pos="180"/>
        </w:tabs>
        <w:rPr>
          <w:bCs/>
        </w:rPr>
      </w:pPr>
      <w:r>
        <w:rPr>
          <w:bCs/>
        </w:rPr>
        <w:t xml:space="preserve">5. Газопровод от точки № 6 врезка в существующий газопровод у ГРПШ по ул. Пугачёва у д. № 3 до т. № 7, от т. № 8 у дома № 3 по ул. Пугачёва до т. № 15 до т. №16 у д. № 7 по ул. Железнодорожной, от т. № 17до т. 3 29 у дома № 13 по ул. Зелёная до т. № 39а у д. № 11 по ул. Черняховского, от т. № 40 у д. № 29до т. № 61 у д. № 41 по ул. Гагарина, от т. № 145 до т. № 183 у д. № 87, от т. № 141 по ул. Пугачёва, от т. № 119 до т. № 144 по ул. </w:t>
      </w:r>
      <w:r>
        <w:rPr>
          <w:bCs/>
        </w:rPr>
        <w:lastRenderedPageBreak/>
        <w:t>Энергетиков, от т. № 113 у д. № 5 по ул. Пугачёва до т. № 63 у д. № 75 по ул. Гагарина, от т. № 113 до т. № 112 у д. № 15 по ул. Мичурина.</w:t>
      </w:r>
    </w:p>
    <w:p w:rsidR="006C348B" w:rsidRDefault="006C348B" w:rsidP="006C348B">
      <w:pPr>
        <w:tabs>
          <w:tab w:val="left" w:pos="180"/>
        </w:tabs>
        <w:rPr>
          <w:bCs/>
        </w:rPr>
      </w:pPr>
      <w:r>
        <w:rPr>
          <w:bCs/>
        </w:rPr>
        <w:t>6. Газопровод от точки врезки № 1 в существующий газопровод по ул. Мичурина до т. № 21 у дома № 45 по ул. Пушкина, до т. № 22 у дома № 55 по ул. Фрунзе, до т. № 27 у д. № 60 по ул. Фрунзе, до т.  № 28 у д.  № 47 по ул. Фрунзе.</w:t>
      </w:r>
    </w:p>
    <w:p w:rsidR="006C348B" w:rsidRDefault="006C348B" w:rsidP="006C348B">
      <w:pPr>
        <w:tabs>
          <w:tab w:val="left" w:pos="180"/>
        </w:tabs>
        <w:rPr>
          <w:bCs/>
        </w:rPr>
      </w:pPr>
      <w:r>
        <w:rPr>
          <w:bCs/>
        </w:rPr>
        <w:t xml:space="preserve">7. Газопровод от точки врезки № 1 в существующий газопровод по ул. Мичурина до т. № 14 вход в ГРПШ по ул. Лесная, от т. № 2а до т. № 3 у д. № 43 по ул. Пушкина, от т. № 15 выход из ГРПШ по улице Лесная до т. № 66 у дома № 29 по ул. Лесная, от т. № 28 у д. № 29 у д. № 20а по ул. 2-ая Лесная, от т. № 17 выход из ГРПШ до т. № 18 опуск в землю у ГРПШ до т. № 67а, врезки в существующий газопровод до т. № 112у д. № 2а по ул. Лесная.  Расположенный на земельном  участке,  категория земель: земли населённых пунктов – для размещения объектов энергетики. Площадь – 90 кв.м. Кадастровый номер 74:02:0000000:2826    Участок находится примерно в </w:t>
      </w:r>
      <w:smartTag w:uri="urn:schemas-microsoft-com:office:smarttags" w:element="metricconverter">
        <w:smartTagPr>
          <w:attr w:name="ProductID" w:val="370 м"/>
        </w:smartTagPr>
        <w:r>
          <w:rPr>
            <w:bCs/>
          </w:rPr>
          <w:t>370 м</w:t>
        </w:r>
      </w:smartTag>
      <w:r>
        <w:rPr>
          <w:bCs/>
        </w:rPr>
        <w:t>. от ориентира по направлению на северо-восток. Россия, Челябинская обл., Аргаяшский район,           с. Аргаяш, ул. Мичурина, № 15. Свидетельство о Гос. регистрации 74 АД 400623.</w:t>
      </w:r>
    </w:p>
    <w:p w:rsidR="006C348B" w:rsidRDefault="006C348B" w:rsidP="006C348B">
      <w:pPr>
        <w:rPr>
          <w:szCs w:val="20"/>
        </w:rPr>
      </w:pPr>
      <w:r>
        <w:rPr>
          <w:b/>
          <w:bCs/>
        </w:rPr>
        <w:t xml:space="preserve"> </w:t>
      </w:r>
      <w:r>
        <w:t xml:space="preserve">  Назначение - инженерно-коммуникационное и земельный участок    с. Аргаяш,  лот № 1 за ________________________________ рублей (__________________________________) в том числе земельный  участок площадью 315 кв.м. </w:t>
      </w:r>
    </w:p>
    <w:p w:rsidR="006C348B" w:rsidRDefault="006C348B" w:rsidP="006C348B">
      <w:r>
        <w:t>лот № 2 за ________________________________ рублей (__________________________________) в том числе земельный  участок площадью 90 кв.м.</w:t>
      </w:r>
    </w:p>
    <w:p w:rsidR="006C348B" w:rsidRDefault="006C348B" w:rsidP="006C348B">
      <w:pPr>
        <w:jc w:val="both"/>
      </w:pPr>
      <w:r>
        <w:t>1.4. Порядок расчета осуществляется путем  перечисления суммы денежных средств за минусом задатка в размере 10% (в сумме ____руб.), на расчетный счет «Продавца», указанный в п.5 данного договора</w:t>
      </w:r>
    </w:p>
    <w:p w:rsidR="006C348B" w:rsidRDefault="006C348B" w:rsidP="006C348B">
      <w:pPr>
        <w:jc w:val="both"/>
      </w:pPr>
      <w:r>
        <w:t>1.5.. Право собственности на приобретенное имущество в том числе земельный участок в     с. Аргаяш, наступает с момента полной оплаты стоимости газопроводов и земельных  участков, указанной в п.1.3. настоящего договора,  и подписанием Акта приема-передачи имущества.</w:t>
      </w:r>
      <w:r>
        <w:tab/>
      </w:r>
      <w:r>
        <w:tab/>
      </w:r>
      <w:r>
        <w:tab/>
      </w:r>
      <w:r>
        <w:tab/>
      </w:r>
      <w:r>
        <w:tab/>
      </w:r>
    </w:p>
    <w:p w:rsidR="006C348B" w:rsidRDefault="006C348B" w:rsidP="006C348B">
      <w:pPr>
        <w:jc w:val="center"/>
        <w:rPr>
          <w:b/>
        </w:rPr>
      </w:pPr>
      <w:r>
        <w:rPr>
          <w:b/>
        </w:rPr>
        <w:t>3.Права и обязанности сторон.</w:t>
      </w:r>
    </w:p>
    <w:p w:rsidR="006C348B" w:rsidRDefault="006C348B" w:rsidP="006C348B">
      <w:pPr>
        <w:jc w:val="both"/>
      </w:pPr>
      <w:r>
        <w:t>2.1. «Продавец» обязан:</w:t>
      </w:r>
    </w:p>
    <w:p w:rsidR="006C348B" w:rsidRDefault="006C348B" w:rsidP="006C348B">
      <w:pPr>
        <w:jc w:val="both"/>
      </w:pPr>
      <w:r>
        <w:t xml:space="preserve">2.1.1. В десятидневный срок с момента полной оплаты стоимости газопроводов и земельного участка с. Аргаяш,  передать газопроводы и земельные участки с. Аргаяш,  «Покупателю» с составлением акта приема-передачи. </w:t>
      </w:r>
    </w:p>
    <w:p w:rsidR="006C348B" w:rsidRDefault="006C348B" w:rsidP="006C348B">
      <w:pPr>
        <w:jc w:val="both"/>
      </w:pPr>
      <w:r>
        <w:t>2.2. «Покупатель» обязан:</w:t>
      </w:r>
    </w:p>
    <w:p w:rsidR="006C348B" w:rsidRDefault="006C348B" w:rsidP="006C348B">
      <w:pPr>
        <w:jc w:val="both"/>
      </w:pPr>
      <w:r>
        <w:t>2.2.1. Оплатить стоимость в течении 10 дней со дня заключения договора купли-продажи и принять газопроводы и земельные участки.</w:t>
      </w:r>
    </w:p>
    <w:p w:rsidR="006C348B" w:rsidRDefault="006C348B" w:rsidP="006C348B">
      <w:pPr>
        <w:jc w:val="both"/>
      </w:pPr>
      <w:r>
        <w:t>2.2.2.Со дня подписания Акта приема-передачи осуществлять использование приобретенного имущества.</w:t>
      </w:r>
    </w:p>
    <w:p w:rsidR="006C348B" w:rsidRDefault="006C348B" w:rsidP="006C348B">
      <w:pPr>
        <w:jc w:val="both"/>
      </w:pPr>
      <w:r>
        <w:rPr>
          <w:b/>
        </w:rPr>
        <w:t>3. Ответственность сторон</w:t>
      </w:r>
      <w:r>
        <w:t>.</w:t>
      </w:r>
    </w:p>
    <w:p w:rsidR="006C348B" w:rsidRDefault="006C348B" w:rsidP="006C348B">
      <w:pPr>
        <w:jc w:val="both"/>
      </w:pPr>
      <w:r>
        <w:t xml:space="preserve">3.1. В случае неоплаты стоимости выкупаемого имущества в течении срока, указанного в п.2.2.1. «Продавец» имеет право расторгнуть настоящий договор с изъятием имущества, письменно уведомив «Покупателя» за десять суток о предстоящем расторжении договора. </w:t>
      </w:r>
      <w:r>
        <w:lastRenderedPageBreak/>
        <w:t>Сумма залога в данном случае возврату не подлежит и зачисляется в бюджет поселения</w:t>
      </w:r>
    </w:p>
    <w:p w:rsidR="006C348B" w:rsidRDefault="006C348B" w:rsidP="006C348B">
      <w:pPr>
        <w:jc w:val="both"/>
      </w:pPr>
      <w:r>
        <w:t>3.2.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чрезвычайного характера, которые сторона не могла ни предвидеть, ни предотвратить разумными мерами.</w:t>
      </w:r>
    </w:p>
    <w:p w:rsidR="006C348B" w:rsidRDefault="006C348B" w:rsidP="006C348B">
      <w:pPr>
        <w:jc w:val="both"/>
        <w:rPr>
          <w:b/>
        </w:rPr>
      </w:pPr>
    </w:p>
    <w:p w:rsidR="006C348B" w:rsidRDefault="006C348B" w:rsidP="006C348B">
      <w:pPr>
        <w:jc w:val="both"/>
        <w:rPr>
          <w:b/>
        </w:rPr>
      </w:pPr>
      <w:r>
        <w:rPr>
          <w:b/>
        </w:rPr>
        <w:t>4. Дополнительные условия.</w:t>
      </w:r>
    </w:p>
    <w:p w:rsidR="006C348B" w:rsidRDefault="006C348B" w:rsidP="006C348B">
      <w:pPr>
        <w:jc w:val="both"/>
      </w:pPr>
      <w:r>
        <w:t>4.1. Споры, возникшие в результате исполнения настоящего договора, не урегулированные между сторонами, разрешаются в соответствии с законодательством Российской Федерации.</w:t>
      </w:r>
    </w:p>
    <w:p w:rsidR="006C348B" w:rsidRDefault="006C348B" w:rsidP="006C348B">
      <w:pPr>
        <w:jc w:val="both"/>
      </w:pPr>
      <w:r>
        <w:t xml:space="preserve"> 4.2. Настоящий договор вступает в силу с момента его заключения.</w:t>
      </w:r>
    </w:p>
    <w:p w:rsidR="006C348B" w:rsidRDefault="006C348B" w:rsidP="006C348B">
      <w:pPr>
        <w:jc w:val="both"/>
      </w:pPr>
      <w:r>
        <w:t>4.3. Настоящий договор составлен в трёх экземплярах, имеющий одинаковую юридическую силу по одному для каждой из сторон, третий  - в регистрирующем  органе.</w:t>
      </w:r>
    </w:p>
    <w:p w:rsidR="006C348B" w:rsidRDefault="006C348B" w:rsidP="006C348B">
      <w:pPr>
        <w:jc w:val="both"/>
        <w:rPr>
          <w:b/>
        </w:rPr>
      </w:pPr>
    </w:p>
    <w:p w:rsidR="006C348B" w:rsidRDefault="006C348B" w:rsidP="006C348B">
      <w:pPr>
        <w:jc w:val="both"/>
        <w:rPr>
          <w:b/>
        </w:rPr>
      </w:pPr>
      <w:r>
        <w:rPr>
          <w:b/>
        </w:rPr>
        <w:t>5. Юридические адреса сторон платежные реквизиты.</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
        <w:gridCol w:w="1602"/>
        <w:gridCol w:w="3366"/>
        <w:gridCol w:w="4680"/>
        <w:gridCol w:w="540"/>
      </w:tblGrid>
      <w:tr w:rsidR="006C348B" w:rsidTr="00E5788C">
        <w:trPr>
          <w:gridBefore w:val="1"/>
          <w:gridAfter w:val="1"/>
          <w:wBefore w:w="252" w:type="dxa"/>
          <w:wAfter w:w="540" w:type="dxa"/>
          <w:trHeight w:val="639"/>
        </w:trPr>
        <w:tc>
          <w:tcPr>
            <w:tcW w:w="1602" w:type="dxa"/>
            <w:tcBorders>
              <w:top w:val="single" w:sz="4" w:space="0" w:color="auto"/>
              <w:left w:val="single" w:sz="4" w:space="0" w:color="auto"/>
              <w:bottom w:val="single" w:sz="4" w:space="0" w:color="auto"/>
              <w:right w:val="single" w:sz="4" w:space="0" w:color="auto"/>
            </w:tcBorders>
          </w:tcPr>
          <w:p w:rsidR="006C348B" w:rsidRDefault="006C348B" w:rsidP="00E5788C">
            <w:pPr>
              <w:pStyle w:val="a0"/>
              <w:jc w:val="both"/>
              <w:rPr>
                <w:szCs w:val="24"/>
              </w:rPr>
            </w:pPr>
            <w:r>
              <w:rPr>
                <w:snapToGrid w:val="0"/>
                <w:szCs w:val="24"/>
              </w:rPr>
              <w:t>Продавец:</w:t>
            </w:r>
          </w:p>
        </w:tc>
        <w:tc>
          <w:tcPr>
            <w:tcW w:w="8046" w:type="dxa"/>
            <w:gridSpan w:val="2"/>
            <w:tcBorders>
              <w:top w:val="single" w:sz="4" w:space="0" w:color="auto"/>
              <w:left w:val="single" w:sz="4" w:space="0" w:color="auto"/>
              <w:bottom w:val="single" w:sz="4" w:space="0" w:color="auto"/>
              <w:right w:val="single" w:sz="4" w:space="0" w:color="auto"/>
            </w:tcBorders>
          </w:tcPr>
          <w:p w:rsidR="006C348B" w:rsidRDefault="006C348B" w:rsidP="00E5788C">
            <w:pPr>
              <w:pStyle w:val="a0"/>
              <w:jc w:val="both"/>
              <w:rPr>
                <w:b/>
                <w:szCs w:val="24"/>
              </w:rPr>
            </w:pPr>
            <w:r>
              <w:rPr>
                <w:b/>
                <w:szCs w:val="24"/>
              </w:rPr>
              <w:t xml:space="preserve">Администрация Аргаяшского сельского поселения         </w:t>
            </w:r>
          </w:p>
          <w:p w:rsidR="006C348B" w:rsidRDefault="006C348B" w:rsidP="00E5788C">
            <w:pPr>
              <w:pStyle w:val="a0"/>
              <w:jc w:val="both"/>
              <w:rPr>
                <w:sz w:val="22"/>
                <w:szCs w:val="22"/>
              </w:rPr>
            </w:pPr>
            <w:r>
              <w:rPr>
                <w:sz w:val="22"/>
                <w:szCs w:val="22"/>
              </w:rPr>
              <w:t xml:space="preserve">456880, Челябинская область, Аргаяшский район, с. Аргаяш,  ул. 8-е Марта  д. 17. </w:t>
            </w:r>
          </w:p>
          <w:p w:rsidR="006C348B" w:rsidRDefault="006C348B" w:rsidP="00E5788C">
            <w:pPr>
              <w:pStyle w:val="a0"/>
              <w:jc w:val="both"/>
              <w:rPr>
                <w:sz w:val="22"/>
                <w:szCs w:val="22"/>
              </w:rPr>
            </w:pPr>
            <w:r>
              <w:rPr>
                <w:sz w:val="22"/>
                <w:szCs w:val="22"/>
              </w:rPr>
              <w:t>ИНН 7426002056  КПП 742601001 БИК 047501001</w:t>
            </w:r>
          </w:p>
          <w:p w:rsidR="006C348B" w:rsidRDefault="006C348B" w:rsidP="00E5788C">
            <w:pPr>
              <w:pStyle w:val="a0"/>
              <w:jc w:val="both"/>
              <w:rPr>
                <w:sz w:val="22"/>
                <w:szCs w:val="22"/>
              </w:rPr>
            </w:pPr>
            <w:r>
              <w:rPr>
                <w:sz w:val="22"/>
                <w:szCs w:val="22"/>
              </w:rPr>
              <w:t xml:space="preserve">УФК  по Челябинской области (Администрация Аргаяшского сельского поселения   л/сч 0693023960) </w:t>
            </w:r>
          </w:p>
          <w:p w:rsidR="006C348B" w:rsidRDefault="006C348B" w:rsidP="00E5788C">
            <w:pPr>
              <w:pStyle w:val="a0"/>
              <w:jc w:val="both"/>
              <w:rPr>
                <w:sz w:val="22"/>
                <w:szCs w:val="22"/>
              </w:rPr>
            </w:pPr>
            <w:r>
              <w:rPr>
                <w:sz w:val="22"/>
                <w:szCs w:val="22"/>
              </w:rPr>
              <w:t xml:space="preserve">Р/с 40101810400000010801 в ГРКЦ ГУ Банка России по Челябинской области г.Челябинск </w:t>
            </w:r>
          </w:p>
          <w:p w:rsidR="006C348B" w:rsidRDefault="006C348B" w:rsidP="00E5788C">
            <w:pPr>
              <w:pStyle w:val="a0"/>
              <w:jc w:val="both"/>
              <w:rPr>
                <w:b/>
                <w:szCs w:val="24"/>
              </w:rPr>
            </w:pPr>
            <w:r>
              <w:rPr>
                <w:sz w:val="22"/>
                <w:szCs w:val="22"/>
              </w:rPr>
              <w:t>Назначение платежа: Доходы от реализации имущества.</w:t>
            </w:r>
          </w:p>
        </w:tc>
      </w:tr>
      <w:tr w:rsidR="006C348B" w:rsidTr="00E5788C">
        <w:trPr>
          <w:gridBefore w:val="1"/>
          <w:gridAfter w:val="1"/>
          <w:wBefore w:w="252" w:type="dxa"/>
          <w:wAfter w:w="540" w:type="dxa"/>
          <w:trHeight w:val="181"/>
        </w:trPr>
        <w:tc>
          <w:tcPr>
            <w:tcW w:w="1602" w:type="dxa"/>
            <w:tcBorders>
              <w:top w:val="single" w:sz="4" w:space="0" w:color="auto"/>
              <w:left w:val="single" w:sz="4" w:space="0" w:color="auto"/>
              <w:bottom w:val="single" w:sz="4" w:space="0" w:color="auto"/>
              <w:right w:val="single" w:sz="4" w:space="0" w:color="auto"/>
            </w:tcBorders>
          </w:tcPr>
          <w:p w:rsidR="006C348B" w:rsidRDefault="006C348B" w:rsidP="00E5788C">
            <w:pPr>
              <w:pStyle w:val="a0"/>
              <w:jc w:val="both"/>
              <w:rPr>
                <w:snapToGrid w:val="0"/>
                <w:szCs w:val="24"/>
              </w:rPr>
            </w:pPr>
            <w:r>
              <w:rPr>
                <w:szCs w:val="24"/>
              </w:rPr>
              <w:t>Покупатель:</w:t>
            </w:r>
          </w:p>
        </w:tc>
        <w:tc>
          <w:tcPr>
            <w:tcW w:w="8046" w:type="dxa"/>
            <w:gridSpan w:val="2"/>
            <w:tcBorders>
              <w:top w:val="single" w:sz="4" w:space="0" w:color="auto"/>
              <w:left w:val="single" w:sz="4" w:space="0" w:color="auto"/>
              <w:bottom w:val="single" w:sz="4" w:space="0" w:color="auto"/>
              <w:right w:val="single" w:sz="4" w:space="0" w:color="auto"/>
            </w:tcBorders>
          </w:tcPr>
          <w:p w:rsidR="006C348B" w:rsidRDefault="006C348B" w:rsidP="00E5788C">
            <w:pPr>
              <w:jc w:val="both"/>
            </w:pPr>
            <w:r>
              <w:t xml:space="preserve"> _________________________________________</w:t>
            </w:r>
          </w:p>
        </w:tc>
      </w:tr>
      <w:tr w:rsidR="006C348B" w:rsidTr="00E5788C">
        <w:tc>
          <w:tcPr>
            <w:tcW w:w="5220" w:type="dxa"/>
            <w:gridSpan w:val="3"/>
            <w:tcBorders>
              <w:top w:val="nil"/>
              <w:left w:val="nil"/>
              <w:bottom w:val="nil"/>
              <w:right w:val="nil"/>
            </w:tcBorders>
          </w:tcPr>
          <w:p w:rsidR="006C348B" w:rsidRDefault="006C348B" w:rsidP="00E5788C">
            <w:pPr>
              <w:jc w:val="both"/>
              <w:rPr>
                <w:b/>
                <w:bCs/>
              </w:rPr>
            </w:pPr>
          </w:p>
          <w:p w:rsidR="006C348B" w:rsidRDefault="006C348B" w:rsidP="00E5788C">
            <w:pPr>
              <w:jc w:val="both"/>
              <w:rPr>
                <w:b/>
                <w:bCs/>
              </w:rPr>
            </w:pPr>
            <w:r>
              <w:rPr>
                <w:b/>
                <w:bCs/>
              </w:rPr>
              <w:t xml:space="preserve"> 6. Подписи сторон:</w:t>
            </w:r>
          </w:p>
          <w:p w:rsidR="006C348B" w:rsidRDefault="006C348B" w:rsidP="00E5788C">
            <w:pPr>
              <w:jc w:val="both"/>
              <w:rPr>
                <w:b/>
                <w:bCs/>
              </w:rPr>
            </w:pPr>
          </w:p>
          <w:p w:rsidR="006C348B" w:rsidRDefault="006C348B" w:rsidP="00E5788C">
            <w:pPr>
              <w:jc w:val="both"/>
              <w:rPr>
                <w:b/>
                <w:bCs/>
              </w:rPr>
            </w:pPr>
            <w:r>
              <w:rPr>
                <w:b/>
                <w:bCs/>
              </w:rPr>
              <w:t xml:space="preserve">От Продавца:  </w:t>
            </w:r>
          </w:p>
          <w:p w:rsidR="006C348B" w:rsidRDefault="006C348B" w:rsidP="00E5788C">
            <w:pPr>
              <w:jc w:val="both"/>
              <w:rPr>
                <w:snapToGrid w:val="0"/>
              </w:rPr>
            </w:pPr>
          </w:p>
          <w:p w:rsidR="006C348B" w:rsidRDefault="006C348B" w:rsidP="00E5788C">
            <w:pPr>
              <w:jc w:val="both"/>
              <w:rPr>
                <w:snapToGrid w:val="0"/>
              </w:rPr>
            </w:pPr>
            <w:r>
              <w:rPr>
                <w:snapToGrid w:val="0"/>
              </w:rPr>
              <w:t xml:space="preserve">Администрация Аргаяшского </w:t>
            </w:r>
          </w:p>
          <w:p w:rsidR="006C348B" w:rsidRDefault="006C348B" w:rsidP="00E5788C">
            <w:pPr>
              <w:jc w:val="both"/>
              <w:rPr>
                <w:snapToGrid w:val="0"/>
              </w:rPr>
            </w:pPr>
            <w:r>
              <w:rPr>
                <w:snapToGrid w:val="0"/>
              </w:rPr>
              <w:t>сельского поселения</w:t>
            </w:r>
          </w:p>
          <w:p w:rsidR="006C348B" w:rsidRDefault="006C348B" w:rsidP="00E5788C">
            <w:pPr>
              <w:jc w:val="both"/>
              <w:rPr>
                <w:snapToGrid w:val="0"/>
              </w:rPr>
            </w:pPr>
            <w:r>
              <w:rPr>
                <w:snapToGrid w:val="0"/>
              </w:rPr>
              <w:t>Глава сельского поселения</w:t>
            </w:r>
          </w:p>
          <w:p w:rsidR="006C348B" w:rsidRDefault="006C348B" w:rsidP="00E5788C">
            <w:pPr>
              <w:jc w:val="both"/>
              <w:rPr>
                <w:snapToGrid w:val="0"/>
              </w:rPr>
            </w:pPr>
            <w:r>
              <w:rPr>
                <w:snapToGrid w:val="0"/>
              </w:rPr>
              <w:t>Беспалов В.В.</w:t>
            </w:r>
          </w:p>
          <w:p w:rsidR="006C348B" w:rsidRDefault="006C348B" w:rsidP="00E5788C">
            <w:pPr>
              <w:jc w:val="both"/>
              <w:rPr>
                <w:snapToGrid w:val="0"/>
              </w:rPr>
            </w:pPr>
            <w:r>
              <w:rPr>
                <w:snapToGrid w:val="0"/>
              </w:rPr>
              <w:t xml:space="preserve">___________________________                                            </w:t>
            </w:r>
          </w:p>
          <w:p w:rsidR="006C348B" w:rsidRDefault="006C348B" w:rsidP="00E5788C">
            <w:pPr>
              <w:jc w:val="both"/>
              <w:rPr>
                <w:snapToGrid w:val="0"/>
              </w:rPr>
            </w:pPr>
          </w:p>
          <w:p w:rsidR="006C348B" w:rsidRDefault="006C348B" w:rsidP="00E5788C">
            <w:pPr>
              <w:jc w:val="both"/>
              <w:rPr>
                <w:snapToGrid w:val="0"/>
              </w:rPr>
            </w:pPr>
          </w:p>
          <w:p w:rsidR="006C348B" w:rsidRDefault="006C348B" w:rsidP="00E5788C">
            <w:pPr>
              <w:jc w:val="both"/>
            </w:pPr>
            <w:r>
              <w:t xml:space="preserve">              «    » __________ 2014 года</w:t>
            </w:r>
          </w:p>
        </w:tc>
        <w:tc>
          <w:tcPr>
            <w:tcW w:w="5220" w:type="dxa"/>
            <w:gridSpan w:val="2"/>
            <w:tcBorders>
              <w:top w:val="nil"/>
              <w:left w:val="nil"/>
              <w:bottom w:val="nil"/>
              <w:right w:val="nil"/>
            </w:tcBorders>
          </w:tcPr>
          <w:p w:rsidR="006C348B" w:rsidRDefault="006C348B" w:rsidP="00E5788C">
            <w:pPr>
              <w:jc w:val="both"/>
              <w:rPr>
                <w:b/>
                <w:bCs/>
              </w:rPr>
            </w:pPr>
            <w:r>
              <w:rPr>
                <w:b/>
                <w:bCs/>
              </w:rPr>
              <w:t xml:space="preserve">                        </w:t>
            </w:r>
          </w:p>
          <w:p w:rsidR="006C348B" w:rsidRDefault="006C348B" w:rsidP="00E5788C">
            <w:pPr>
              <w:jc w:val="both"/>
              <w:rPr>
                <w:b/>
                <w:bCs/>
              </w:rPr>
            </w:pPr>
          </w:p>
          <w:p w:rsidR="006C348B" w:rsidRDefault="006C348B" w:rsidP="00E5788C">
            <w:pPr>
              <w:jc w:val="both"/>
              <w:rPr>
                <w:b/>
                <w:bCs/>
              </w:rPr>
            </w:pPr>
          </w:p>
          <w:p w:rsidR="006C348B" w:rsidRDefault="006C348B" w:rsidP="00E5788C">
            <w:pPr>
              <w:jc w:val="both"/>
              <w:rPr>
                <w:b/>
                <w:bCs/>
              </w:rPr>
            </w:pPr>
            <w:r>
              <w:rPr>
                <w:b/>
                <w:bCs/>
              </w:rPr>
              <w:t>от  Покупателя:</w:t>
            </w:r>
          </w:p>
          <w:p w:rsidR="006C348B" w:rsidRDefault="006C348B" w:rsidP="00E5788C">
            <w:pPr>
              <w:jc w:val="both"/>
            </w:pPr>
          </w:p>
          <w:p w:rsidR="006C348B" w:rsidRDefault="006C348B" w:rsidP="00E5788C">
            <w:pPr>
              <w:jc w:val="both"/>
            </w:pPr>
          </w:p>
          <w:p w:rsidR="006C348B" w:rsidRDefault="006C348B" w:rsidP="00E5788C">
            <w:pPr>
              <w:jc w:val="both"/>
            </w:pPr>
          </w:p>
          <w:p w:rsidR="006C348B" w:rsidRDefault="006C348B" w:rsidP="00E5788C">
            <w:pPr>
              <w:jc w:val="both"/>
            </w:pPr>
          </w:p>
          <w:p w:rsidR="006C348B" w:rsidRDefault="006C348B" w:rsidP="00E5788C">
            <w:pPr>
              <w:jc w:val="both"/>
            </w:pPr>
          </w:p>
          <w:p w:rsidR="006C348B" w:rsidRDefault="006C348B" w:rsidP="00E5788C">
            <w:pPr>
              <w:jc w:val="both"/>
            </w:pPr>
            <w:r>
              <w:t>____________________________</w:t>
            </w:r>
          </w:p>
          <w:p w:rsidR="006C348B" w:rsidRDefault="006C348B" w:rsidP="00E5788C">
            <w:pPr>
              <w:jc w:val="both"/>
            </w:pPr>
          </w:p>
          <w:p w:rsidR="006C348B" w:rsidRDefault="006C348B" w:rsidP="00E5788C">
            <w:pPr>
              <w:jc w:val="both"/>
            </w:pPr>
            <w:r>
              <w:t xml:space="preserve">                   </w:t>
            </w:r>
          </w:p>
          <w:p w:rsidR="006C348B" w:rsidRDefault="006C348B" w:rsidP="00E5788C">
            <w:pPr>
              <w:tabs>
                <w:tab w:val="right" w:pos="5004"/>
              </w:tabs>
              <w:ind w:left="-468" w:firstLine="468"/>
              <w:jc w:val="both"/>
            </w:pPr>
            <w:r>
              <w:t xml:space="preserve">                                «  » ___________2014 года</w:t>
            </w:r>
            <w:r>
              <w:tab/>
            </w:r>
          </w:p>
        </w:tc>
      </w:tr>
    </w:tbl>
    <w:p w:rsidR="006C348B" w:rsidRDefault="006C348B" w:rsidP="006C348B">
      <w:pPr>
        <w:spacing w:line="259" w:lineRule="auto"/>
        <w:jc w:val="both"/>
        <w:rPr>
          <w:bCs/>
        </w:rPr>
      </w:pPr>
    </w:p>
    <w:p w:rsidR="006C348B" w:rsidRDefault="006C348B" w:rsidP="006C348B">
      <w:pPr>
        <w:spacing w:line="259" w:lineRule="auto"/>
        <w:jc w:val="both"/>
        <w:rPr>
          <w:bCs/>
        </w:rPr>
      </w:pPr>
    </w:p>
    <w:p w:rsidR="006C348B" w:rsidRDefault="006C348B" w:rsidP="006C348B">
      <w:pPr>
        <w:spacing w:line="259" w:lineRule="auto"/>
        <w:jc w:val="both"/>
        <w:rPr>
          <w:bCs/>
        </w:rPr>
      </w:pPr>
    </w:p>
    <w:p w:rsidR="006C348B" w:rsidRDefault="006C348B" w:rsidP="006C348B">
      <w:pPr>
        <w:spacing w:line="259" w:lineRule="auto"/>
        <w:jc w:val="both"/>
        <w:rPr>
          <w:bCs/>
        </w:rPr>
      </w:pPr>
    </w:p>
    <w:p w:rsidR="006C348B" w:rsidRDefault="006C348B" w:rsidP="006C348B">
      <w:pPr>
        <w:spacing w:line="259" w:lineRule="auto"/>
        <w:jc w:val="both"/>
        <w:rPr>
          <w:bCs/>
        </w:rPr>
      </w:pPr>
    </w:p>
    <w:p w:rsidR="006C348B" w:rsidRPr="00DF1327" w:rsidRDefault="006C348B" w:rsidP="006C348B">
      <w:pPr>
        <w:pStyle w:val="a7"/>
        <w:spacing w:after="0"/>
        <w:ind w:left="0"/>
        <w:jc w:val="both"/>
        <w:rPr>
          <w:rFonts w:cs="Arial"/>
          <w:sz w:val="28"/>
          <w:szCs w:val="28"/>
        </w:rPr>
      </w:pPr>
      <w:r>
        <w:rPr>
          <w:rFonts w:cs="Arial"/>
        </w:rPr>
        <w:lastRenderedPageBreak/>
        <w:t xml:space="preserve">                                                                                   </w:t>
      </w:r>
      <w:r w:rsidRPr="00DF1327">
        <w:rPr>
          <w:rFonts w:cs="Arial"/>
          <w:sz w:val="28"/>
          <w:szCs w:val="28"/>
        </w:rPr>
        <w:t>Утверждена распоряжением главы</w:t>
      </w:r>
    </w:p>
    <w:p w:rsidR="006C348B" w:rsidRPr="00BF42F3" w:rsidRDefault="006C348B" w:rsidP="006C348B">
      <w:pPr>
        <w:pStyle w:val="a7"/>
        <w:spacing w:after="0"/>
        <w:ind w:left="1053" w:firstLine="3903"/>
        <w:rPr>
          <w:rFonts w:cs="Arial"/>
          <w:sz w:val="28"/>
          <w:szCs w:val="28"/>
        </w:rPr>
      </w:pPr>
      <w:r w:rsidRPr="00BF42F3">
        <w:rPr>
          <w:rFonts w:cs="Arial"/>
          <w:sz w:val="28"/>
          <w:szCs w:val="28"/>
        </w:rPr>
        <w:t>Аргаяшского сельского поселения</w:t>
      </w:r>
    </w:p>
    <w:p w:rsidR="006C348B" w:rsidRPr="00BF42F3" w:rsidRDefault="006C348B" w:rsidP="006C348B">
      <w:pPr>
        <w:pStyle w:val="a7"/>
        <w:spacing w:after="0"/>
        <w:ind w:left="57" w:firstLine="3903"/>
        <w:jc w:val="both"/>
        <w:rPr>
          <w:rFonts w:cs="Arial"/>
          <w:sz w:val="28"/>
          <w:szCs w:val="28"/>
        </w:rPr>
      </w:pPr>
      <w:r w:rsidRPr="00BF42F3">
        <w:rPr>
          <w:rFonts w:cs="Arial"/>
          <w:sz w:val="28"/>
          <w:szCs w:val="28"/>
        </w:rPr>
        <w:t xml:space="preserve">            </w:t>
      </w:r>
      <w:r w:rsidRPr="00BF42F3">
        <w:rPr>
          <w:rFonts w:cs="Arial"/>
          <w:sz w:val="28"/>
          <w:szCs w:val="28"/>
        </w:rPr>
        <w:tab/>
        <w:t>Аргаяшского района</w:t>
      </w:r>
    </w:p>
    <w:p w:rsidR="006C348B" w:rsidRPr="00BF42F3" w:rsidRDefault="006C348B" w:rsidP="006C348B">
      <w:pPr>
        <w:pStyle w:val="a7"/>
        <w:spacing w:after="0"/>
        <w:ind w:left="57" w:firstLine="3903"/>
        <w:jc w:val="both"/>
        <w:rPr>
          <w:rFonts w:cs="Arial"/>
          <w:sz w:val="28"/>
          <w:szCs w:val="28"/>
        </w:rPr>
      </w:pPr>
      <w:r w:rsidRPr="00BF42F3">
        <w:rPr>
          <w:rFonts w:cs="Arial"/>
          <w:sz w:val="28"/>
          <w:szCs w:val="28"/>
        </w:rPr>
        <w:t xml:space="preserve">            </w:t>
      </w:r>
      <w:r w:rsidRPr="00BF42F3">
        <w:rPr>
          <w:rFonts w:cs="Arial"/>
          <w:sz w:val="28"/>
          <w:szCs w:val="28"/>
        </w:rPr>
        <w:tab/>
        <w:t xml:space="preserve">Челябинской области </w:t>
      </w:r>
    </w:p>
    <w:p w:rsidR="006C348B" w:rsidRPr="00BF42F3" w:rsidRDefault="006C348B" w:rsidP="006C348B">
      <w:pPr>
        <w:pStyle w:val="a7"/>
        <w:spacing w:after="0"/>
        <w:ind w:left="57" w:firstLine="3903"/>
        <w:jc w:val="both"/>
        <w:rPr>
          <w:rFonts w:cs="Arial"/>
          <w:sz w:val="28"/>
          <w:szCs w:val="28"/>
        </w:rPr>
      </w:pPr>
      <w:r w:rsidRPr="00BF42F3">
        <w:rPr>
          <w:rFonts w:cs="Arial"/>
          <w:sz w:val="28"/>
          <w:szCs w:val="28"/>
        </w:rPr>
        <w:t xml:space="preserve">                от 21.02.2014 № 12-р</w:t>
      </w:r>
    </w:p>
    <w:p w:rsidR="006C348B" w:rsidRPr="00BF42F3" w:rsidRDefault="006C348B" w:rsidP="006C348B">
      <w:pPr>
        <w:pStyle w:val="a0"/>
        <w:rPr>
          <w:sz w:val="28"/>
          <w:szCs w:val="28"/>
        </w:rPr>
      </w:pPr>
    </w:p>
    <w:p w:rsidR="006C348B" w:rsidRPr="00BF42F3" w:rsidRDefault="006C348B" w:rsidP="006C348B">
      <w:pPr>
        <w:keepNext/>
        <w:keepLines/>
        <w:suppressLineNumbers/>
        <w:jc w:val="center"/>
        <w:rPr>
          <w:b/>
          <w:bCs/>
          <w:sz w:val="28"/>
          <w:szCs w:val="28"/>
        </w:rPr>
      </w:pPr>
      <w:r w:rsidRPr="00BF42F3">
        <w:rPr>
          <w:b/>
          <w:bCs/>
          <w:sz w:val="28"/>
          <w:szCs w:val="28"/>
        </w:rPr>
        <w:t>АУКЦИОННАЯ ДОКУМЕНТАЦИЯ</w:t>
      </w:r>
    </w:p>
    <w:p w:rsidR="006C348B" w:rsidRPr="00BF42F3" w:rsidRDefault="006C348B" w:rsidP="006C348B">
      <w:pPr>
        <w:keepNext/>
        <w:keepLines/>
        <w:suppressLineNumbers/>
        <w:ind w:left="180"/>
        <w:jc w:val="center"/>
        <w:rPr>
          <w:b/>
          <w:bCs/>
          <w:sz w:val="28"/>
          <w:szCs w:val="28"/>
        </w:rPr>
      </w:pPr>
    </w:p>
    <w:p w:rsidR="006C348B" w:rsidRPr="00BF42F3" w:rsidRDefault="006C348B" w:rsidP="006C348B">
      <w:pPr>
        <w:keepNext/>
        <w:keepLines/>
        <w:suppressLineNumbers/>
        <w:jc w:val="center"/>
        <w:rPr>
          <w:b/>
          <w:bCs/>
          <w:sz w:val="28"/>
          <w:szCs w:val="28"/>
        </w:rPr>
      </w:pPr>
      <w:r w:rsidRPr="00BF42F3">
        <w:rPr>
          <w:b/>
          <w:bCs/>
          <w:sz w:val="28"/>
          <w:szCs w:val="28"/>
        </w:rPr>
        <w:t xml:space="preserve">на проведение открытого аукциона (продажа  муниципального имущества </w:t>
      </w:r>
      <w:r w:rsidRPr="00BF42F3">
        <w:rPr>
          <w:b/>
          <w:sz w:val="28"/>
          <w:szCs w:val="28"/>
        </w:rPr>
        <w:t xml:space="preserve"> </w:t>
      </w:r>
      <w:r>
        <w:rPr>
          <w:b/>
          <w:bCs/>
          <w:sz w:val="28"/>
          <w:szCs w:val="28"/>
        </w:rPr>
        <w:t xml:space="preserve"> без объявления цены</w:t>
      </w:r>
      <w:r w:rsidRPr="00BF42F3">
        <w:rPr>
          <w:b/>
          <w:bCs/>
          <w:sz w:val="28"/>
          <w:szCs w:val="28"/>
        </w:rPr>
        <w:t>).</w:t>
      </w:r>
    </w:p>
    <w:p w:rsidR="006C348B" w:rsidRPr="00BF42F3" w:rsidRDefault="006C348B" w:rsidP="006C348B">
      <w:pPr>
        <w:keepNext/>
        <w:keepLines/>
        <w:suppressLineNumbers/>
        <w:jc w:val="center"/>
        <w:rPr>
          <w:b/>
          <w:bCs/>
          <w:sz w:val="28"/>
          <w:szCs w:val="28"/>
        </w:rPr>
      </w:pPr>
      <w:r w:rsidRPr="00BF42F3">
        <w:rPr>
          <w:b/>
          <w:bCs/>
          <w:sz w:val="28"/>
          <w:szCs w:val="28"/>
        </w:rPr>
        <w:t>(открытая форма подачи предложений о цене)</w:t>
      </w:r>
    </w:p>
    <w:p w:rsidR="006C348B" w:rsidRPr="00BF42F3" w:rsidRDefault="006C348B" w:rsidP="006C348B">
      <w:pPr>
        <w:keepNext/>
        <w:keepLines/>
        <w:suppressLineNumbers/>
        <w:ind w:left="180"/>
        <w:jc w:val="center"/>
        <w:rPr>
          <w:b/>
          <w:bCs/>
          <w:sz w:val="28"/>
          <w:szCs w:val="28"/>
        </w:rPr>
      </w:pPr>
      <w:r w:rsidRPr="00BF42F3">
        <w:rPr>
          <w:b/>
          <w:bCs/>
          <w:sz w:val="28"/>
          <w:szCs w:val="28"/>
        </w:rPr>
        <w:t>по продаже объекта недвижимости, находящегося в муниципальной  собственности муниципального образования Аргаяшского</w:t>
      </w:r>
    </w:p>
    <w:p w:rsidR="006C348B" w:rsidRPr="00BF42F3" w:rsidRDefault="006C348B" w:rsidP="006C348B">
      <w:pPr>
        <w:keepNext/>
        <w:keepLines/>
        <w:suppressLineNumbers/>
        <w:ind w:left="180"/>
        <w:jc w:val="center"/>
        <w:rPr>
          <w:b/>
          <w:bCs/>
          <w:sz w:val="28"/>
          <w:szCs w:val="28"/>
        </w:rPr>
      </w:pPr>
      <w:r w:rsidRPr="00BF42F3">
        <w:rPr>
          <w:b/>
          <w:bCs/>
          <w:sz w:val="28"/>
          <w:szCs w:val="28"/>
        </w:rPr>
        <w:t>сельского поселения Аргаяшского района</w:t>
      </w:r>
    </w:p>
    <w:p w:rsidR="006C348B" w:rsidRPr="00BF42F3" w:rsidRDefault="006C348B" w:rsidP="006C348B">
      <w:pPr>
        <w:keepNext/>
        <w:keepLines/>
        <w:suppressLineNumbers/>
        <w:ind w:left="180"/>
        <w:jc w:val="center"/>
        <w:rPr>
          <w:b/>
          <w:bCs/>
          <w:sz w:val="28"/>
          <w:szCs w:val="28"/>
        </w:rPr>
      </w:pPr>
      <w:r w:rsidRPr="00BF42F3">
        <w:rPr>
          <w:b/>
          <w:bCs/>
          <w:sz w:val="28"/>
          <w:szCs w:val="28"/>
        </w:rPr>
        <w:t>Челябинской области</w:t>
      </w:r>
    </w:p>
    <w:p w:rsidR="006C348B" w:rsidRPr="00BF42F3" w:rsidRDefault="006C348B" w:rsidP="006C348B">
      <w:pPr>
        <w:keepNext/>
        <w:keepLines/>
        <w:suppressLineNumbers/>
        <w:ind w:left="180"/>
        <w:jc w:val="center"/>
        <w:rPr>
          <w:b/>
          <w:bCs/>
          <w:sz w:val="28"/>
          <w:szCs w:val="28"/>
        </w:rPr>
      </w:pPr>
    </w:p>
    <w:p w:rsidR="006C348B" w:rsidRPr="00BF42F3" w:rsidRDefault="006C348B" w:rsidP="006C348B">
      <w:pPr>
        <w:keepNext/>
        <w:keepLines/>
        <w:suppressLineNumbers/>
        <w:ind w:left="180"/>
        <w:jc w:val="center"/>
        <w:rPr>
          <w:b/>
          <w:bCs/>
          <w:sz w:val="28"/>
          <w:szCs w:val="28"/>
        </w:rPr>
      </w:pPr>
    </w:p>
    <w:p w:rsidR="006C348B" w:rsidRPr="00BF42F3" w:rsidRDefault="006C348B" w:rsidP="006C348B">
      <w:pPr>
        <w:keepNext/>
        <w:keepLines/>
        <w:suppressLineNumbers/>
        <w:ind w:left="180"/>
        <w:jc w:val="center"/>
        <w:rPr>
          <w:b/>
          <w:bCs/>
          <w:sz w:val="28"/>
          <w:szCs w:val="28"/>
        </w:rPr>
      </w:pPr>
    </w:p>
    <w:p w:rsidR="006C348B" w:rsidRPr="00BF42F3" w:rsidRDefault="006C348B" w:rsidP="006C348B">
      <w:pPr>
        <w:keepNext/>
        <w:keepLines/>
        <w:suppressLineNumbers/>
        <w:ind w:left="180"/>
        <w:jc w:val="center"/>
        <w:rPr>
          <w:b/>
          <w:bCs/>
          <w:sz w:val="28"/>
          <w:szCs w:val="28"/>
        </w:rPr>
      </w:pPr>
    </w:p>
    <w:p w:rsidR="006C348B" w:rsidRPr="00BF42F3" w:rsidRDefault="006C348B" w:rsidP="006C348B">
      <w:pPr>
        <w:keepNext/>
        <w:keepLines/>
        <w:suppressLineNumbers/>
        <w:ind w:left="180"/>
        <w:jc w:val="center"/>
        <w:rPr>
          <w:b/>
          <w:bCs/>
          <w:sz w:val="28"/>
          <w:szCs w:val="28"/>
        </w:rPr>
      </w:pPr>
      <w:r>
        <w:rPr>
          <w:bCs/>
          <w:sz w:val="28"/>
          <w:szCs w:val="28"/>
        </w:rPr>
        <w:t xml:space="preserve">                                                                                                                                </w:t>
      </w:r>
      <w:r>
        <w:rPr>
          <w:b/>
          <w:bCs/>
        </w:rPr>
        <w:t xml:space="preserve">   </w:t>
      </w:r>
      <w:r>
        <w:t xml:space="preserve">   </w:t>
      </w:r>
    </w:p>
    <w:p w:rsidR="006C348B" w:rsidRPr="00BF42F3" w:rsidRDefault="006C348B" w:rsidP="006C348B">
      <w:pPr>
        <w:keepNext/>
        <w:keepLines/>
        <w:suppressLineNumbers/>
        <w:ind w:left="180"/>
        <w:jc w:val="center"/>
        <w:rPr>
          <w:b/>
          <w:bCs/>
          <w:sz w:val="28"/>
          <w:szCs w:val="28"/>
        </w:rPr>
      </w:pPr>
      <w:r w:rsidRPr="00BF42F3">
        <w:rPr>
          <w:b/>
          <w:bCs/>
          <w:sz w:val="28"/>
          <w:szCs w:val="28"/>
          <w:u w:val="single"/>
        </w:rPr>
        <w:t>Организатор аукциона</w:t>
      </w:r>
      <w:r>
        <w:rPr>
          <w:b/>
          <w:bCs/>
          <w:sz w:val="28"/>
          <w:szCs w:val="28"/>
          <w:u w:val="single"/>
        </w:rPr>
        <w:t xml:space="preserve"> </w:t>
      </w:r>
      <w:r w:rsidRPr="00A77CB6">
        <w:rPr>
          <w:b/>
          <w:bCs/>
          <w:sz w:val="28"/>
          <w:szCs w:val="28"/>
          <w:u w:val="single"/>
        </w:rPr>
        <w:t>(</w:t>
      </w:r>
      <w:r w:rsidRPr="00A77CB6">
        <w:rPr>
          <w:b/>
          <w:bCs/>
          <w:sz w:val="28"/>
          <w:szCs w:val="28"/>
        </w:rPr>
        <w:t xml:space="preserve">продажа  муниципального имущества </w:t>
      </w:r>
      <w:r w:rsidRPr="00A77CB6">
        <w:rPr>
          <w:b/>
          <w:sz w:val="28"/>
          <w:szCs w:val="28"/>
        </w:rPr>
        <w:t xml:space="preserve"> </w:t>
      </w:r>
      <w:r>
        <w:rPr>
          <w:b/>
          <w:bCs/>
          <w:sz w:val="28"/>
          <w:szCs w:val="28"/>
        </w:rPr>
        <w:t>без объявления цены</w:t>
      </w:r>
      <w:r w:rsidRPr="00A77CB6">
        <w:rPr>
          <w:b/>
          <w:bCs/>
          <w:sz w:val="28"/>
          <w:szCs w:val="28"/>
        </w:rPr>
        <w:t xml:space="preserve">)  </w:t>
      </w:r>
      <w:r>
        <w:rPr>
          <w:b/>
          <w:bCs/>
        </w:rPr>
        <w:t xml:space="preserve"> -</w:t>
      </w:r>
      <w:r>
        <w:t xml:space="preserve">   </w:t>
      </w:r>
      <w:r w:rsidRPr="00BF42F3">
        <w:rPr>
          <w:b/>
          <w:bCs/>
          <w:sz w:val="28"/>
          <w:szCs w:val="28"/>
        </w:rPr>
        <w:t>Администрация  Аргаяшского сельского поселения</w:t>
      </w:r>
    </w:p>
    <w:p w:rsidR="006C348B" w:rsidRPr="00BF42F3" w:rsidRDefault="006C348B" w:rsidP="006C348B">
      <w:pPr>
        <w:keepNext/>
        <w:keepLines/>
        <w:suppressLineNumbers/>
        <w:ind w:left="180"/>
        <w:jc w:val="center"/>
        <w:rPr>
          <w:b/>
          <w:bCs/>
          <w:sz w:val="28"/>
          <w:szCs w:val="28"/>
        </w:rPr>
      </w:pPr>
      <w:r w:rsidRPr="00BF42F3">
        <w:rPr>
          <w:b/>
          <w:bCs/>
          <w:sz w:val="28"/>
          <w:szCs w:val="28"/>
        </w:rPr>
        <w:t>Аргаяшского района Челябинской области</w:t>
      </w: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p>
    <w:p w:rsidR="006C348B" w:rsidRPr="00BF42F3" w:rsidRDefault="006C348B" w:rsidP="006C348B">
      <w:pPr>
        <w:pStyle w:val="a7"/>
        <w:spacing w:after="0"/>
        <w:ind w:left="0"/>
        <w:jc w:val="center"/>
        <w:rPr>
          <w:rFonts w:cs="Arial"/>
          <w:bCs/>
          <w:sz w:val="28"/>
          <w:szCs w:val="28"/>
        </w:rPr>
      </w:pPr>
      <w:r w:rsidRPr="00BF42F3">
        <w:rPr>
          <w:b/>
          <w:bCs/>
          <w:sz w:val="28"/>
          <w:szCs w:val="28"/>
        </w:rPr>
        <w:t>с.  Аргаяш  2014г.</w:t>
      </w:r>
    </w:p>
    <w:p w:rsidR="006C348B" w:rsidRPr="00BF42F3" w:rsidRDefault="006C348B" w:rsidP="006C348B">
      <w:pPr>
        <w:keepNext/>
        <w:keepLines/>
        <w:suppressLineNumbers/>
        <w:jc w:val="center"/>
        <w:rPr>
          <w:rFonts w:cs="Arial"/>
          <w:bCs/>
          <w:sz w:val="28"/>
          <w:szCs w:val="28"/>
        </w:rPr>
      </w:pPr>
      <w:r w:rsidRPr="00BF42F3">
        <w:rPr>
          <w:rFonts w:cs="Arial"/>
          <w:b/>
          <w:bCs/>
          <w:sz w:val="28"/>
          <w:szCs w:val="28"/>
        </w:rPr>
        <w:br w:type="page"/>
      </w:r>
    </w:p>
    <w:p w:rsidR="006C348B" w:rsidRPr="00BF42F3" w:rsidRDefault="006C348B" w:rsidP="006C348B">
      <w:pPr>
        <w:keepNext/>
        <w:keepLines/>
        <w:suppressLineNumbers/>
        <w:jc w:val="center"/>
        <w:rPr>
          <w:b/>
          <w:bCs/>
          <w:sz w:val="28"/>
          <w:szCs w:val="28"/>
        </w:rPr>
      </w:pPr>
      <w:r w:rsidRPr="00BF42F3">
        <w:rPr>
          <w:b/>
          <w:bCs/>
          <w:sz w:val="28"/>
          <w:szCs w:val="28"/>
        </w:rPr>
        <w:lastRenderedPageBreak/>
        <w:t>1. Общие положения</w:t>
      </w:r>
    </w:p>
    <w:p w:rsidR="006C348B" w:rsidRPr="00BF42F3" w:rsidRDefault="006C348B" w:rsidP="006C348B">
      <w:pPr>
        <w:pStyle w:val="ConsPlusNormal"/>
        <w:widowControl/>
        <w:ind w:firstLine="0"/>
        <w:rPr>
          <w:rFonts w:ascii="Times New Roman" w:hAnsi="Times New Roman" w:cs="Times New Roman"/>
          <w:sz w:val="28"/>
          <w:szCs w:val="28"/>
        </w:rPr>
      </w:pP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1.1. Настоящая аукционная документация определяет порядок проведения, условия участия, порядок расчетов при проведении аукционов по продаже объектов, находящихся в муниципальной собственности муниципального образования Аргаяшское  сельское поселение Аргаяшского района Челябинской области.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Победителем аукциона признается участник, предложивший в ходе аукциона наивысшую цену за объект.</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1.2. Организатором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sidRPr="004213EE">
        <w:rPr>
          <w:rFonts w:ascii="Times New Roman" w:hAnsi="Times New Roman" w:cs="Times New Roman"/>
          <w:bCs/>
          <w:sz w:val="28"/>
          <w:szCs w:val="28"/>
        </w:rPr>
        <w:t>без объявления цены</w:t>
      </w:r>
      <w:r w:rsidRPr="004213EE">
        <w:rPr>
          <w:rFonts w:ascii="Times New Roman" w:hAnsi="Times New Roman" w:cs="Times New Roman"/>
          <w:sz w:val="28"/>
          <w:szCs w:val="28"/>
        </w:rPr>
        <w:t xml:space="preserve"> </w:t>
      </w:r>
      <w:r w:rsidRPr="00BF42F3">
        <w:rPr>
          <w:rFonts w:ascii="Times New Roman" w:hAnsi="Times New Roman" w:cs="Times New Roman"/>
          <w:sz w:val="28"/>
          <w:szCs w:val="28"/>
        </w:rPr>
        <w:t>выступает: Администрация Аргаяшского сельского поселения Аргаяшского района Челябинской области, адрес: 456880       с. Аргаяш ул. 8-е Марта - 17, кабинет № 1  тел. 2-15-43, л/с 04693023960, р/с 40101810400000010801 банк ГРКЦ ГУ Банка России по Челябинской области          г. Челябинск.</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1.3. Перечень объектов, выставляемых на аукцион, определен решением  Совета депутатов Аргаяшского сельского поселения  Аргаяшского района Челябинской области от 9.07.2013г. № 42.</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1.4. Предметом аукциона является лоты, в которых указываются:</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характеристика объекта;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способ приватизации;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42F3">
        <w:rPr>
          <w:rFonts w:ascii="Times New Roman" w:hAnsi="Times New Roman" w:cs="Times New Roman"/>
          <w:sz w:val="28"/>
          <w:szCs w:val="28"/>
        </w:rPr>
        <w:t>- форма подачи предложений о цене;</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42F3">
        <w:rPr>
          <w:rFonts w:ascii="Times New Roman" w:hAnsi="Times New Roman" w:cs="Times New Roman"/>
          <w:sz w:val="28"/>
          <w:szCs w:val="28"/>
        </w:rPr>
        <w:t>- условия  и сроки платежа, необходимые реквизиты счетов.</w:t>
      </w:r>
    </w:p>
    <w:p w:rsidR="006C348B" w:rsidRPr="00BF42F3" w:rsidRDefault="006C348B" w:rsidP="006C348B">
      <w:pPr>
        <w:pStyle w:val="ConsPlusNormal"/>
        <w:widowControl/>
        <w:ind w:firstLine="0"/>
        <w:rPr>
          <w:rFonts w:ascii="Times New Roman" w:hAnsi="Times New Roman" w:cs="Times New Roman"/>
          <w:color w:val="FF0000"/>
          <w:sz w:val="28"/>
          <w:szCs w:val="28"/>
        </w:rPr>
      </w:pPr>
    </w:p>
    <w:p w:rsidR="006C348B" w:rsidRPr="00BF42F3" w:rsidRDefault="006C348B" w:rsidP="006C348B">
      <w:pPr>
        <w:pStyle w:val="ConsPlusNormal"/>
        <w:widowControl/>
        <w:ind w:firstLine="0"/>
        <w:jc w:val="center"/>
        <w:rPr>
          <w:rFonts w:ascii="Times New Roman" w:hAnsi="Times New Roman" w:cs="Times New Roman"/>
          <w:b/>
          <w:bCs/>
          <w:sz w:val="28"/>
          <w:szCs w:val="28"/>
        </w:rPr>
      </w:pPr>
      <w:r w:rsidRPr="00BF42F3">
        <w:rPr>
          <w:rFonts w:ascii="Times New Roman" w:hAnsi="Times New Roman" w:cs="Times New Roman"/>
          <w:b/>
          <w:bCs/>
          <w:sz w:val="28"/>
          <w:szCs w:val="28"/>
        </w:rPr>
        <w:t xml:space="preserve">2. Подготовка к проведению </w:t>
      </w:r>
      <w:r>
        <w:rPr>
          <w:rFonts w:ascii="Times New Roman" w:hAnsi="Times New Roman" w:cs="Times New Roman"/>
          <w:b/>
          <w:bCs/>
          <w:sz w:val="28"/>
          <w:szCs w:val="28"/>
        </w:rPr>
        <w:t>продажи</w:t>
      </w:r>
      <w:r w:rsidRPr="00985066">
        <w:rPr>
          <w:rFonts w:ascii="Times New Roman" w:hAnsi="Times New Roman" w:cs="Times New Roman"/>
          <w:b/>
          <w:bCs/>
          <w:sz w:val="28"/>
          <w:szCs w:val="28"/>
        </w:rPr>
        <w:t xml:space="preserve">  муниципального имущества </w:t>
      </w:r>
      <w:r w:rsidRPr="00985066">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4213EE">
        <w:rPr>
          <w:rFonts w:ascii="Times New Roman" w:hAnsi="Times New Roman" w:cs="Times New Roman"/>
          <w:b/>
          <w:bCs/>
          <w:sz w:val="28"/>
          <w:szCs w:val="28"/>
        </w:rPr>
        <w:t>без объявления цены</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2.1. Подготовительную работу по проведению аукционов проводит организатор аукциона, который на основании решения  Аргаяшского Совета депутатов, совместно с комиссией, готовит аукционную документацию, выполняет иные функции, указанные в настоящей аукционной документации.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2.2. Состав аукционной комиссии утверждается Главой администрации Аргаяшского сельского поселения Аргаяшского района Челябинской области.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2.3. Число членов аукционной комиссии не может быть менее чем семь человек. Аукционная комиссия правомочна принимать решения, если на заседание аукционной комиссии присутствует не менее чем пятьдесят процентов общего числа ее членов, при этом каждый член аукционной комиссии имеет один голос. Решения аукционной комиссии принимаются большинством голосов от числа голосов членов аукционной комиссии, принявших участие в ее заседании. В случае равенства числа голосов, голос председателя аукционной комиссии считается решающим. Решения аукционной комиссии оформляются протоколами, которые подписывают члены аукционной комиссии, принявшие участие в заседание аукционной комиссии. </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lastRenderedPageBreak/>
        <w:t>2.4. Аукционная комиссия осуществляет следующие функции: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утверждает текст сообщения о проведение аукциона;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оформляет протокол рассмотрения заявок на участие в аукционе;</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 оформляет протокол </w:t>
      </w:r>
      <w:r w:rsidRPr="00BF42F3">
        <w:rPr>
          <w:rFonts w:ascii="Times New Roman" w:hAnsi="Times New Roman" w:cs="Times New Roman"/>
          <w:bCs/>
          <w:sz w:val="28"/>
          <w:szCs w:val="28"/>
        </w:rPr>
        <w:t>проведения аукциона и определения победителя аукциона</w:t>
      </w:r>
      <w:r w:rsidRPr="00BF42F3">
        <w:rPr>
          <w:rFonts w:ascii="Times New Roman" w:hAnsi="Times New Roman" w:cs="Times New Roman"/>
          <w:sz w:val="28"/>
          <w:szCs w:val="28"/>
        </w:rPr>
        <w:t>, или иное решение по итогам аукциона.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2.5.</w:t>
      </w:r>
      <w:r>
        <w:rPr>
          <w:rFonts w:ascii="Times New Roman" w:hAnsi="Times New Roman" w:cs="Times New Roman"/>
          <w:sz w:val="28"/>
          <w:szCs w:val="28"/>
        </w:rPr>
        <w:t xml:space="preserve"> Сообщение о проведении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213EE">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публикуется в официальном печатном издании (газета «Восход»)  и  на официальном сайте  в сети «Интернет»</w:t>
      </w:r>
      <w:r w:rsidRPr="00BF42F3">
        <w:rPr>
          <w:rFonts w:ascii="Times New Roman" w:hAnsi="Times New Roman" w:cs="Times New Roman"/>
          <w:b/>
          <w:bCs/>
          <w:sz w:val="28"/>
          <w:szCs w:val="28"/>
        </w:rPr>
        <w:t xml:space="preserve">  </w:t>
      </w:r>
      <w:r w:rsidRPr="00BF42F3">
        <w:rPr>
          <w:rFonts w:ascii="Times New Roman" w:hAnsi="Times New Roman" w:cs="Times New Roman"/>
          <w:color w:val="333333"/>
          <w:sz w:val="28"/>
          <w:szCs w:val="28"/>
        </w:rPr>
        <w:t xml:space="preserve"> по  адресу:</w:t>
      </w:r>
      <w:hyperlink r:id="rId5" w:history="1">
        <w:r w:rsidRPr="00BF42F3">
          <w:rPr>
            <w:rStyle w:val="a4"/>
            <w:sz w:val="28"/>
            <w:szCs w:val="28"/>
            <w:lang w:val="en-US"/>
          </w:rPr>
          <w:t>www</w:t>
        </w:r>
        <w:r w:rsidRPr="00BF42F3">
          <w:rPr>
            <w:rStyle w:val="a4"/>
            <w:sz w:val="28"/>
            <w:szCs w:val="28"/>
          </w:rPr>
          <w:t>.</w:t>
        </w:r>
        <w:r w:rsidRPr="00BF42F3">
          <w:rPr>
            <w:rStyle w:val="a4"/>
            <w:sz w:val="28"/>
            <w:szCs w:val="28"/>
            <w:lang w:val="en-US"/>
          </w:rPr>
          <w:t>torgi</w:t>
        </w:r>
        <w:r w:rsidRPr="00BF42F3">
          <w:rPr>
            <w:rStyle w:val="a4"/>
            <w:sz w:val="28"/>
            <w:szCs w:val="28"/>
          </w:rPr>
          <w:t>.</w:t>
        </w:r>
        <w:r w:rsidRPr="00BF42F3">
          <w:rPr>
            <w:rStyle w:val="a4"/>
            <w:sz w:val="28"/>
            <w:szCs w:val="28"/>
            <w:lang w:val="en-US"/>
          </w:rPr>
          <w:t>gov</w:t>
        </w:r>
        <w:r w:rsidRPr="00BF42F3">
          <w:rPr>
            <w:rStyle w:val="a4"/>
            <w:sz w:val="28"/>
            <w:szCs w:val="28"/>
          </w:rPr>
          <w:t>.ru</w:t>
        </w:r>
      </w:hyperlink>
      <w:r w:rsidRPr="00BF42F3">
        <w:rPr>
          <w:rFonts w:ascii="Times New Roman" w:hAnsi="Times New Roman" w:cs="Times New Roman"/>
          <w:sz w:val="28"/>
          <w:szCs w:val="28"/>
        </w:rPr>
        <w:t xml:space="preserve">, </w:t>
      </w:r>
      <w:r w:rsidRPr="00BF42F3">
        <w:rPr>
          <w:rFonts w:ascii="Times New Roman" w:hAnsi="Times New Roman" w:cs="Times New Roman"/>
          <w:sz w:val="28"/>
          <w:szCs w:val="28"/>
          <w:lang w:val="en-US"/>
        </w:rPr>
        <w:t>www</w:t>
      </w:r>
      <w:r w:rsidRPr="00BF42F3">
        <w:rPr>
          <w:rFonts w:ascii="Times New Roman" w:hAnsi="Times New Roman" w:cs="Times New Roman"/>
          <w:sz w:val="28"/>
          <w:szCs w:val="28"/>
        </w:rPr>
        <w:t>.</w:t>
      </w:r>
      <w:r w:rsidRPr="00BF42F3">
        <w:rPr>
          <w:rFonts w:ascii="Times New Roman" w:hAnsi="Times New Roman" w:cs="Times New Roman"/>
          <w:sz w:val="28"/>
          <w:szCs w:val="28"/>
          <w:lang w:val="en-US"/>
        </w:rPr>
        <w:t>argayash</w:t>
      </w:r>
      <w:r w:rsidRPr="00BF42F3">
        <w:rPr>
          <w:rFonts w:ascii="Times New Roman" w:hAnsi="Times New Roman" w:cs="Times New Roman"/>
          <w:sz w:val="28"/>
          <w:szCs w:val="28"/>
        </w:rPr>
        <w:t>-</w:t>
      </w:r>
      <w:r w:rsidRPr="00BF42F3">
        <w:rPr>
          <w:rFonts w:ascii="Times New Roman" w:hAnsi="Times New Roman" w:cs="Times New Roman"/>
          <w:sz w:val="28"/>
          <w:szCs w:val="28"/>
          <w:lang w:val="en-US"/>
        </w:rPr>
        <w:t>sp</w:t>
      </w:r>
      <w:r w:rsidRPr="00BF42F3">
        <w:rPr>
          <w:rFonts w:ascii="Times New Roman" w:hAnsi="Times New Roman" w:cs="Times New Roman"/>
          <w:sz w:val="28"/>
          <w:szCs w:val="28"/>
        </w:rPr>
        <w:t>.</w:t>
      </w:r>
      <w:r w:rsidRPr="00BF42F3">
        <w:rPr>
          <w:rFonts w:ascii="Times New Roman" w:hAnsi="Times New Roman" w:cs="Times New Roman"/>
          <w:sz w:val="28"/>
          <w:szCs w:val="28"/>
          <w:lang w:val="en-US"/>
        </w:rPr>
        <w:t>ru</w:t>
      </w:r>
      <w:r w:rsidRPr="00BF42F3">
        <w:rPr>
          <w:rFonts w:ascii="Times New Roman" w:hAnsi="Times New Roman" w:cs="Times New Roman"/>
          <w:sz w:val="28"/>
          <w:szCs w:val="28"/>
        </w:rPr>
        <w:t>.</w:t>
      </w:r>
      <w:r w:rsidRPr="00BF42F3">
        <w:rPr>
          <w:rFonts w:ascii="Times New Roman" w:hAnsi="Times New Roman" w:cs="Times New Roman"/>
          <w:b/>
          <w:bCs/>
          <w:sz w:val="28"/>
          <w:szCs w:val="28"/>
        </w:rPr>
        <w:t xml:space="preserve"> </w:t>
      </w:r>
      <w:r w:rsidRPr="00BF42F3">
        <w:rPr>
          <w:rFonts w:ascii="Times New Roman" w:hAnsi="Times New Roman" w:cs="Times New Roman"/>
          <w:bCs/>
          <w:sz w:val="28"/>
          <w:szCs w:val="28"/>
        </w:rPr>
        <w:t xml:space="preserve">Электронная почта;  </w:t>
      </w:r>
      <w:hyperlink r:id="rId6" w:history="1">
        <w:r w:rsidRPr="00BF42F3">
          <w:rPr>
            <w:rStyle w:val="a4"/>
            <w:bCs/>
            <w:sz w:val="28"/>
            <w:szCs w:val="28"/>
            <w:lang w:val="en-US"/>
          </w:rPr>
          <w:t>ap</w:t>
        </w:r>
        <w:r w:rsidRPr="00BF42F3">
          <w:rPr>
            <w:rStyle w:val="a4"/>
            <w:bCs/>
            <w:sz w:val="28"/>
            <w:szCs w:val="28"/>
          </w:rPr>
          <w:t>-</w:t>
        </w:r>
        <w:r w:rsidRPr="00BF42F3">
          <w:rPr>
            <w:rStyle w:val="a4"/>
            <w:bCs/>
            <w:sz w:val="28"/>
            <w:szCs w:val="28"/>
            <w:lang w:val="en-US"/>
          </w:rPr>
          <w:t>sovet</w:t>
        </w:r>
        <w:r w:rsidRPr="00BF42F3">
          <w:rPr>
            <w:rStyle w:val="a4"/>
            <w:bCs/>
            <w:sz w:val="28"/>
            <w:szCs w:val="28"/>
          </w:rPr>
          <w:t>@</w:t>
        </w:r>
        <w:r w:rsidRPr="00BF42F3">
          <w:rPr>
            <w:rStyle w:val="a4"/>
            <w:bCs/>
            <w:sz w:val="28"/>
            <w:szCs w:val="28"/>
            <w:lang w:val="en-US"/>
          </w:rPr>
          <w:t>mail</w:t>
        </w:r>
        <w:r w:rsidRPr="00BF42F3">
          <w:rPr>
            <w:rStyle w:val="a4"/>
            <w:bCs/>
            <w:sz w:val="28"/>
            <w:szCs w:val="28"/>
          </w:rPr>
          <w:t>.</w:t>
        </w:r>
        <w:r w:rsidRPr="00BF42F3">
          <w:rPr>
            <w:rStyle w:val="a4"/>
            <w:bCs/>
            <w:sz w:val="28"/>
            <w:szCs w:val="28"/>
            <w:lang w:val="en-US"/>
          </w:rPr>
          <w:t>ru</w:t>
        </w:r>
      </w:hyperlink>
      <w:r w:rsidRPr="00BF42F3">
        <w:rPr>
          <w:rFonts w:ascii="Times New Roman" w:hAnsi="Times New Roman" w:cs="Times New Roman"/>
          <w:bCs/>
          <w:sz w:val="28"/>
          <w:szCs w:val="28"/>
        </w:rPr>
        <w:t xml:space="preserve"> -</w:t>
      </w:r>
      <w:r w:rsidRPr="00BF42F3">
        <w:rPr>
          <w:rFonts w:ascii="Times New Roman" w:hAnsi="Times New Roman" w:cs="Times New Roman"/>
          <w:sz w:val="28"/>
          <w:szCs w:val="28"/>
        </w:rPr>
        <w:t>не менее чем за 30 рабочих  дней до дня осуществления продажи.</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2.6. Сообщение о проведении</w:t>
      </w:r>
      <w:r w:rsidRPr="00BF42F3">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sidRPr="004213EE">
        <w:rPr>
          <w:rFonts w:ascii="Times New Roman" w:hAnsi="Times New Roman" w:cs="Times New Roman"/>
          <w:bCs/>
          <w:sz w:val="28"/>
          <w:szCs w:val="28"/>
        </w:rPr>
        <w:t xml:space="preserve"> без объявления цены</w:t>
      </w:r>
      <w:r w:rsidRPr="00BF42F3">
        <w:rPr>
          <w:rFonts w:ascii="Times New Roman" w:hAnsi="Times New Roman" w:cs="Times New Roman"/>
          <w:sz w:val="28"/>
          <w:szCs w:val="28"/>
        </w:rPr>
        <w:t xml:space="preserve"> должно включать следующие сведения:</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наименование собственника  муниципального имущества, принявшего решение о продаже имущества, реквизиты указанного решения;</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способ приватизации;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42F3">
        <w:rPr>
          <w:rFonts w:ascii="Times New Roman" w:hAnsi="Times New Roman" w:cs="Times New Roman"/>
          <w:sz w:val="28"/>
          <w:szCs w:val="28"/>
        </w:rPr>
        <w:t>- форма подачи предложений о цене (открытая или закрытая);</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условия и сроки  платежей, необходимые реквизиты счетов;</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размер и сроки внесения задатка, необходимые реквизиты счетов (задаток для участия в аукционе устанавливается в размере 10 процентов начальной стартовой цены, );</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порядок, место, даты начала и окончания подачи заявок (предложений);</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исчерпывающий перечень представляемых претендентами документов и требования к их оформлению;</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срок заключения договора купли-продажи  муниципального имущества;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порядок ознакомления претендентов с иной информацией, в том числе с условиями договора купли-продажи  муниципального имущества;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порядок определения победителей;</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место и срок подведения итогов;</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42F3">
        <w:rPr>
          <w:rFonts w:ascii="Times New Roman" w:hAnsi="Times New Roman" w:cs="Times New Roman"/>
          <w:sz w:val="28"/>
          <w:szCs w:val="28"/>
        </w:rPr>
        <w:t>- ограничения участия отдельных категорий физических и юридических лиц в  аукционе;</w:t>
      </w:r>
    </w:p>
    <w:p w:rsidR="006C348B" w:rsidRPr="00BF42F3" w:rsidRDefault="006C348B" w:rsidP="006C348B">
      <w:pPr>
        <w:pStyle w:val="ConsPlusNormal"/>
        <w:widowControl/>
        <w:ind w:firstLine="0"/>
        <w:jc w:val="both"/>
        <w:rPr>
          <w:rFonts w:ascii="Times New Roman" w:hAnsi="Times New Roman" w:cs="Times New Roman"/>
          <w:sz w:val="28"/>
          <w:szCs w:val="28"/>
        </w:rPr>
      </w:pPr>
      <w:r w:rsidRPr="00BF42F3">
        <w:rPr>
          <w:rFonts w:ascii="Times New Roman" w:hAnsi="Times New Roman" w:cs="Times New Roman"/>
          <w:sz w:val="28"/>
          <w:szCs w:val="28"/>
        </w:rPr>
        <w:tab/>
        <w:t>- иные сведения, перечень которых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6C348B" w:rsidRPr="00BF42F3" w:rsidRDefault="006C348B" w:rsidP="006C348B">
      <w:pPr>
        <w:pStyle w:val="ConsPlusNormal"/>
        <w:widowControl/>
        <w:ind w:firstLine="0"/>
        <w:jc w:val="both"/>
        <w:rPr>
          <w:rFonts w:ascii="Times New Roman" w:hAnsi="Times New Roman" w:cs="Times New Roman"/>
          <w:sz w:val="28"/>
          <w:szCs w:val="28"/>
        </w:rPr>
      </w:pPr>
      <w:r w:rsidRPr="00BF42F3">
        <w:rPr>
          <w:rFonts w:ascii="Times New Roman" w:hAnsi="Times New Roman" w:cs="Times New Roman"/>
          <w:sz w:val="28"/>
          <w:szCs w:val="28"/>
        </w:rPr>
        <w:t xml:space="preserve">    </w:t>
      </w:r>
    </w:p>
    <w:p w:rsidR="006C348B" w:rsidRPr="004213EE" w:rsidRDefault="006C348B" w:rsidP="006C348B">
      <w:pPr>
        <w:pStyle w:val="ConsPlusNormal"/>
        <w:widowControl/>
        <w:ind w:firstLine="0"/>
        <w:jc w:val="center"/>
        <w:rPr>
          <w:rFonts w:ascii="Times New Roman" w:hAnsi="Times New Roman" w:cs="Times New Roman"/>
          <w:bCs/>
          <w:sz w:val="28"/>
          <w:szCs w:val="28"/>
        </w:rPr>
      </w:pPr>
      <w:r w:rsidRPr="00BF42F3">
        <w:rPr>
          <w:rFonts w:ascii="Times New Roman" w:hAnsi="Times New Roman" w:cs="Times New Roman"/>
          <w:sz w:val="28"/>
          <w:szCs w:val="28"/>
        </w:rPr>
        <w:t xml:space="preserve">     </w:t>
      </w:r>
      <w:r w:rsidRPr="00BF42F3">
        <w:rPr>
          <w:rFonts w:ascii="Times New Roman" w:hAnsi="Times New Roman" w:cs="Times New Roman"/>
          <w:b/>
          <w:bCs/>
          <w:sz w:val="28"/>
          <w:szCs w:val="28"/>
        </w:rPr>
        <w:t xml:space="preserve">   3. Права и обязанности пр</w:t>
      </w:r>
      <w:r>
        <w:rPr>
          <w:rFonts w:ascii="Times New Roman" w:hAnsi="Times New Roman" w:cs="Times New Roman"/>
          <w:b/>
          <w:bCs/>
          <w:sz w:val="28"/>
          <w:szCs w:val="28"/>
        </w:rPr>
        <w:t xml:space="preserve">етендентов и участников </w:t>
      </w:r>
      <w:r w:rsidRPr="00985066">
        <w:rPr>
          <w:rFonts w:ascii="Times New Roman" w:hAnsi="Times New Roman" w:cs="Times New Roman"/>
          <w:b/>
          <w:bCs/>
          <w:sz w:val="28"/>
          <w:szCs w:val="28"/>
        </w:rPr>
        <w:t xml:space="preserve">продажи  муниципального имущества </w:t>
      </w:r>
      <w:r w:rsidRPr="00985066">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4213EE">
        <w:rPr>
          <w:rFonts w:ascii="Times New Roman" w:hAnsi="Times New Roman" w:cs="Times New Roman"/>
          <w:b/>
          <w:bCs/>
          <w:sz w:val="28"/>
          <w:szCs w:val="28"/>
        </w:rPr>
        <w:t>без объявления цены</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3.1. Принять участие в аукционе могут любые юридические или физические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и муниципальных образований превышает 25%.</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lastRenderedPageBreak/>
        <w:t>3.2. Юридические и физические лица получают статус участника после внесения задатка и рассмотрения поданных заявок аукционной комиссией.</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3.3. Претендент на участие в аукционе имеет право:</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получать копию аукционной документации;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получать от аукционной комиссии разъяснения по условиям и порядку проведения аукциона (</w:t>
      </w:r>
      <w:r w:rsidRPr="00BF42F3">
        <w:rPr>
          <w:rFonts w:ascii="Times New Roman" w:hAnsi="Times New Roman" w:cs="Times New Roman"/>
          <w:bCs/>
          <w:sz w:val="28"/>
          <w:szCs w:val="28"/>
        </w:rPr>
        <w:t xml:space="preserve">продажа  муниципального имущества </w:t>
      </w:r>
      <w:r w:rsidRPr="00BF42F3">
        <w:rPr>
          <w:rFonts w:ascii="Times New Roman" w:hAnsi="Times New Roman" w:cs="Times New Roman"/>
          <w:sz w:val="28"/>
          <w:szCs w:val="28"/>
        </w:rPr>
        <w:t xml:space="preserve"> </w:t>
      </w:r>
      <w:r w:rsidRPr="00BF42F3">
        <w:rPr>
          <w:rFonts w:ascii="Times New Roman" w:hAnsi="Times New Roman" w:cs="Times New Roman"/>
          <w:bCs/>
          <w:sz w:val="28"/>
          <w:szCs w:val="28"/>
        </w:rPr>
        <w:t>посредством публичного предложения).</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3.4. Для участия в аукционе (</w:t>
      </w:r>
      <w:r w:rsidRPr="00BF42F3">
        <w:rPr>
          <w:rFonts w:ascii="Times New Roman" w:hAnsi="Times New Roman" w:cs="Times New Roman"/>
          <w:bCs/>
          <w:sz w:val="28"/>
          <w:szCs w:val="28"/>
        </w:rPr>
        <w:t xml:space="preserve">продаже  муниципального имущества </w:t>
      </w:r>
      <w:r w:rsidRPr="00BF42F3">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213EE">
        <w:rPr>
          <w:rFonts w:ascii="Times New Roman" w:hAnsi="Times New Roman" w:cs="Times New Roman"/>
          <w:bCs/>
          <w:sz w:val="28"/>
          <w:szCs w:val="28"/>
        </w:rPr>
        <w:t>без объявления цены</w:t>
      </w:r>
      <w:r w:rsidRPr="00BF42F3">
        <w:rPr>
          <w:rFonts w:ascii="Times New Roman" w:hAnsi="Times New Roman" w:cs="Times New Roman"/>
          <w:b/>
          <w:bCs/>
          <w:sz w:val="28"/>
          <w:szCs w:val="28"/>
        </w:rPr>
        <w:t>).</w:t>
      </w:r>
      <w:r w:rsidRPr="00BF42F3">
        <w:rPr>
          <w:rFonts w:ascii="Times New Roman" w:hAnsi="Times New Roman" w:cs="Times New Roman"/>
          <w:sz w:val="28"/>
          <w:szCs w:val="28"/>
        </w:rPr>
        <w:t xml:space="preserve"> претенденты представляют в установленный срок следующие документы:</w:t>
      </w:r>
    </w:p>
    <w:tbl>
      <w:tblPr>
        <w:tblW w:w="0" w:type="auto"/>
        <w:tblInd w:w="-20" w:type="dxa"/>
        <w:tblLayout w:type="fixed"/>
        <w:tblLook w:val="0000"/>
      </w:tblPr>
      <w:tblGrid>
        <w:gridCol w:w="4808"/>
        <w:gridCol w:w="4826"/>
      </w:tblGrid>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rPr>
                <w:sz w:val="28"/>
                <w:szCs w:val="28"/>
                <w:lang w:eastAsia="ar-SA"/>
              </w:rPr>
            </w:pPr>
            <w:r w:rsidRPr="00BF42F3">
              <w:rPr>
                <w:sz w:val="28"/>
                <w:szCs w:val="28"/>
              </w:rPr>
              <w:t>Юридические лица</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rPr>
                <w:sz w:val="28"/>
                <w:szCs w:val="28"/>
                <w:lang w:eastAsia="ar-SA"/>
              </w:rPr>
            </w:pPr>
            <w:r w:rsidRPr="00BF42F3">
              <w:rPr>
                <w:sz w:val="28"/>
                <w:szCs w:val="28"/>
              </w:rPr>
              <w:t>Физические лица, в том числе индивидуальные предприниматели</w:t>
            </w:r>
          </w:p>
        </w:tc>
      </w:tr>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jc w:val="both"/>
              <w:rPr>
                <w:sz w:val="28"/>
                <w:szCs w:val="28"/>
                <w:lang w:eastAsia="ar-SA"/>
              </w:rPr>
            </w:pPr>
            <w:r w:rsidRPr="00BF42F3">
              <w:rPr>
                <w:sz w:val="28"/>
                <w:szCs w:val="28"/>
              </w:rPr>
              <w:t>1. Заявка</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jc w:val="both"/>
              <w:rPr>
                <w:sz w:val="28"/>
                <w:szCs w:val="28"/>
                <w:lang w:eastAsia="ar-SA"/>
              </w:rPr>
            </w:pPr>
            <w:r w:rsidRPr="00BF42F3">
              <w:rPr>
                <w:sz w:val="28"/>
                <w:szCs w:val="28"/>
              </w:rPr>
              <w:t>1. Заявка</w:t>
            </w:r>
          </w:p>
        </w:tc>
      </w:tr>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jc w:val="both"/>
              <w:rPr>
                <w:sz w:val="28"/>
                <w:szCs w:val="28"/>
                <w:lang w:eastAsia="ar-SA"/>
              </w:rPr>
            </w:pPr>
            <w:r w:rsidRPr="00BF42F3">
              <w:rPr>
                <w:sz w:val="28"/>
                <w:szCs w:val="28"/>
              </w:rPr>
              <w:t>2. Плат</w:t>
            </w:r>
            <w:r>
              <w:rPr>
                <w:sz w:val="28"/>
                <w:szCs w:val="28"/>
              </w:rPr>
              <w:t xml:space="preserve">ежный документ с отметкой банка об исполнении, подтверждающий </w:t>
            </w:r>
            <w:r w:rsidRPr="00BF42F3">
              <w:rPr>
                <w:sz w:val="28"/>
                <w:szCs w:val="28"/>
              </w:rPr>
              <w:t>внесение соответствующих денежных средств в качестве задатка для участия в аукционе</w:t>
            </w:r>
            <w:r>
              <w:rPr>
                <w:sz w:val="28"/>
                <w:szCs w:val="28"/>
              </w:rPr>
              <w:t xml:space="preserve"> </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jc w:val="both"/>
              <w:rPr>
                <w:sz w:val="28"/>
                <w:szCs w:val="28"/>
                <w:lang w:eastAsia="ar-SA"/>
              </w:rPr>
            </w:pPr>
            <w:r w:rsidRPr="00BF42F3">
              <w:rPr>
                <w:sz w:val="28"/>
                <w:szCs w:val="28"/>
              </w:rPr>
              <w:t>2. Платежный документ с отметкой банка об исполнении, подтверждающий внесение соответствующих денежных средств в качестве задатка для участия в аукционе</w:t>
            </w:r>
          </w:p>
        </w:tc>
      </w:tr>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jc w:val="both"/>
              <w:rPr>
                <w:sz w:val="28"/>
                <w:szCs w:val="28"/>
                <w:lang w:eastAsia="ar-SA"/>
              </w:rPr>
            </w:pPr>
            <w:r w:rsidRPr="00BF42F3">
              <w:rPr>
                <w:sz w:val="28"/>
                <w:szCs w:val="28"/>
              </w:rPr>
              <w:t>3.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jc w:val="both"/>
              <w:rPr>
                <w:sz w:val="28"/>
                <w:szCs w:val="28"/>
                <w:lang w:eastAsia="ar-SA"/>
              </w:rPr>
            </w:pPr>
            <w:r w:rsidRPr="00BF42F3">
              <w:rPr>
                <w:sz w:val="28"/>
                <w:szCs w:val="28"/>
              </w:rPr>
              <w:t>3.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tc>
      </w:tr>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jc w:val="both"/>
              <w:rPr>
                <w:sz w:val="28"/>
                <w:szCs w:val="28"/>
                <w:lang w:eastAsia="ar-SA"/>
              </w:rPr>
            </w:pPr>
            <w:r w:rsidRPr="00BF42F3">
              <w:rPr>
                <w:sz w:val="28"/>
                <w:szCs w:val="28"/>
              </w:rPr>
              <w:t>4. Нотариально заверенные копии учредительных документов (Устав,  Положение)</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jc w:val="both"/>
              <w:rPr>
                <w:sz w:val="28"/>
                <w:szCs w:val="28"/>
                <w:lang w:eastAsia="ar-SA"/>
              </w:rPr>
            </w:pPr>
            <w:r w:rsidRPr="00BF42F3">
              <w:rPr>
                <w:sz w:val="28"/>
                <w:szCs w:val="28"/>
              </w:rPr>
              <w:t>4. Документ, удостоверяющий личность (Нотариально заверенные копии)</w:t>
            </w:r>
          </w:p>
        </w:tc>
      </w:tr>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jc w:val="both"/>
              <w:rPr>
                <w:sz w:val="28"/>
                <w:szCs w:val="28"/>
                <w:lang w:eastAsia="ar-SA"/>
              </w:rPr>
            </w:pPr>
            <w:r w:rsidRPr="00BF42F3">
              <w:rPr>
                <w:sz w:val="28"/>
                <w:szCs w:val="28"/>
              </w:rPr>
              <w:t>5. Решение в письменной форме соответствующего органа управления претендента о покупке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jc w:val="both"/>
              <w:rPr>
                <w:sz w:val="28"/>
                <w:szCs w:val="28"/>
                <w:lang w:eastAsia="ar-SA"/>
              </w:rPr>
            </w:pPr>
            <w:r w:rsidRPr="00BF42F3">
              <w:rPr>
                <w:sz w:val="28"/>
                <w:szCs w:val="28"/>
              </w:rPr>
              <w:t>5. Свидетельство о государственной регистрации в качестве индивидуального предпринимателя, если физическое лицо зарегистрировано в качестве индивидуального предпринимателя.</w:t>
            </w:r>
          </w:p>
        </w:tc>
      </w:tr>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jc w:val="both"/>
              <w:rPr>
                <w:sz w:val="28"/>
                <w:szCs w:val="28"/>
                <w:lang w:eastAsia="ar-SA"/>
              </w:rPr>
            </w:pPr>
            <w:r w:rsidRPr="00BF42F3">
              <w:rPr>
                <w:sz w:val="28"/>
                <w:szCs w:val="28"/>
              </w:rPr>
              <w:lastRenderedPageBreak/>
              <w:t>6. Сведения о доле Российской Федерации, субъекта Российской Федерации, муниципального образования в уставном капитале юридического лица. (Выписка из ЕГРЮ по состоянию на дату подачи заявки.)</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jc w:val="both"/>
              <w:rPr>
                <w:sz w:val="28"/>
                <w:szCs w:val="28"/>
                <w:lang w:eastAsia="ar-SA"/>
              </w:rPr>
            </w:pPr>
            <w:r w:rsidRPr="00BF42F3">
              <w:rPr>
                <w:sz w:val="28"/>
                <w:szCs w:val="28"/>
              </w:rPr>
              <w:t>6. Выписка из ЕГРИП по состоянию на дату подачи заявки (для индивидуальных предпринимателей).</w:t>
            </w:r>
          </w:p>
        </w:tc>
      </w:tr>
      <w:tr w:rsidR="006C348B" w:rsidRPr="00BF42F3" w:rsidTr="00E5788C">
        <w:tc>
          <w:tcPr>
            <w:tcW w:w="4808" w:type="dxa"/>
            <w:tcBorders>
              <w:top w:val="single" w:sz="4" w:space="0" w:color="000000"/>
              <w:left w:val="single" w:sz="4" w:space="0" w:color="000000"/>
              <w:bottom w:val="single" w:sz="4" w:space="0" w:color="000000"/>
              <w:right w:val="nil"/>
            </w:tcBorders>
          </w:tcPr>
          <w:p w:rsidR="006C348B" w:rsidRPr="00BF42F3" w:rsidRDefault="006C348B" w:rsidP="00E5788C">
            <w:pPr>
              <w:pStyle w:val="a0"/>
              <w:snapToGrid w:val="0"/>
              <w:jc w:val="both"/>
              <w:rPr>
                <w:sz w:val="28"/>
                <w:szCs w:val="28"/>
                <w:lang w:eastAsia="ar-SA"/>
              </w:rPr>
            </w:pPr>
            <w:r w:rsidRPr="00BF42F3">
              <w:rPr>
                <w:sz w:val="28"/>
                <w:szCs w:val="28"/>
              </w:rPr>
              <w:t>7. Опись представленных документов</w:t>
            </w:r>
          </w:p>
        </w:tc>
        <w:tc>
          <w:tcPr>
            <w:tcW w:w="4826" w:type="dxa"/>
            <w:tcBorders>
              <w:top w:val="single" w:sz="4" w:space="0" w:color="000000"/>
              <w:left w:val="single" w:sz="4" w:space="0" w:color="000000"/>
              <w:bottom w:val="single" w:sz="4" w:space="0" w:color="000000"/>
              <w:right w:val="single" w:sz="4" w:space="0" w:color="000000"/>
            </w:tcBorders>
          </w:tcPr>
          <w:p w:rsidR="006C348B" w:rsidRPr="00BF42F3" w:rsidRDefault="006C348B" w:rsidP="00E5788C">
            <w:pPr>
              <w:pStyle w:val="a0"/>
              <w:snapToGrid w:val="0"/>
              <w:jc w:val="both"/>
              <w:rPr>
                <w:sz w:val="28"/>
                <w:szCs w:val="28"/>
                <w:lang w:eastAsia="ar-SA"/>
              </w:rPr>
            </w:pPr>
            <w:r w:rsidRPr="00BF42F3">
              <w:rPr>
                <w:sz w:val="28"/>
                <w:szCs w:val="28"/>
              </w:rPr>
              <w:t>7. Опись представленных документов</w:t>
            </w:r>
          </w:p>
        </w:tc>
      </w:tr>
    </w:tbl>
    <w:p w:rsidR="006C348B" w:rsidRPr="00BF42F3" w:rsidRDefault="006C348B" w:rsidP="006C348B">
      <w:pPr>
        <w:pStyle w:val="ConsPlusNormal"/>
        <w:widowControl/>
        <w:ind w:firstLine="540"/>
        <w:jc w:val="both"/>
        <w:rPr>
          <w:sz w:val="28"/>
          <w:szCs w:val="28"/>
        </w:rPr>
      </w:pP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В случае подачи заявки представителем претендента, предъявляется надлежащим образом оформленная доверенность.</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3.5. Участник</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477BB1">
        <w:rPr>
          <w:rFonts w:ascii="Times New Roman" w:hAnsi="Times New Roman" w:cs="Times New Roman"/>
          <w:sz w:val="28"/>
          <w:szCs w:val="28"/>
        </w:rPr>
        <w:t xml:space="preserve"> </w:t>
      </w:r>
      <w:r w:rsidRPr="00BF42F3">
        <w:rPr>
          <w:rFonts w:ascii="Times New Roman" w:hAnsi="Times New Roman" w:cs="Times New Roman"/>
          <w:sz w:val="28"/>
          <w:szCs w:val="28"/>
        </w:rPr>
        <w:t>имеет право:</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до проведения</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477BB1">
        <w:rPr>
          <w:rFonts w:ascii="Times New Roman" w:hAnsi="Times New Roman" w:cs="Times New Roman"/>
          <w:sz w:val="28"/>
          <w:szCs w:val="28"/>
        </w:rPr>
        <w:t xml:space="preserve"> </w:t>
      </w:r>
      <w:r w:rsidRPr="00BF42F3">
        <w:rPr>
          <w:rFonts w:ascii="Times New Roman" w:hAnsi="Times New Roman" w:cs="Times New Roman"/>
          <w:sz w:val="28"/>
          <w:szCs w:val="28"/>
        </w:rPr>
        <w:t>убедиться в соответствии реального состояния объекта заявленному состоянию в аукционной документации;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 участвовать в </w:t>
      </w:r>
      <w:r>
        <w:rPr>
          <w:rFonts w:ascii="Times New Roman" w:hAnsi="Times New Roman" w:cs="Times New Roman"/>
          <w:sz w:val="28"/>
          <w:szCs w:val="28"/>
        </w:rPr>
        <w:t xml:space="preserve"> </w:t>
      </w:r>
      <w:r>
        <w:rPr>
          <w:rFonts w:ascii="Times New Roman" w:hAnsi="Times New Roman" w:cs="Times New Roman"/>
          <w:bCs/>
          <w:sz w:val="28"/>
          <w:szCs w:val="28"/>
        </w:rPr>
        <w:t>продаже</w:t>
      </w:r>
      <w:r w:rsidRPr="00985066">
        <w:rPr>
          <w:rFonts w:ascii="Times New Roman" w:hAnsi="Times New Roman" w:cs="Times New Roman"/>
          <w:bCs/>
          <w:sz w:val="28"/>
          <w:szCs w:val="28"/>
        </w:rPr>
        <w:t xml:space="preserve">  муниципального имущества </w:t>
      </w:r>
      <w:r w:rsidRPr="00985066">
        <w:rPr>
          <w:rFonts w:ascii="Times New Roman" w:hAnsi="Times New Roman" w:cs="Times New Roman"/>
          <w:sz w:val="28"/>
          <w:szCs w:val="28"/>
        </w:rPr>
        <w:t xml:space="preserve"> </w:t>
      </w:r>
      <w:r w:rsidRPr="00477BB1">
        <w:rPr>
          <w:rFonts w:ascii="Times New Roman" w:hAnsi="Times New Roman" w:cs="Times New Roman"/>
          <w:bCs/>
          <w:sz w:val="28"/>
          <w:szCs w:val="28"/>
        </w:rPr>
        <w:t xml:space="preserve"> без объявления цены</w:t>
      </w:r>
      <w:r w:rsidRPr="00477BB1">
        <w:rPr>
          <w:rFonts w:ascii="Times New Roman" w:hAnsi="Times New Roman" w:cs="Times New Roman"/>
          <w:sz w:val="28"/>
          <w:szCs w:val="28"/>
        </w:rPr>
        <w:t xml:space="preserve"> </w:t>
      </w:r>
      <w:r w:rsidRPr="00BF42F3">
        <w:rPr>
          <w:rFonts w:ascii="Times New Roman" w:hAnsi="Times New Roman" w:cs="Times New Roman"/>
          <w:sz w:val="28"/>
          <w:szCs w:val="28"/>
        </w:rPr>
        <w:t>самостоятельно или через своих доверенных представителей;</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получать/приобретать копии аукционной документации;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 до признания претендента участником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Одно лицо имеет право подать только одну заявку.</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3.6. Участники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477BB1">
        <w:rPr>
          <w:rFonts w:ascii="Times New Roman" w:hAnsi="Times New Roman" w:cs="Times New Roman"/>
          <w:sz w:val="28"/>
          <w:szCs w:val="28"/>
        </w:rPr>
        <w:t xml:space="preserve"> </w:t>
      </w:r>
      <w:r w:rsidRPr="00BF42F3">
        <w:rPr>
          <w:rFonts w:ascii="Times New Roman" w:hAnsi="Times New Roman" w:cs="Times New Roman"/>
          <w:sz w:val="28"/>
          <w:szCs w:val="28"/>
        </w:rPr>
        <w:t>обязаны соблюдать порядок, установленный настоящей аукционной документацией.</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3.7. Уведомление о победе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477BB1">
        <w:rPr>
          <w:rFonts w:ascii="Times New Roman" w:hAnsi="Times New Roman" w:cs="Times New Roman"/>
          <w:sz w:val="28"/>
          <w:szCs w:val="28"/>
        </w:rPr>
        <w:t xml:space="preserve"> </w:t>
      </w:r>
      <w:r w:rsidRPr="00BF42F3">
        <w:rPr>
          <w:rFonts w:ascii="Times New Roman" w:hAnsi="Times New Roman" w:cs="Times New Roman"/>
          <w:sz w:val="28"/>
          <w:szCs w:val="28"/>
        </w:rPr>
        <w:t>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3.8. Сведения о лицах, получивших статус участника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не подлежат оглашению. В день окончания рассмотрения заявок на участие в </w:t>
      </w:r>
      <w:r>
        <w:rPr>
          <w:rFonts w:ascii="Times New Roman" w:hAnsi="Times New Roman" w:cs="Times New Roman"/>
          <w:sz w:val="28"/>
          <w:szCs w:val="28"/>
        </w:rPr>
        <w:t xml:space="preserve"> </w:t>
      </w:r>
      <w:r>
        <w:rPr>
          <w:rFonts w:ascii="Times New Roman" w:hAnsi="Times New Roman" w:cs="Times New Roman"/>
          <w:bCs/>
          <w:sz w:val="28"/>
          <w:szCs w:val="28"/>
        </w:rPr>
        <w:t>продаже</w:t>
      </w:r>
      <w:r w:rsidRPr="00985066">
        <w:rPr>
          <w:rFonts w:ascii="Times New Roman" w:hAnsi="Times New Roman" w:cs="Times New Roman"/>
          <w:bCs/>
          <w:sz w:val="28"/>
          <w:szCs w:val="28"/>
        </w:rPr>
        <w:t xml:space="preserve">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Pr>
          <w:rFonts w:ascii="Times New Roman" w:hAnsi="Times New Roman" w:cs="Times New Roman"/>
          <w:sz w:val="28"/>
          <w:szCs w:val="28"/>
        </w:rPr>
        <w:t xml:space="preserve">, до дня проведения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участникам, </w:t>
      </w:r>
      <w:r w:rsidRPr="00BF42F3">
        <w:rPr>
          <w:rFonts w:ascii="Times New Roman" w:hAnsi="Times New Roman" w:cs="Times New Roman"/>
          <w:sz w:val="28"/>
          <w:szCs w:val="28"/>
        </w:rPr>
        <w:lastRenderedPageBreak/>
        <w:t>подавшим заявки на участие в аукционе направляется уведомления о принятых аукционной комиссией решениях.</w:t>
      </w:r>
    </w:p>
    <w:p w:rsidR="006C348B" w:rsidRPr="00BF42F3" w:rsidRDefault="006C348B" w:rsidP="006C348B">
      <w:pPr>
        <w:pStyle w:val="ConsPlusNormal"/>
        <w:widowControl/>
        <w:ind w:firstLine="0"/>
        <w:rPr>
          <w:rFonts w:ascii="Times New Roman" w:hAnsi="Times New Roman" w:cs="Times New Roman"/>
          <w:sz w:val="28"/>
          <w:szCs w:val="28"/>
        </w:rPr>
      </w:pPr>
    </w:p>
    <w:p w:rsidR="006C348B" w:rsidRPr="00BF42F3" w:rsidRDefault="006C348B" w:rsidP="006C348B">
      <w:pPr>
        <w:pStyle w:val="ConsPlusNormal"/>
        <w:widowControl/>
        <w:ind w:firstLine="540"/>
        <w:jc w:val="center"/>
        <w:rPr>
          <w:rFonts w:ascii="Times New Roman" w:hAnsi="Times New Roman" w:cs="Times New Roman"/>
          <w:b/>
          <w:bCs/>
          <w:sz w:val="28"/>
          <w:szCs w:val="28"/>
        </w:rPr>
      </w:pPr>
      <w:r w:rsidRPr="00BF42F3">
        <w:rPr>
          <w:rFonts w:ascii="Times New Roman" w:hAnsi="Times New Roman" w:cs="Times New Roman"/>
          <w:b/>
          <w:bCs/>
          <w:sz w:val="28"/>
          <w:szCs w:val="28"/>
        </w:rPr>
        <w:t xml:space="preserve">4. Перечень оснований для отказа претенденту в участии в </w:t>
      </w:r>
      <w:r>
        <w:rPr>
          <w:rFonts w:ascii="Times New Roman" w:hAnsi="Times New Roman" w:cs="Times New Roman"/>
          <w:b/>
          <w:bCs/>
          <w:sz w:val="28"/>
          <w:szCs w:val="28"/>
        </w:rPr>
        <w:t xml:space="preserve"> </w:t>
      </w:r>
      <w:r w:rsidRPr="00243CD6">
        <w:rPr>
          <w:rFonts w:ascii="Times New Roman" w:hAnsi="Times New Roman" w:cs="Times New Roman"/>
          <w:b/>
          <w:bCs/>
          <w:sz w:val="28"/>
          <w:szCs w:val="28"/>
        </w:rPr>
        <w:t xml:space="preserve">продаже муниципального имущества </w:t>
      </w:r>
      <w:r w:rsidRPr="00243CD6">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4213EE">
        <w:rPr>
          <w:rFonts w:ascii="Times New Roman" w:hAnsi="Times New Roman" w:cs="Times New Roman"/>
          <w:b/>
          <w:bCs/>
          <w:sz w:val="28"/>
          <w:szCs w:val="28"/>
        </w:rPr>
        <w:t>без объявления цены</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4.1. Претендент не допускается к участию в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по следующим основаниям:</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представленные документы не подтверждают право претендента участвовать в аукционе по продаже государственного и муниципального имущества в соответствии с законодательством Российской Федерации;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4.2. Перечень оснований отказа претенденту в участии в аукционе является исчерпывающим.</w:t>
      </w:r>
    </w:p>
    <w:p w:rsidR="006C348B" w:rsidRPr="00BF42F3" w:rsidRDefault="006C348B" w:rsidP="006C348B">
      <w:pPr>
        <w:pStyle w:val="ConsPlusNormal"/>
        <w:widowControl/>
        <w:ind w:firstLine="0"/>
        <w:rPr>
          <w:rFonts w:ascii="Times New Roman" w:hAnsi="Times New Roman" w:cs="Times New Roman"/>
          <w:b/>
          <w:bCs/>
          <w:sz w:val="28"/>
          <w:szCs w:val="28"/>
        </w:rPr>
      </w:pPr>
      <w:r w:rsidRPr="00BF42F3">
        <w:rPr>
          <w:rFonts w:ascii="Times New Roman" w:hAnsi="Times New Roman" w:cs="Times New Roman"/>
          <w:b/>
          <w:bCs/>
          <w:sz w:val="28"/>
          <w:szCs w:val="28"/>
        </w:rPr>
        <w:t xml:space="preserve">                                      </w:t>
      </w:r>
    </w:p>
    <w:p w:rsidR="006C348B" w:rsidRPr="00BF42F3" w:rsidRDefault="006C348B" w:rsidP="006C348B">
      <w:pPr>
        <w:pStyle w:val="ConsPlusNormal"/>
        <w:widowControl/>
        <w:ind w:firstLine="0"/>
        <w:jc w:val="center"/>
        <w:rPr>
          <w:rFonts w:ascii="Times New Roman" w:hAnsi="Times New Roman" w:cs="Times New Roman"/>
          <w:b/>
          <w:bCs/>
          <w:sz w:val="28"/>
          <w:szCs w:val="28"/>
        </w:rPr>
      </w:pPr>
      <w:r w:rsidRPr="00BF42F3">
        <w:rPr>
          <w:rFonts w:ascii="Times New Roman" w:hAnsi="Times New Roman" w:cs="Times New Roman"/>
          <w:b/>
          <w:bCs/>
          <w:sz w:val="28"/>
          <w:szCs w:val="28"/>
        </w:rPr>
        <w:t xml:space="preserve">5. Порядок проведения </w:t>
      </w:r>
      <w:r>
        <w:rPr>
          <w:rFonts w:ascii="Times New Roman" w:hAnsi="Times New Roman" w:cs="Times New Roman"/>
          <w:b/>
          <w:bCs/>
          <w:sz w:val="28"/>
          <w:szCs w:val="28"/>
        </w:rPr>
        <w:t xml:space="preserve"> </w:t>
      </w:r>
      <w:r w:rsidRPr="00243CD6">
        <w:rPr>
          <w:rFonts w:ascii="Times New Roman" w:hAnsi="Times New Roman" w:cs="Times New Roman"/>
          <w:b/>
          <w:bCs/>
          <w:sz w:val="28"/>
          <w:szCs w:val="28"/>
        </w:rPr>
        <w:t xml:space="preserve">продажи  муниципального имущества </w:t>
      </w:r>
      <w:r w:rsidRPr="00243CD6">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4213EE">
        <w:rPr>
          <w:rFonts w:ascii="Times New Roman" w:hAnsi="Times New Roman" w:cs="Times New Roman"/>
          <w:b/>
          <w:bCs/>
          <w:sz w:val="28"/>
          <w:szCs w:val="28"/>
        </w:rPr>
        <w:t>без объявления цены</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5.1. Перед началом аукциона его участники должны пройти регистрацию и получить табличку установленного образца с номером, совпадающим с регистрационным номером заявки на участие в аукционе.</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5.2.</w:t>
      </w:r>
      <w:r>
        <w:rPr>
          <w:rFonts w:ascii="Times New Roman" w:hAnsi="Times New Roman" w:cs="Times New Roman"/>
          <w:sz w:val="28"/>
          <w:szCs w:val="28"/>
        </w:rPr>
        <w:t xml:space="preserve"> </w:t>
      </w:r>
      <w:r>
        <w:rPr>
          <w:rFonts w:ascii="Times New Roman" w:hAnsi="Times New Roman" w:cs="Times New Roman"/>
          <w:bCs/>
          <w:sz w:val="28"/>
          <w:szCs w:val="28"/>
        </w:rPr>
        <w:t>Продажу</w:t>
      </w:r>
      <w:r w:rsidRPr="00985066">
        <w:rPr>
          <w:rFonts w:ascii="Times New Roman" w:hAnsi="Times New Roman" w:cs="Times New Roman"/>
          <w:bCs/>
          <w:sz w:val="28"/>
          <w:szCs w:val="28"/>
        </w:rPr>
        <w:t xml:space="preserve">  муниципального имущества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проводит ведущий, который объявляет:</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номер лота и его содержание;</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5.3</w:t>
      </w:r>
      <w:r w:rsidRPr="00BF42F3">
        <w:rPr>
          <w:rFonts w:ascii="Times New Roman" w:hAnsi="Times New Roman" w:cs="Times New Roman"/>
          <w:sz w:val="28"/>
          <w:szCs w:val="28"/>
        </w:rPr>
        <w:t xml:space="preserve">. Участник, выигравший аукцион, при подписании протокола </w:t>
      </w:r>
      <w:r w:rsidRPr="00BF42F3">
        <w:rPr>
          <w:rFonts w:ascii="Times New Roman" w:hAnsi="Times New Roman" w:cs="Times New Roman"/>
          <w:bCs/>
          <w:sz w:val="28"/>
          <w:szCs w:val="28"/>
        </w:rPr>
        <w:t xml:space="preserve">проведения </w:t>
      </w:r>
      <w:r>
        <w:rPr>
          <w:rFonts w:ascii="Times New Roman" w:hAnsi="Times New Roman" w:cs="Times New Roman"/>
          <w:bCs/>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bCs/>
          <w:sz w:val="28"/>
          <w:szCs w:val="28"/>
        </w:rPr>
        <w:t xml:space="preserve"> и определения победителя </w:t>
      </w:r>
      <w:r>
        <w:rPr>
          <w:rFonts w:ascii="Times New Roman" w:hAnsi="Times New Roman" w:cs="Times New Roman"/>
          <w:bCs/>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477BB1">
        <w:rPr>
          <w:rFonts w:ascii="Times New Roman" w:hAnsi="Times New Roman" w:cs="Times New Roman"/>
          <w:sz w:val="28"/>
          <w:szCs w:val="28"/>
        </w:rPr>
        <w:t xml:space="preserve"> </w:t>
      </w:r>
      <w:r w:rsidRPr="00BF42F3">
        <w:rPr>
          <w:rFonts w:ascii="Times New Roman" w:hAnsi="Times New Roman" w:cs="Times New Roman"/>
          <w:sz w:val="28"/>
          <w:szCs w:val="28"/>
        </w:rPr>
        <w:t xml:space="preserve">обязан предъявить представителю организатора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регистрационную табличку участника и документы, подтверждающие его право подписи.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Протокол о результатах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sidRPr="00477BB1">
        <w:rPr>
          <w:rFonts w:ascii="Times New Roman" w:hAnsi="Times New Roman" w:cs="Times New Roman"/>
          <w:bCs/>
          <w:sz w:val="28"/>
          <w:szCs w:val="28"/>
        </w:rPr>
        <w:t xml:space="preserve"> без объявления цены</w:t>
      </w:r>
      <w:r w:rsidRPr="00477BB1">
        <w:rPr>
          <w:rFonts w:ascii="Times New Roman" w:hAnsi="Times New Roman" w:cs="Times New Roman"/>
          <w:sz w:val="28"/>
          <w:szCs w:val="28"/>
        </w:rPr>
        <w:t xml:space="preserve"> </w:t>
      </w:r>
      <w:r w:rsidRPr="00BF42F3">
        <w:rPr>
          <w:rFonts w:ascii="Times New Roman" w:hAnsi="Times New Roman" w:cs="Times New Roman"/>
          <w:sz w:val="28"/>
          <w:szCs w:val="28"/>
        </w:rPr>
        <w:t>подписывается также аукционной комиссией и организатором аукциона. В протоколе указываются обязательства сторон по подписанию соответствующих договоров, реквизиты сторон.</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Протокол оформляется в день проведения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77BB1">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в 3 экземплярах, один</w:t>
      </w:r>
      <w:r>
        <w:rPr>
          <w:rFonts w:ascii="Times New Roman" w:hAnsi="Times New Roman" w:cs="Times New Roman"/>
          <w:sz w:val="28"/>
          <w:szCs w:val="28"/>
        </w:rPr>
        <w:t xml:space="preserve"> из которых выдается победителю</w:t>
      </w:r>
      <w:r w:rsidRPr="00BF42F3">
        <w:rPr>
          <w:rFonts w:ascii="Times New Roman" w:hAnsi="Times New Roman" w:cs="Times New Roman"/>
          <w:sz w:val="28"/>
          <w:szCs w:val="28"/>
        </w:rPr>
        <w:t>.</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5.4</w:t>
      </w:r>
      <w:r w:rsidRPr="00BF42F3">
        <w:rPr>
          <w:rFonts w:ascii="Times New Roman" w:hAnsi="Times New Roman" w:cs="Times New Roman"/>
          <w:sz w:val="28"/>
          <w:szCs w:val="28"/>
        </w:rPr>
        <w:t xml:space="preserve">. Победитель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необоснованно отказавшийся от подписания протокола проведения </w:t>
      </w:r>
      <w:r w:rsidRPr="00BF42F3">
        <w:rPr>
          <w:rFonts w:ascii="Times New Roman" w:hAnsi="Times New Roman" w:cs="Times New Roman"/>
          <w:sz w:val="28"/>
          <w:szCs w:val="28"/>
        </w:rPr>
        <w:lastRenderedPageBreak/>
        <w:t>аукциона и определения победителя аукциона, утрачивает обеспечение (задаток), а лот выносится на аукцион повторно.</w:t>
      </w:r>
    </w:p>
    <w:p w:rsidR="006C348B" w:rsidRPr="00BF42F3" w:rsidRDefault="006C348B" w:rsidP="006C34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5.9. Аукцион,</w:t>
      </w:r>
      <w:r w:rsidRPr="00BF42F3">
        <w:rPr>
          <w:rFonts w:ascii="Times New Roman" w:hAnsi="Times New Roman" w:cs="Times New Roman"/>
          <w:sz w:val="28"/>
          <w:szCs w:val="28"/>
        </w:rPr>
        <w:t xml:space="preserve"> для участия в котором не подано ни одной заявки, признается несостоявшимся и объявляется новый аукцион.</w:t>
      </w:r>
    </w:p>
    <w:p w:rsidR="006C348B" w:rsidRPr="00BF42F3" w:rsidRDefault="006C348B" w:rsidP="006C348B">
      <w:pPr>
        <w:pStyle w:val="ConsPlusNormal"/>
        <w:widowControl/>
        <w:ind w:firstLine="0"/>
        <w:rPr>
          <w:rFonts w:ascii="Times New Roman" w:hAnsi="Times New Roman" w:cs="Times New Roman"/>
          <w:sz w:val="28"/>
          <w:szCs w:val="28"/>
        </w:rPr>
      </w:pPr>
    </w:p>
    <w:p w:rsidR="006C348B" w:rsidRPr="00BF42F3" w:rsidRDefault="006C348B" w:rsidP="006C348B">
      <w:pPr>
        <w:pStyle w:val="ConsPlusNormal"/>
        <w:widowControl/>
        <w:ind w:firstLine="0"/>
        <w:rPr>
          <w:rFonts w:ascii="Times New Roman" w:hAnsi="Times New Roman" w:cs="Times New Roman"/>
          <w:b/>
          <w:bCs/>
          <w:sz w:val="28"/>
          <w:szCs w:val="28"/>
        </w:rPr>
      </w:pPr>
      <w:r w:rsidRPr="00BF42F3">
        <w:rPr>
          <w:rFonts w:ascii="Times New Roman" w:hAnsi="Times New Roman" w:cs="Times New Roman"/>
          <w:sz w:val="28"/>
          <w:szCs w:val="28"/>
        </w:rPr>
        <w:t xml:space="preserve">                          </w:t>
      </w:r>
      <w:r w:rsidRPr="00BF42F3">
        <w:rPr>
          <w:rFonts w:ascii="Times New Roman" w:hAnsi="Times New Roman" w:cs="Times New Roman"/>
          <w:b/>
          <w:bCs/>
          <w:sz w:val="28"/>
          <w:szCs w:val="28"/>
        </w:rPr>
        <w:t xml:space="preserve">   6. Порядок заключения договоров и расчетов</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6.1. Победителю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Pr>
          <w:rFonts w:ascii="Times New Roman" w:hAnsi="Times New Roman" w:cs="Times New Roman"/>
          <w:b/>
          <w:bCs/>
          <w:sz w:val="28"/>
          <w:szCs w:val="28"/>
        </w:rPr>
        <w:t xml:space="preserve"> </w:t>
      </w:r>
      <w:r w:rsidRPr="00605F34">
        <w:rPr>
          <w:rFonts w:ascii="Times New Roman" w:hAnsi="Times New Roman" w:cs="Times New Roman"/>
          <w:bCs/>
          <w:sz w:val="28"/>
          <w:szCs w:val="28"/>
        </w:rPr>
        <w:t>без объявления цены</w:t>
      </w:r>
      <w:r w:rsidRPr="00605F34">
        <w:rPr>
          <w:rFonts w:ascii="Times New Roman" w:hAnsi="Times New Roman" w:cs="Times New Roman"/>
          <w:sz w:val="28"/>
          <w:szCs w:val="28"/>
        </w:rPr>
        <w:t xml:space="preserve"> </w:t>
      </w:r>
      <w:r w:rsidRPr="00BF42F3">
        <w:rPr>
          <w:rFonts w:ascii="Times New Roman" w:hAnsi="Times New Roman" w:cs="Times New Roman"/>
          <w:sz w:val="28"/>
          <w:szCs w:val="28"/>
        </w:rPr>
        <w:t>сумма обеспечения (задатка) засчитывается в счет платы по заключенному договору.</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6.2. Всем остальным участникам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xml:space="preserve">, не признанным победителями </w:t>
      </w:r>
      <w:r>
        <w:rPr>
          <w:rFonts w:ascii="Times New Roman" w:hAnsi="Times New Roman" w:cs="Times New Roman"/>
          <w:sz w:val="28"/>
          <w:szCs w:val="28"/>
        </w:rPr>
        <w:t xml:space="preserve"> </w:t>
      </w:r>
      <w:r w:rsidRPr="00985066">
        <w:rPr>
          <w:rFonts w:ascii="Times New Roman" w:hAnsi="Times New Roman" w:cs="Times New Roman"/>
          <w:bCs/>
          <w:sz w:val="28"/>
          <w:szCs w:val="28"/>
        </w:rPr>
        <w:t>пр</w:t>
      </w:r>
      <w:r>
        <w:rPr>
          <w:rFonts w:ascii="Times New Roman" w:hAnsi="Times New Roman" w:cs="Times New Roman"/>
          <w:bCs/>
          <w:sz w:val="28"/>
          <w:szCs w:val="28"/>
        </w:rPr>
        <w:t xml:space="preserve">одажи  муниципального имущества </w:t>
      </w:r>
      <w:r w:rsidRPr="00605F34">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сумма обеспечения (задатка) возвращается в течение 5 дней после окончания аукциона.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6.3. Невозвращенное обеспечение (задатки) (в том числе в случаях нарушен</w:t>
      </w:r>
      <w:r>
        <w:rPr>
          <w:rFonts w:ascii="Times New Roman" w:hAnsi="Times New Roman" w:cs="Times New Roman"/>
          <w:sz w:val="28"/>
          <w:szCs w:val="28"/>
        </w:rPr>
        <w:t xml:space="preserve">ия порядка и правил проведения </w:t>
      </w:r>
      <w:r w:rsidRPr="00985066">
        <w:rPr>
          <w:rFonts w:ascii="Times New Roman" w:hAnsi="Times New Roman" w:cs="Times New Roman"/>
          <w:bCs/>
          <w:sz w:val="28"/>
          <w:szCs w:val="28"/>
        </w:rPr>
        <w:t>пр</w:t>
      </w:r>
      <w:r>
        <w:rPr>
          <w:rFonts w:ascii="Times New Roman" w:hAnsi="Times New Roman" w:cs="Times New Roman"/>
          <w:bCs/>
          <w:sz w:val="28"/>
          <w:szCs w:val="28"/>
        </w:rPr>
        <w:t xml:space="preserve">одажи  муниципального имущества </w:t>
      </w:r>
      <w:r w:rsidRPr="00605F34">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 уклонения от заключения договора купли-продажи) перечисляется в бюджет Аргаяшского сельского поселения.</w:t>
      </w:r>
    </w:p>
    <w:p w:rsidR="006C348B" w:rsidRPr="00243CD6"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sz w:val="28"/>
          <w:szCs w:val="28"/>
        </w:rPr>
        <w:t xml:space="preserve">6.4. Не позднее 5 дней после подписания протокола </w:t>
      </w:r>
      <w:r w:rsidRPr="00BF42F3">
        <w:rPr>
          <w:rFonts w:ascii="Times New Roman" w:hAnsi="Times New Roman" w:cs="Times New Roman"/>
          <w:bCs/>
          <w:sz w:val="28"/>
          <w:szCs w:val="28"/>
        </w:rPr>
        <w:t xml:space="preserve">проведения </w:t>
      </w:r>
      <w:r>
        <w:rPr>
          <w:rFonts w:ascii="Times New Roman" w:hAnsi="Times New Roman" w:cs="Times New Roman"/>
          <w:bCs/>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BF42F3">
        <w:rPr>
          <w:rFonts w:ascii="Times New Roman" w:hAnsi="Times New Roman" w:cs="Times New Roman"/>
          <w:bCs/>
          <w:sz w:val="28"/>
          <w:szCs w:val="28"/>
        </w:rPr>
        <w:t xml:space="preserve"> и определения победителя аукциона</w:t>
      </w:r>
      <w:r w:rsidRPr="00BF42F3">
        <w:rPr>
          <w:rFonts w:ascii="Times New Roman" w:hAnsi="Times New Roman" w:cs="Times New Roman"/>
          <w:sz w:val="28"/>
          <w:szCs w:val="28"/>
        </w:rPr>
        <w:t xml:space="preserve"> заключается договор купли-продажи с победителем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6.5. Победитель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sidRPr="00605F34">
        <w:rPr>
          <w:rFonts w:ascii="Times New Roman" w:hAnsi="Times New Roman" w:cs="Times New Roman"/>
          <w:bCs/>
          <w:sz w:val="28"/>
          <w:szCs w:val="28"/>
        </w:rPr>
        <w:t xml:space="preserve"> без объявления цены</w:t>
      </w:r>
      <w:r w:rsidRPr="00BF42F3">
        <w:rPr>
          <w:rFonts w:ascii="Times New Roman" w:hAnsi="Times New Roman" w:cs="Times New Roman"/>
          <w:sz w:val="28"/>
          <w:szCs w:val="28"/>
        </w:rPr>
        <w:t xml:space="preserve"> при уклонении от подписания договора  утрачивает обеспечение (задаток), который в этом случае подлежит перечислению в бюджет Аргаяшского сельского поселения.</w:t>
      </w:r>
    </w:p>
    <w:p w:rsidR="006C348B" w:rsidRPr="00BF42F3" w:rsidRDefault="006C348B" w:rsidP="006C348B">
      <w:pPr>
        <w:pStyle w:val="ConsPlusNormal"/>
        <w:widowControl/>
        <w:ind w:firstLine="540"/>
        <w:jc w:val="both"/>
        <w:rPr>
          <w:rFonts w:ascii="Times New Roman" w:hAnsi="Times New Roman" w:cs="Times New Roman"/>
          <w:sz w:val="28"/>
          <w:szCs w:val="28"/>
        </w:rPr>
      </w:pPr>
    </w:p>
    <w:p w:rsidR="006C348B" w:rsidRPr="00BF42F3" w:rsidRDefault="006C348B" w:rsidP="006C348B">
      <w:pPr>
        <w:pStyle w:val="ConsPlusNormal"/>
        <w:widowControl/>
        <w:ind w:firstLine="0"/>
        <w:jc w:val="center"/>
        <w:rPr>
          <w:rFonts w:ascii="Times New Roman" w:hAnsi="Times New Roman" w:cs="Times New Roman"/>
          <w:b/>
          <w:bCs/>
          <w:sz w:val="28"/>
          <w:szCs w:val="28"/>
        </w:rPr>
      </w:pPr>
    </w:p>
    <w:p w:rsidR="006C348B" w:rsidRPr="00BF42F3" w:rsidRDefault="006C348B" w:rsidP="006C348B">
      <w:pPr>
        <w:pStyle w:val="ConsPlusNormal"/>
        <w:widowControl/>
        <w:ind w:firstLine="0"/>
        <w:jc w:val="center"/>
        <w:rPr>
          <w:rFonts w:ascii="Times New Roman" w:hAnsi="Times New Roman" w:cs="Times New Roman"/>
          <w:b/>
          <w:bCs/>
          <w:sz w:val="28"/>
          <w:szCs w:val="28"/>
        </w:rPr>
      </w:pPr>
      <w:r w:rsidRPr="00BF42F3">
        <w:rPr>
          <w:rFonts w:ascii="Times New Roman" w:hAnsi="Times New Roman" w:cs="Times New Roman"/>
          <w:b/>
          <w:bCs/>
          <w:sz w:val="28"/>
          <w:szCs w:val="28"/>
        </w:rPr>
        <w:t xml:space="preserve">7. Информация по итогам </w:t>
      </w:r>
      <w:r>
        <w:rPr>
          <w:rFonts w:ascii="Times New Roman" w:hAnsi="Times New Roman" w:cs="Times New Roman"/>
          <w:b/>
          <w:bCs/>
          <w:sz w:val="28"/>
          <w:szCs w:val="28"/>
        </w:rPr>
        <w:t xml:space="preserve"> </w:t>
      </w:r>
      <w:r w:rsidRPr="00243CD6">
        <w:rPr>
          <w:rFonts w:ascii="Times New Roman" w:hAnsi="Times New Roman" w:cs="Times New Roman"/>
          <w:b/>
          <w:bCs/>
          <w:sz w:val="28"/>
          <w:szCs w:val="28"/>
        </w:rPr>
        <w:t xml:space="preserve">продажи  муниципального имущества </w:t>
      </w:r>
      <w:r w:rsidRPr="00243CD6">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4213EE">
        <w:rPr>
          <w:rFonts w:ascii="Times New Roman" w:hAnsi="Times New Roman" w:cs="Times New Roman"/>
          <w:b/>
          <w:bCs/>
          <w:sz w:val="28"/>
          <w:szCs w:val="28"/>
        </w:rPr>
        <w:t>без объявления цены</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7.1. Результаты </w:t>
      </w:r>
      <w:r>
        <w:rPr>
          <w:rFonts w:ascii="Times New Roman" w:hAnsi="Times New Roman" w:cs="Times New Roman"/>
          <w:sz w:val="28"/>
          <w:szCs w:val="28"/>
        </w:rPr>
        <w:t xml:space="preserve"> </w:t>
      </w:r>
      <w:r w:rsidRPr="00985066">
        <w:rPr>
          <w:rFonts w:ascii="Times New Roman" w:hAnsi="Times New Roman" w:cs="Times New Roman"/>
          <w:bCs/>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605F34">
        <w:rPr>
          <w:rFonts w:ascii="Times New Roman" w:hAnsi="Times New Roman" w:cs="Times New Roman"/>
          <w:sz w:val="28"/>
          <w:szCs w:val="28"/>
        </w:rPr>
        <w:t xml:space="preserve"> </w:t>
      </w:r>
      <w:r w:rsidRPr="00BF42F3">
        <w:rPr>
          <w:rFonts w:ascii="Times New Roman" w:hAnsi="Times New Roman" w:cs="Times New Roman"/>
          <w:sz w:val="28"/>
          <w:szCs w:val="28"/>
        </w:rPr>
        <w:t>в месячный срок со дня заключения (государственной регистрации) договора купли-продажи государственного (муниципального) имущества публикуются в печатных средствах массовой информации и  на официальном сайте сети «Интернет».</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7.2. При этом сообщаются:</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наименование имущества и иные позволяющие его индивидуализировать сведения (характеристика имущества);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дата и место проведения торгов;</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наименование продавца такого имущества;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количество поданных заявок;</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лица признанные участниками торгов;</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цена сделки по продаже муниципального имущества;</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имя (наименование) покупателя.</w:t>
      </w:r>
    </w:p>
    <w:p w:rsidR="006C348B" w:rsidRPr="00BF42F3" w:rsidRDefault="006C348B" w:rsidP="006C348B">
      <w:pPr>
        <w:pStyle w:val="1"/>
        <w:tabs>
          <w:tab w:val="left" w:pos="0"/>
        </w:tabs>
        <w:jc w:val="center"/>
        <w:rPr>
          <w:rFonts w:ascii="Times New Roman" w:eastAsia="Times New Roman" w:hAnsi="Times New Roman" w:cs="Times New Roman"/>
          <w:sz w:val="28"/>
          <w:szCs w:val="28"/>
        </w:rPr>
      </w:pPr>
      <w:r w:rsidRPr="00BF42F3">
        <w:rPr>
          <w:rFonts w:ascii="Times New Roman" w:eastAsia="Times New Roman" w:hAnsi="Times New Roman" w:cs="Times New Roman"/>
          <w:sz w:val="28"/>
          <w:szCs w:val="28"/>
        </w:rPr>
        <w:lastRenderedPageBreak/>
        <w:t>8. Сведения об объекте и предмете</w:t>
      </w:r>
      <w:r>
        <w:rPr>
          <w:rFonts w:ascii="Times New Roman" w:eastAsia="Times New Roman" w:hAnsi="Times New Roman" w:cs="Times New Roman"/>
          <w:sz w:val="28"/>
          <w:szCs w:val="28"/>
        </w:rPr>
        <w:t xml:space="preserve"> </w:t>
      </w:r>
      <w:r w:rsidRPr="00985066">
        <w:rPr>
          <w:rFonts w:ascii="Times New Roman" w:hAnsi="Times New Roman" w:cs="Times New Roman"/>
          <w:bCs w:val="0"/>
          <w:sz w:val="28"/>
          <w:szCs w:val="28"/>
        </w:rPr>
        <w:t xml:space="preserve">продажи  муниципального имущества </w:t>
      </w:r>
      <w:r w:rsidRPr="00985066">
        <w:rPr>
          <w:rFonts w:ascii="Times New Roman" w:hAnsi="Times New Roman" w:cs="Times New Roman"/>
          <w:sz w:val="28"/>
          <w:szCs w:val="28"/>
        </w:rPr>
        <w:t xml:space="preserve"> </w:t>
      </w:r>
      <w:r>
        <w:rPr>
          <w:rFonts w:ascii="Times New Roman" w:hAnsi="Times New Roman" w:cs="Times New Roman"/>
          <w:bCs w:val="0"/>
          <w:sz w:val="28"/>
          <w:szCs w:val="28"/>
        </w:rPr>
        <w:t xml:space="preserve"> </w:t>
      </w:r>
      <w:r w:rsidRPr="00605F34">
        <w:rPr>
          <w:rFonts w:ascii="Times New Roman" w:hAnsi="Times New Roman" w:cs="Times New Roman"/>
          <w:bCs w:val="0"/>
          <w:sz w:val="28"/>
          <w:szCs w:val="28"/>
        </w:rPr>
        <w:t>без объявления цены</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8.1. Собственник имущества:  Муниципальное образование Аргаяшское сельское поселение Аргаяшского района Челябинской области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Организатор торгов выставляет на продажу следующее имущество, находящееся в муниципальной собственности: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b/>
          <w:sz w:val="28"/>
          <w:szCs w:val="28"/>
        </w:rPr>
        <w:t>Сведения об объекте</w:t>
      </w:r>
      <w:r w:rsidRPr="00BF42F3">
        <w:rPr>
          <w:rFonts w:ascii="Times New Roman" w:hAnsi="Times New Roman" w:cs="Times New Roman"/>
          <w:sz w:val="28"/>
          <w:szCs w:val="28"/>
        </w:rPr>
        <w:t xml:space="preserve">: </w:t>
      </w:r>
    </w:p>
    <w:p w:rsidR="006C348B" w:rsidRPr="00BF42F3" w:rsidRDefault="006C348B" w:rsidP="006C348B">
      <w:pPr>
        <w:rPr>
          <w:b/>
          <w:bCs/>
          <w:sz w:val="28"/>
          <w:szCs w:val="28"/>
        </w:rPr>
      </w:pPr>
      <w:r w:rsidRPr="00BF42F3">
        <w:rPr>
          <w:sz w:val="28"/>
          <w:szCs w:val="28"/>
        </w:rPr>
        <w:t xml:space="preserve"> </w:t>
      </w:r>
      <w:r w:rsidRPr="00BF42F3">
        <w:rPr>
          <w:b/>
          <w:bCs/>
          <w:sz w:val="28"/>
          <w:szCs w:val="28"/>
        </w:rPr>
        <w:t>Лот № 1</w:t>
      </w:r>
    </w:p>
    <w:p w:rsidR="006C348B" w:rsidRPr="00BF42F3" w:rsidRDefault="006C348B" w:rsidP="006C348B">
      <w:pPr>
        <w:spacing w:line="240" w:lineRule="auto"/>
        <w:rPr>
          <w:bCs/>
          <w:sz w:val="28"/>
          <w:szCs w:val="28"/>
        </w:rPr>
      </w:pPr>
      <w:r w:rsidRPr="00BF42F3">
        <w:rPr>
          <w:bCs/>
          <w:sz w:val="28"/>
          <w:szCs w:val="28"/>
        </w:rPr>
        <w:t xml:space="preserve">1. Газопровод технологически и функционально связанный в системе газоснабжения Южной части с. Аргаяш от т. № 1 врезка в ранее запроектированный газопровод по ул. 1-е Мая до т. № 3 у д. № 61, до т. № 8 по    ул. Коммунистическая, от т. № 14 у д. № 14, до т. № 16 у д. № 13 по                       ул. Коммунистической от т. № 17 до т. № 19 у д. № </w:t>
      </w:r>
      <w:r>
        <w:rPr>
          <w:bCs/>
          <w:sz w:val="28"/>
          <w:szCs w:val="28"/>
        </w:rPr>
        <w:t xml:space="preserve">21 по ул. Карла Маркса, от </w:t>
      </w:r>
      <w:r w:rsidRPr="00BF42F3">
        <w:rPr>
          <w:bCs/>
          <w:sz w:val="28"/>
          <w:szCs w:val="28"/>
        </w:rPr>
        <w:t xml:space="preserve"> т. № 19 до т. № 21 у д. № 21 у д. №  43 по ул. 1-Мая.  Расположенный на  земельном участке, категория земель: земли населённых пунктов - для размещения объектов энергетики. Площадь: 315 кв.м. Кадастровый номер: 74:02:0000000:2833.  Участок находится по ул. 1-е Мая от д. № 29 до д. </w:t>
      </w:r>
      <w:r>
        <w:rPr>
          <w:bCs/>
          <w:sz w:val="28"/>
          <w:szCs w:val="28"/>
        </w:rPr>
        <w:t>№ 41, по ул. Калинина от</w:t>
      </w:r>
      <w:r w:rsidRPr="00BF42F3">
        <w:rPr>
          <w:bCs/>
          <w:sz w:val="28"/>
          <w:szCs w:val="28"/>
        </w:rPr>
        <w:t xml:space="preserve">   д. № 25 и от д. № 2 до № 24, по ул. Карла Маркса от д. № 1 до д. № 30 и от д. № 5 до д. № 21, по ул. Коммунистическая от д. № 1 до д. № 25 и от д. № 1 до д. № 13. Свидетельство о Государственной регистрации 74 АД 400624. </w:t>
      </w:r>
    </w:p>
    <w:p w:rsidR="006C348B" w:rsidRPr="00BF42F3" w:rsidRDefault="006C348B" w:rsidP="006C348B">
      <w:pPr>
        <w:spacing w:line="240" w:lineRule="auto"/>
        <w:jc w:val="both"/>
        <w:rPr>
          <w:b/>
          <w:bCs/>
          <w:sz w:val="28"/>
          <w:szCs w:val="28"/>
        </w:rPr>
      </w:pPr>
      <w:r>
        <w:rPr>
          <w:bCs/>
          <w:sz w:val="28"/>
          <w:szCs w:val="28"/>
        </w:rPr>
        <w:t xml:space="preserve"> </w:t>
      </w:r>
      <w:r w:rsidRPr="00BF42F3">
        <w:rPr>
          <w:b/>
          <w:bCs/>
          <w:sz w:val="28"/>
          <w:szCs w:val="28"/>
        </w:rPr>
        <w:t>Лот № 2</w:t>
      </w:r>
    </w:p>
    <w:p w:rsidR="006C348B" w:rsidRPr="00BF42F3" w:rsidRDefault="006C348B" w:rsidP="006C348B">
      <w:pPr>
        <w:ind w:firstLine="708"/>
        <w:rPr>
          <w:bCs/>
          <w:sz w:val="28"/>
          <w:szCs w:val="28"/>
        </w:rPr>
      </w:pPr>
      <w:r w:rsidRPr="00BF42F3">
        <w:rPr>
          <w:bCs/>
          <w:sz w:val="28"/>
          <w:szCs w:val="28"/>
        </w:rPr>
        <w:t xml:space="preserve">1.  Газопровод технологически и функционально связанный в системе газоснабжения северной части с. Аргаяш от точки № 1 врезка в ранее запроектированный газопровод по улице Мичурина до т. № 36 у д. № 17 по          ул. Мичурина, от т. № 40 у ГРПШ ранее запроектированное до т. № 47 по              ул. Кооператоров, от т. № 48 уд. 9 до т. № 57 уд. № 1по ул. Монтажников от           т. № 58 у д. № 38 по ул. Мичурина до т. № 69 у д. № 45 по ул. Пушкина. </w:t>
      </w:r>
    </w:p>
    <w:p w:rsidR="006C348B" w:rsidRPr="00BF42F3" w:rsidRDefault="006C348B" w:rsidP="006C348B">
      <w:pPr>
        <w:ind w:firstLine="708"/>
        <w:rPr>
          <w:bCs/>
          <w:sz w:val="28"/>
          <w:szCs w:val="28"/>
        </w:rPr>
      </w:pPr>
      <w:r w:rsidRPr="00BF42F3">
        <w:rPr>
          <w:bCs/>
          <w:sz w:val="28"/>
          <w:szCs w:val="28"/>
        </w:rPr>
        <w:t>2. Газопровод от точки № 1 врезка в газопровод по ул. Озёрной до т. № 16, от т. № 15 у дома № 4 по ул. Галимова  до т. № 32 у до</w:t>
      </w:r>
      <w:r>
        <w:rPr>
          <w:bCs/>
          <w:sz w:val="28"/>
          <w:szCs w:val="28"/>
        </w:rPr>
        <w:t xml:space="preserve">ма №  1, от т. № 27 до </w:t>
      </w:r>
      <w:r w:rsidRPr="00BF42F3">
        <w:rPr>
          <w:bCs/>
          <w:sz w:val="28"/>
          <w:szCs w:val="28"/>
        </w:rPr>
        <w:t xml:space="preserve"> т. № 34 от т. № 12 до т. .№ 50 у д. № 33 по переулку Озёрный.</w:t>
      </w:r>
    </w:p>
    <w:p w:rsidR="006C348B" w:rsidRPr="00BF42F3" w:rsidRDefault="006C348B" w:rsidP="006C348B">
      <w:pPr>
        <w:tabs>
          <w:tab w:val="left" w:pos="180"/>
        </w:tabs>
        <w:rPr>
          <w:bCs/>
          <w:sz w:val="28"/>
          <w:szCs w:val="28"/>
        </w:rPr>
      </w:pPr>
      <w:r w:rsidRPr="00BF42F3">
        <w:rPr>
          <w:bCs/>
          <w:sz w:val="28"/>
          <w:szCs w:val="28"/>
        </w:rPr>
        <w:tab/>
      </w:r>
      <w:r w:rsidRPr="00BF42F3">
        <w:rPr>
          <w:bCs/>
          <w:sz w:val="28"/>
          <w:szCs w:val="28"/>
        </w:rPr>
        <w:tab/>
        <w:t>3. Газопровод от точки № 1 врезка в существующий газопровод у дома № 14 по ул.Труда до т. № 5 у дома № 4 по ул. Труда, от т. № 6 у дома № 9 врезка в существующий газопровод до т. № 10 у дома № 1 по ул. Труда от т. № 11до т. №13, 21 у д. № 9 и № 4 по ул. Кирова от т. № 13 до т. № 13</w:t>
      </w:r>
      <w:r>
        <w:rPr>
          <w:bCs/>
          <w:sz w:val="28"/>
          <w:szCs w:val="28"/>
        </w:rPr>
        <w:t xml:space="preserve"> до т. № 13 до т. № 20 у </w:t>
      </w:r>
      <w:r w:rsidRPr="00BF42F3">
        <w:rPr>
          <w:bCs/>
          <w:sz w:val="28"/>
          <w:szCs w:val="28"/>
        </w:rPr>
        <w:t xml:space="preserve">  д. № 5а по улице Республиканская, от т. № 21 до т. № 22 у д. № 2а по ул. Кирова.</w:t>
      </w:r>
    </w:p>
    <w:p w:rsidR="006C348B" w:rsidRPr="00BF42F3" w:rsidRDefault="006C348B" w:rsidP="006C348B">
      <w:pPr>
        <w:tabs>
          <w:tab w:val="left" w:pos="180"/>
        </w:tabs>
        <w:rPr>
          <w:bCs/>
          <w:sz w:val="28"/>
          <w:szCs w:val="28"/>
        </w:rPr>
      </w:pPr>
      <w:r w:rsidRPr="00BF42F3">
        <w:rPr>
          <w:bCs/>
          <w:sz w:val="28"/>
          <w:szCs w:val="28"/>
        </w:rPr>
        <w:tab/>
      </w:r>
      <w:r w:rsidRPr="00BF42F3">
        <w:rPr>
          <w:bCs/>
          <w:sz w:val="28"/>
          <w:szCs w:val="28"/>
        </w:rPr>
        <w:tab/>
        <w:t>4. Газопровод  от точки врезки № 1 в существующий газопровод по             ул. Труда, до т.  № 2 у дома № 3 по пер. Труда.</w:t>
      </w:r>
    </w:p>
    <w:p w:rsidR="006C348B" w:rsidRPr="00BF42F3" w:rsidRDefault="006C348B" w:rsidP="006C348B">
      <w:pPr>
        <w:tabs>
          <w:tab w:val="left" w:pos="180"/>
        </w:tabs>
        <w:rPr>
          <w:bCs/>
          <w:sz w:val="28"/>
          <w:szCs w:val="28"/>
        </w:rPr>
      </w:pPr>
      <w:r w:rsidRPr="00BF42F3">
        <w:rPr>
          <w:bCs/>
          <w:sz w:val="28"/>
          <w:szCs w:val="28"/>
        </w:rPr>
        <w:lastRenderedPageBreak/>
        <w:tab/>
      </w:r>
      <w:r w:rsidRPr="00BF42F3">
        <w:rPr>
          <w:bCs/>
          <w:sz w:val="28"/>
          <w:szCs w:val="28"/>
        </w:rPr>
        <w:tab/>
        <w:t>5. Газопровод от точки № 6 врезка в существующий газопровод у ГРПШ по ул. Пугачёва у д. № 3 до т. № 7, от т. № 8 у дома № 3 по ул. Пугачёва до т. № 15 до т. №16 у д. № 7 по ул. Железнодорожной, от т. № 17до т. 3 29 у дома № 13 по       ул. Зелёная до т. № 39а у д. № 11 по ул. Черняховско</w:t>
      </w:r>
      <w:r>
        <w:rPr>
          <w:bCs/>
          <w:sz w:val="28"/>
          <w:szCs w:val="28"/>
        </w:rPr>
        <w:t>го, от т. № 40 у д. № 29 до</w:t>
      </w:r>
      <w:r w:rsidRPr="00BF42F3">
        <w:rPr>
          <w:bCs/>
          <w:sz w:val="28"/>
          <w:szCs w:val="28"/>
        </w:rPr>
        <w:t xml:space="preserve">  т. № 61 у д. № 41 по ул. Гагарина, от т. № 145 до т. № 183 у д. № 87, от т. № 141 по ул. Пугачёва, от т. № 119 до т. № 144 по ул. Энергетиков, от т. № 113 у д. № 5 по ул. Пугачёва до т. № 63 у д. № 75 по ул. Гагарина, от т. № 113 до т. № 112 у д. № 15 по ул. Мичурина.</w:t>
      </w:r>
    </w:p>
    <w:p w:rsidR="006C348B" w:rsidRPr="00BF42F3" w:rsidRDefault="006C348B" w:rsidP="006C348B">
      <w:pPr>
        <w:tabs>
          <w:tab w:val="left" w:pos="180"/>
        </w:tabs>
        <w:rPr>
          <w:bCs/>
          <w:sz w:val="28"/>
          <w:szCs w:val="28"/>
        </w:rPr>
      </w:pPr>
      <w:r w:rsidRPr="00BF42F3">
        <w:rPr>
          <w:bCs/>
          <w:sz w:val="28"/>
          <w:szCs w:val="28"/>
        </w:rPr>
        <w:tab/>
      </w:r>
      <w:r w:rsidRPr="00BF42F3">
        <w:rPr>
          <w:bCs/>
          <w:sz w:val="28"/>
          <w:szCs w:val="28"/>
        </w:rPr>
        <w:tab/>
        <w:t>6. Газопровод от точки врезки № 1 в существующий газопровод по              ул. Мичурина до т. № 21 у дома № 45 по ул. Пушкина, до т. № 22 у дома № 55 по ул. Фрунзе, до т. № 27 у д. № 60 по ул. Фрунзе, до т.  № 28 у д.  № 47 по                ул. Фрунзе.</w:t>
      </w:r>
    </w:p>
    <w:p w:rsidR="006C348B" w:rsidRPr="00BF42F3" w:rsidRDefault="006C348B" w:rsidP="006C348B">
      <w:pPr>
        <w:tabs>
          <w:tab w:val="left" w:pos="180"/>
        </w:tabs>
        <w:rPr>
          <w:bCs/>
          <w:sz w:val="28"/>
          <w:szCs w:val="28"/>
        </w:rPr>
      </w:pPr>
      <w:r w:rsidRPr="00BF42F3">
        <w:rPr>
          <w:bCs/>
          <w:sz w:val="28"/>
          <w:szCs w:val="28"/>
        </w:rPr>
        <w:tab/>
      </w:r>
      <w:r w:rsidRPr="00BF42F3">
        <w:rPr>
          <w:bCs/>
          <w:sz w:val="28"/>
          <w:szCs w:val="28"/>
        </w:rPr>
        <w:tab/>
        <w:t xml:space="preserve">7. Газопровод от точки врезки № 1 в существующий газопровод по              ул. Мичурина до т. № 14 вход в ГРПШ по ул. Лесная, от т. № 2а до т. № 3 у д. № 43 по ул. Пушкина, от т. № 15 выход из ГРПШ по улице Лесная до т. № 66 у дома      № 29 по ул. Лесная, от т. № 28 у д. № 29 у д. № 20а по ул. 2-ая Лесная, от т. № 17 выход из ГРПШ до т. № 18 опуск в землю у ГРПШ до т. № 67а, врезки в существующий газопровод до т. № 112у д. № 2а по ул. Лесная.  Расположенный на земельном  участке,  категория земель: земли населённых пунктов – для размещения объектов энергетики. Площадь – 90 кв.м. Кадастровый номер 74:02:0000000:2826    Участок находится примерно в </w:t>
      </w:r>
      <w:smartTag w:uri="urn:schemas-microsoft-com:office:smarttags" w:element="metricconverter">
        <w:smartTagPr>
          <w:attr w:name="ProductID" w:val="370 м"/>
        </w:smartTagPr>
        <w:r w:rsidRPr="00BF42F3">
          <w:rPr>
            <w:bCs/>
            <w:sz w:val="28"/>
            <w:szCs w:val="28"/>
          </w:rPr>
          <w:t>370 м</w:t>
        </w:r>
      </w:smartTag>
      <w:r w:rsidRPr="00BF42F3">
        <w:rPr>
          <w:bCs/>
          <w:sz w:val="28"/>
          <w:szCs w:val="28"/>
        </w:rPr>
        <w:t xml:space="preserve">. от ориентира по направлению на северо-восток. Россия, Челябинская </w:t>
      </w:r>
      <w:r>
        <w:rPr>
          <w:bCs/>
          <w:sz w:val="28"/>
          <w:szCs w:val="28"/>
        </w:rPr>
        <w:t>обл., Аргаяшский район,</w:t>
      </w:r>
      <w:r w:rsidRPr="00BF42F3">
        <w:rPr>
          <w:bCs/>
          <w:sz w:val="28"/>
          <w:szCs w:val="28"/>
        </w:rPr>
        <w:t xml:space="preserve">  с. Аргаяш, ул. Мичурина, № 15. Свидетельство о Государственной регистрации 74 АД 400623.</w:t>
      </w:r>
    </w:p>
    <w:p w:rsidR="006C348B" w:rsidRPr="00520B56" w:rsidRDefault="006C348B" w:rsidP="006C348B">
      <w:pPr>
        <w:spacing w:line="240" w:lineRule="auto"/>
        <w:jc w:val="both"/>
        <w:rPr>
          <w:sz w:val="28"/>
          <w:szCs w:val="28"/>
        </w:rPr>
      </w:pPr>
      <w:r w:rsidRPr="00BF42F3">
        <w:rPr>
          <w:b/>
        </w:rPr>
        <w:tab/>
      </w:r>
      <w:r w:rsidRPr="00520B56">
        <w:rPr>
          <w:sz w:val="28"/>
          <w:szCs w:val="28"/>
        </w:rPr>
        <w:t xml:space="preserve">   </w:t>
      </w:r>
      <w:r w:rsidRPr="00520B56">
        <w:rPr>
          <w:b/>
          <w:sz w:val="28"/>
          <w:szCs w:val="28"/>
          <w:u w:val="single"/>
        </w:rPr>
        <w:t xml:space="preserve"> Форма торгов</w:t>
      </w:r>
      <w:r w:rsidRPr="00520B56">
        <w:rPr>
          <w:sz w:val="28"/>
          <w:szCs w:val="28"/>
          <w:u w:val="single"/>
        </w:rPr>
        <w:t>:</w:t>
      </w:r>
      <w:r w:rsidRPr="00520B56">
        <w:rPr>
          <w:sz w:val="28"/>
          <w:szCs w:val="28"/>
        </w:rPr>
        <w:t xml:space="preserve">   открытый аукцион (продажа  муниципального имущества   без объявления цены</w:t>
      </w:r>
      <w:r w:rsidRPr="00520B56">
        <w:rPr>
          <w:b/>
          <w:sz w:val="28"/>
          <w:szCs w:val="28"/>
        </w:rPr>
        <w:t>).</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b/>
          <w:sz w:val="28"/>
          <w:szCs w:val="28"/>
          <w:u w:val="single"/>
        </w:rPr>
        <w:t>Форма подачи предложений о цене</w:t>
      </w:r>
      <w:r w:rsidRPr="00BF42F3">
        <w:rPr>
          <w:rFonts w:ascii="Times New Roman" w:hAnsi="Times New Roman" w:cs="Times New Roman"/>
          <w:sz w:val="28"/>
          <w:szCs w:val="28"/>
          <w:u w:val="single"/>
        </w:rPr>
        <w:t>:</w:t>
      </w:r>
      <w:r w:rsidRPr="00BF42F3">
        <w:rPr>
          <w:rFonts w:ascii="Times New Roman" w:hAnsi="Times New Roman" w:cs="Times New Roman"/>
          <w:sz w:val="28"/>
          <w:szCs w:val="28"/>
        </w:rPr>
        <w:t xml:space="preserve">   открытая.</w:t>
      </w:r>
    </w:p>
    <w:p w:rsidR="006C348B" w:rsidRDefault="006C348B" w:rsidP="006C348B">
      <w:pPr>
        <w:jc w:val="both"/>
      </w:pPr>
      <w:r w:rsidRPr="00BF42F3">
        <w:rPr>
          <w:b/>
          <w:sz w:val="28"/>
          <w:szCs w:val="28"/>
          <w:u w:val="single"/>
        </w:rPr>
        <w:t>Задаток:</w:t>
      </w:r>
      <w:r w:rsidRPr="00BF42F3">
        <w:rPr>
          <w:sz w:val="28"/>
          <w:szCs w:val="28"/>
        </w:rPr>
        <w:t xml:space="preserve"> </w:t>
      </w:r>
      <w:r w:rsidRPr="00BF42F3">
        <w:rPr>
          <w:rStyle w:val="a9"/>
          <w:b w:val="0"/>
          <w:color w:val="000000"/>
          <w:sz w:val="28"/>
          <w:szCs w:val="28"/>
        </w:rPr>
        <w:t xml:space="preserve"> </w:t>
      </w:r>
      <w:r>
        <w:rPr>
          <w:sz w:val="28"/>
          <w:szCs w:val="28"/>
        </w:rPr>
        <w:t>-</w:t>
      </w:r>
      <w:r w:rsidRPr="00520B56">
        <w:rPr>
          <w:sz w:val="28"/>
          <w:szCs w:val="28"/>
        </w:rPr>
        <w:t xml:space="preserve"> </w:t>
      </w:r>
      <w:r>
        <w:rPr>
          <w:sz w:val="28"/>
          <w:szCs w:val="28"/>
        </w:rPr>
        <w:t>10% от начальной цены продажи; -</w:t>
      </w:r>
      <w:r w:rsidRPr="00520B56">
        <w:rPr>
          <w:sz w:val="28"/>
          <w:szCs w:val="28"/>
        </w:rPr>
        <w:t xml:space="preserve"> </w:t>
      </w:r>
      <w:r w:rsidRPr="00520B56">
        <w:rPr>
          <w:b/>
          <w:sz w:val="28"/>
          <w:szCs w:val="28"/>
        </w:rPr>
        <w:t>Лот № 1</w:t>
      </w:r>
      <w:r w:rsidRPr="00520B56">
        <w:rPr>
          <w:sz w:val="28"/>
          <w:szCs w:val="28"/>
        </w:rPr>
        <w:t xml:space="preserve">  –  </w:t>
      </w:r>
      <w:r w:rsidRPr="00520B56">
        <w:rPr>
          <w:b/>
          <w:sz w:val="28"/>
          <w:szCs w:val="28"/>
        </w:rPr>
        <w:t>519492</w:t>
      </w:r>
      <w:r w:rsidRPr="00520B56">
        <w:rPr>
          <w:sz w:val="28"/>
          <w:szCs w:val="28"/>
        </w:rPr>
        <w:t xml:space="preserve"> рубля.  </w:t>
      </w:r>
      <w:r w:rsidRPr="00520B56">
        <w:rPr>
          <w:b/>
          <w:sz w:val="28"/>
          <w:szCs w:val="28"/>
        </w:rPr>
        <w:t>Лот № 2</w:t>
      </w:r>
      <w:r w:rsidRPr="00520B56">
        <w:rPr>
          <w:sz w:val="28"/>
          <w:szCs w:val="28"/>
        </w:rPr>
        <w:t xml:space="preserve"> –  </w:t>
      </w:r>
      <w:r w:rsidRPr="00520B56">
        <w:rPr>
          <w:b/>
          <w:sz w:val="28"/>
          <w:szCs w:val="28"/>
        </w:rPr>
        <w:t>2 346527</w:t>
      </w:r>
      <w:r w:rsidRPr="00520B56">
        <w:rPr>
          <w:sz w:val="28"/>
          <w:szCs w:val="28"/>
        </w:rPr>
        <w:t xml:space="preserve"> руб. Срок задатка – со дня подачи заявки</w:t>
      </w:r>
      <w:r>
        <w:t>.</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b/>
          <w:sz w:val="28"/>
          <w:szCs w:val="28"/>
          <w:u w:val="single"/>
        </w:rPr>
        <w:t>Условия и сроки внесения задатка, необходимые реквизиты счетов</w:t>
      </w:r>
      <w:r w:rsidRPr="00BF42F3">
        <w:rPr>
          <w:rFonts w:ascii="Times New Roman" w:hAnsi="Times New Roman" w:cs="Times New Roman"/>
          <w:sz w:val="28"/>
          <w:szCs w:val="28"/>
          <w:u w:val="single"/>
        </w:rPr>
        <w:t>:</w:t>
      </w:r>
      <w:r w:rsidRPr="00BF42F3">
        <w:rPr>
          <w:rFonts w:ascii="Times New Roman" w:hAnsi="Times New Roman" w:cs="Times New Roman"/>
          <w:sz w:val="28"/>
          <w:szCs w:val="28"/>
        </w:rPr>
        <w:t xml:space="preserve"> денежными средствами в валюте РФ  </w:t>
      </w:r>
      <w:r w:rsidRPr="00BF42F3">
        <w:rPr>
          <w:rFonts w:ascii="Times New Roman" w:hAnsi="Times New Roman" w:cs="Times New Roman"/>
          <w:b/>
          <w:sz w:val="28"/>
          <w:szCs w:val="28"/>
        </w:rPr>
        <w:t xml:space="preserve">по 1 января текущего </w:t>
      </w:r>
      <w:r w:rsidRPr="00BF42F3">
        <w:rPr>
          <w:rFonts w:ascii="Times New Roman" w:hAnsi="Times New Roman" w:cs="Times New Roman"/>
          <w:sz w:val="28"/>
          <w:szCs w:val="28"/>
        </w:rPr>
        <w:t>года включительно.</w:t>
      </w:r>
    </w:p>
    <w:p w:rsidR="006C348B" w:rsidRPr="00BF42F3" w:rsidRDefault="006C348B" w:rsidP="006C348B">
      <w:pPr>
        <w:pStyle w:val="8"/>
        <w:jc w:val="both"/>
        <w:rPr>
          <w:b/>
          <w:bCs/>
          <w:color w:val="FF0000"/>
          <w:sz w:val="28"/>
          <w:szCs w:val="28"/>
        </w:rPr>
      </w:pPr>
      <w:r w:rsidRPr="00BF42F3">
        <w:rPr>
          <w:sz w:val="28"/>
          <w:szCs w:val="28"/>
        </w:rPr>
        <w:tab/>
        <w:t xml:space="preserve">Сумма задатка перечисляется  наличным или безналичным путём   на счет организатора торгов: </w:t>
      </w:r>
    </w:p>
    <w:p w:rsidR="006C348B" w:rsidRPr="00BF42F3" w:rsidRDefault="006C348B" w:rsidP="006C348B">
      <w:pPr>
        <w:pStyle w:val="8"/>
        <w:ind w:firstLine="708"/>
        <w:jc w:val="both"/>
        <w:rPr>
          <w:b/>
          <w:bCs/>
          <w:sz w:val="28"/>
          <w:szCs w:val="28"/>
        </w:rPr>
      </w:pPr>
      <w:r w:rsidRPr="00BF42F3">
        <w:rPr>
          <w:b/>
          <w:bCs/>
          <w:sz w:val="28"/>
          <w:szCs w:val="28"/>
        </w:rPr>
        <w:t>УФК по Челябинской области (Администрация</w:t>
      </w:r>
      <w:r w:rsidRPr="00BF42F3">
        <w:rPr>
          <w:b/>
          <w:sz w:val="28"/>
          <w:szCs w:val="28"/>
        </w:rPr>
        <w:t xml:space="preserve"> Аргаяшского сельского поселения л/с 05693023960) ИНН 7426002056  КПП 742601001,                            р/с 40302810000003000004 в ГРКЦ ГУ Банка России по Челябинской области        г. Челябинск БИК 047501001.</w:t>
      </w:r>
    </w:p>
    <w:p w:rsidR="006C348B" w:rsidRPr="00BF42F3" w:rsidRDefault="006C348B" w:rsidP="006C348B">
      <w:pPr>
        <w:pStyle w:val="8"/>
        <w:jc w:val="both"/>
        <w:rPr>
          <w:b/>
          <w:sz w:val="28"/>
          <w:szCs w:val="28"/>
        </w:rPr>
      </w:pPr>
    </w:p>
    <w:p w:rsidR="006C348B" w:rsidRPr="00BF42F3" w:rsidRDefault="006C348B" w:rsidP="006C348B">
      <w:pPr>
        <w:pStyle w:val="8"/>
        <w:ind w:firstLine="540"/>
        <w:jc w:val="both"/>
        <w:rPr>
          <w:b/>
          <w:bCs/>
          <w:sz w:val="28"/>
          <w:szCs w:val="28"/>
        </w:rPr>
      </w:pPr>
      <w:r w:rsidRPr="00BF42F3">
        <w:rPr>
          <w:b/>
          <w:sz w:val="28"/>
          <w:szCs w:val="28"/>
          <w:u w:val="single"/>
        </w:rPr>
        <w:t>Реквизиты счетов для перечисления платежей</w:t>
      </w:r>
      <w:r w:rsidRPr="00BF42F3">
        <w:rPr>
          <w:sz w:val="28"/>
          <w:szCs w:val="28"/>
        </w:rPr>
        <w:t xml:space="preserve"> по приобретению недвижимого имущества: денежными средствами в валюте РФ</w:t>
      </w:r>
      <w:r w:rsidRPr="00BF42F3">
        <w:rPr>
          <w:b/>
          <w:sz w:val="28"/>
          <w:szCs w:val="28"/>
        </w:rPr>
        <w:t xml:space="preserve">  </w:t>
      </w:r>
      <w:r w:rsidRPr="00BF42F3">
        <w:rPr>
          <w:b/>
          <w:bCs/>
          <w:sz w:val="28"/>
          <w:szCs w:val="28"/>
        </w:rPr>
        <w:t>УФК по Челябинской области (Администрация</w:t>
      </w:r>
      <w:r w:rsidRPr="00BF42F3">
        <w:rPr>
          <w:b/>
          <w:sz w:val="28"/>
          <w:szCs w:val="28"/>
        </w:rPr>
        <w:t xml:space="preserve"> Аргаяшского сельского поселения л/с 05693023960) ИНН 7426002056  КПП 742601001, р/с 40101810400000010801 Банк ГРКЦ ГУ Банка России по Челябинской области г. Челябинск БИК 047501001, ОКАТО 75206812000, ОГРН 1027401479951.</w:t>
      </w:r>
    </w:p>
    <w:p w:rsidR="006C348B" w:rsidRPr="00BF42F3" w:rsidRDefault="006C348B" w:rsidP="006C348B">
      <w:pPr>
        <w:pStyle w:val="ConsPlusNormal"/>
        <w:widowControl/>
        <w:ind w:firstLine="540"/>
        <w:jc w:val="both"/>
        <w:rPr>
          <w:rFonts w:ascii="Times New Roman" w:hAnsi="Times New Roman" w:cs="Times New Roman"/>
          <w:b/>
          <w:bCs/>
          <w:color w:val="FF0000"/>
          <w:sz w:val="28"/>
          <w:szCs w:val="28"/>
          <w:u w:val="single"/>
        </w:rPr>
      </w:pPr>
    </w:p>
    <w:p w:rsidR="006C348B" w:rsidRPr="00BF42F3" w:rsidRDefault="006C348B" w:rsidP="006C348B">
      <w:pPr>
        <w:pStyle w:val="ConsPlusNormal"/>
        <w:widowControl/>
        <w:ind w:firstLine="540"/>
        <w:jc w:val="both"/>
        <w:rPr>
          <w:rFonts w:ascii="Times New Roman" w:hAnsi="Times New Roman" w:cs="Times New Roman"/>
          <w:b/>
          <w:bCs/>
          <w:sz w:val="28"/>
          <w:szCs w:val="28"/>
        </w:rPr>
      </w:pPr>
      <w:r w:rsidRPr="00BF42F3">
        <w:rPr>
          <w:rFonts w:ascii="Times New Roman" w:hAnsi="Times New Roman" w:cs="Times New Roman"/>
          <w:sz w:val="28"/>
          <w:szCs w:val="28"/>
        </w:rPr>
        <w:t xml:space="preserve">  </w:t>
      </w:r>
      <w:r w:rsidRPr="00BF42F3">
        <w:rPr>
          <w:rFonts w:ascii="Times New Roman" w:hAnsi="Times New Roman" w:cs="Times New Roman"/>
          <w:b/>
          <w:bCs/>
          <w:sz w:val="28"/>
          <w:szCs w:val="28"/>
        </w:rPr>
        <w:t>9. Порядок, место, даты начала и окончания подачи заявок:</w:t>
      </w:r>
    </w:p>
    <w:p w:rsidR="006C348B" w:rsidRPr="00BF42F3" w:rsidRDefault="006C348B" w:rsidP="006C348B">
      <w:pPr>
        <w:ind w:firstLine="540"/>
        <w:jc w:val="both"/>
        <w:rPr>
          <w:sz w:val="28"/>
          <w:szCs w:val="28"/>
        </w:rPr>
      </w:pPr>
      <w:r w:rsidRPr="00BF42F3">
        <w:rPr>
          <w:bCs/>
          <w:sz w:val="28"/>
          <w:szCs w:val="28"/>
        </w:rPr>
        <w:t>Заявки принимаются по  установленной форме (см. пункт 10.1. настоящей документации) по адресу:</w:t>
      </w: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bCs/>
          <w:sz w:val="28"/>
          <w:szCs w:val="28"/>
        </w:rPr>
        <w:t>456880, Челябинская область, с. Аргаяш, ул.8-е Марта 17, кабинет № 3, Администрация Аргаяшского сельского поселения.</w:t>
      </w: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bCs/>
          <w:sz w:val="28"/>
          <w:szCs w:val="28"/>
        </w:rPr>
        <w:t>Контактное лицо – ведущий специалист  Золотов Александр Васильевич тел.(835131) 2-15-43.</w:t>
      </w: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bCs/>
          <w:sz w:val="28"/>
          <w:szCs w:val="28"/>
        </w:rPr>
        <w:t xml:space="preserve">Дата начала  </w:t>
      </w:r>
      <w:r>
        <w:rPr>
          <w:rFonts w:ascii="Times New Roman" w:hAnsi="Times New Roman" w:cs="Times New Roman"/>
          <w:bCs/>
          <w:sz w:val="28"/>
          <w:szCs w:val="28"/>
        </w:rPr>
        <w:t xml:space="preserve">и окончания приема заявок: с  16 мая 2014г по 9 июня </w:t>
      </w:r>
      <w:smartTag w:uri="urn:schemas-microsoft-com:office:smarttags" w:element="metricconverter">
        <w:smartTagPr>
          <w:attr w:name="ProductID" w:val="2014 г"/>
        </w:smartTagPr>
        <w:r w:rsidRPr="00BF42F3">
          <w:rPr>
            <w:rFonts w:ascii="Times New Roman" w:hAnsi="Times New Roman" w:cs="Times New Roman"/>
            <w:bCs/>
            <w:sz w:val="28"/>
            <w:szCs w:val="28"/>
          </w:rPr>
          <w:t>2014 г</w:t>
        </w:r>
      </w:smartTag>
      <w:r w:rsidRPr="00BF42F3">
        <w:rPr>
          <w:rFonts w:ascii="Times New Roman" w:hAnsi="Times New Roman" w:cs="Times New Roman"/>
          <w:bCs/>
          <w:sz w:val="28"/>
          <w:szCs w:val="28"/>
        </w:rPr>
        <w:t>. включительно с 9.00 до 12.00 и с 13.00 до 17.00, ежедневно кроме субботы, воскресенья и праздничных дней.</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bCs/>
          <w:sz w:val="28"/>
          <w:szCs w:val="28"/>
        </w:rPr>
        <w:t xml:space="preserve"> </w:t>
      </w:r>
      <w:r w:rsidRPr="00BF42F3">
        <w:rPr>
          <w:rFonts w:ascii="Times New Roman" w:hAnsi="Times New Roman" w:cs="Times New Roman"/>
          <w:sz w:val="28"/>
          <w:szCs w:val="28"/>
        </w:rPr>
        <w:t>Исчерпывающий перечень представляемых претендентами документов и требования к их оформлению:</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Перечень документов указан в п.3.4 настоящей аукционной документации.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Заявка должна быть подготовлена и представлена в Администрацию Аргаяшского сельского поселения в соответствии с требованиями и условиями, определенными в аукционной документации.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Все документы, представленные претендентами, должны быть подписаны руководителями (уполномоченными лицами) и скреплены соответствующей печатью, все страницы представленных документов, кроме нотариально заверенных  копий, должны быть заверены уполномоченными лицами.</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 xml:space="preserve">Подчистки и исправления не допускаются за исключением исправлений, заверенными лицами, подписавшими заявку на участие в аукционе. </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Все документы, представляемые претендентами на участие в аукционе, должны быть заполнены по всем пунктам.</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Срок принятия решения о признании претендента участником аукциона по продаже  муниципального имущества</w:t>
      </w:r>
      <w:r>
        <w:rPr>
          <w:rFonts w:ascii="Times New Roman" w:hAnsi="Times New Roman" w:cs="Times New Roman"/>
          <w:sz w:val="28"/>
          <w:szCs w:val="28"/>
        </w:rPr>
        <w:t xml:space="preserve"> </w:t>
      </w:r>
      <w:r w:rsidRPr="00605F34">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w:t>
      </w:r>
      <w:r w:rsidRPr="00BF42F3">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16 июня  </w:t>
      </w:r>
      <w:smartTag w:uri="urn:schemas-microsoft-com:office:smarttags" w:element="metricconverter">
        <w:smartTagPr>
          <w:attr w:name="ProductID" w:val="2014 г"/>
        </w:smartTagPr>
        <w:r>
          <w:rPr>
            <w:rFonts w:ascii="Times New Roman" w:hAnsi="Times New Roman" w:cs="Times New Roman"/>
            <w:sz w:val="28"/>
            <w:szCs w:val="28"/>
          </w:rPr>
          <w:t>2014</w:t>
        </w:r>
        <w:r w:rsidRPr="00BF42F3">
          <w:rPr>
            <w:rFonts w:ascii="Times New Roman" w:hAnsi="Times New Roman" w:cs="Times New Roman"/>
            <w:sz w:val="28"/>
            <w:szCs w:val="28"/>
          </w:rPr>
          <w:t xml:space="preserve"> г</w:t>
        </w:r>
      </w:smartTag>
      <w:r w:rsidRPr="00BF42F3">
        <w:rPr>
          <w:rFonts w:ascii="Times New Roman" w:hAnsi="Times New Roman" w:cs="Times New Roman"/>
          <w:sz w:val="28"/>
          <w:szCs w:val="28"/>
        </w:rPr>
        <w:t xml:space="preserve">. </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Порядок ознакомления претендентов с иной информацией, в том числе с условиями договора купли-продажи муниципального имущества:</w:t>
      </w: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sz w:val="28"/>
          <w:szCs w:val="28"/>
        </w:rPr>
        <w:lastRenderedPageBreak/>
        <w:t>С дополнительной информацией можно ознакомит</w:t>
      </w:r>
      <w:r>
        <w:rPr>
          <w:rFonts w:ascii="Times New Roman" w:hAnsi="Times New Roman" w:cs="Times New Roman"/>
          <w:sz w:val="28"/>
          <w:szCs w:val="28"/>
        </w:rPr>
        <w:t>ь</w:t>
      </w:r>
      <w:r w:rsidRPr="00BF42F3">
        <w:rPr>
          <w:rFonts w:ascii="Times New Roman" w:hAnsi="Times New Roman" w:cs="Times New Roman"/>
          <w:sz w:val="28"/>
          <w:szCs w:val="28"/>
        </w:rPr>
        <w:t xml:space="preserve">ся по адресу </w:t>
      </w:r>
      <w:r w:rsidRPr="00BF42F3">
        <w:rPr>
          <w:rFonts w:ascii="Times New Roman" w:hAnsi="Times New Roman" w:cs="Times New Roman"/>
          <w:bCs/>
          <w:sz w:val="28"/>
          <w:szCs w:val="28"/>
        </w:rPr>
        <w:t>456880, Челябинская область, с.</w:t>
      </w:r>
      <w:r>
        <w:rPr>
          <w:rFonts w:ascii="Times New Roman" w:hAnsi="Times New Roman" w:cs="Times New Roman"/>
          <w:bCs/>
          <w:sz w:val="28"/>
          <w:szCs w:val="28"/>
        </w:rPr>
        <w:t xml:space="preserve"> </w:t>
      </w:r>
      <w:r w:rsidRPr="00BF42F3">
        <w:rPr>
          <w:rFonts w:ascii="Times New Roman" w:hAnsi="Times New Roman" w:cs="Times New Roman"/>
          <w:bCs/>
          <w:sz w:val="28"/>
          <w:szCs w:val="28"/>
        </w:rPr>
        <w:t>Аргаяш, ул.8-е Марта 17, кабинет № 3.</w:t>
      </w: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bCs/>
          <w:sz w:val="28"/>
          <w:szCs w:val="28"/>
        </w:rPr>
        <w:t xml:space="preserve">Контактное лицо – ведущий специалист Администрации Аргаяшского сельского поселения Золотов Александр Васильевич </w:t>
      </w:r>
      <w:r w:rsidRPr="00BF42F3">
        <w:rPr>
          <w:rFonts w:ascii="Times New Roman" w:hAnsi="Times New Roman" w:cs="Times New Roman"/>
          <w:sz w:val="28"/>
          <w:szCs w:val="28"/>
        </w:rPr>
        <w:t xml:space="preserve"> </w:t>
      </w:r>
      <w:r w:rsidRPr="00BF42F3">
        <w:rPr>
          <w:rFonts w:ascii="Times New Roman" w:hAnsi="Times New Roman" w:cs="Times New Roman"/>
          <w:bCs/>
          <w:sz w:val="28"/>
          <w:szCs w:val="28"/>
        </w:rPr>
        <w:t>тел. (835131) 2-15-43.</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Порядок определения победителя: право на заключение договора купли – продажи принадлежит участнику, который предложит в ходе аукциона наиболее высокую цену за объект.</w:t>
      </w: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sz w:val="28"/>
          <w:szCs w:val="28"/>
        </w:rPr>
        <w:t>Дата проведения аукциона</w:t>
      </w:r>
      <w:r>
        <w:rPr>
          <w:rFonts w:ascii="Times New Roman" w:hAnsi="Times New Roman" w:cs="Times New Roman"/>
          <w:sz w:val="28"/>
          <w:szCs w:val="28"/>
        </w:rPr>
        <w:t xml:space="preserve"> </w:t>
      </w:r>
      <w:r w:rsidRPr="00005C38">
        <w:rPr>
          <w:rFonts w:ascii="Times New Roman" w:hAnsi="Times New Roman" w:cs="Times New Roman"/>
          <w:sz w:val="28"/>
          <w:szCs w:val="28"/>
        </w:rPr>
        <w:t>(</w:t>
      </w:r>
      <w:r w:rsidRPr="00005C38">
        <w:rPr>
          <w:rFonts w:ascii="Times New Roman" w:hAnsi="Times New Roman" w:cs="Times New Roman"/>
          <w:bCs/>
          <w:sz w:val="28"/>
          <w:szCs w:val="28"/>
        </w:rPr>
        <w:t xml:space="preserve">продажа  муниципального имущества </w:t>
      </w:r>
      <w:r w:rsidRPr="00005C38">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005C38">
        <w:rPr>
          <w:rFonts w:ascii="Times New Roman" w:hAnsi="Times New Roman" w:cs="Times New Roman"/>
          <w:b/>
          <w:bCs/>
        </w:rPr>
        <w:t>)</w:t>
      </w:r>
      <w:r w:rsidRPr="00005C38">
        <w:rPr>
          <w:rFonts w:ascii="Times New Roman" w:hAnsi="Times New Roman" w:cs="Times New Roman"/>
          <w:sz w:val="28"/>
          <w:szCs w:val="28"/>
        </w:rPr>
        <w:t>:</w:t>
      </w:r>
      <w:r w:rsidRPr="00BF42F3">
        <w:rPr>
          <w:rFonts w:ascii="Times New Roman" w:hAnsi="Times New Roman" w:cs="Times New Roman"/>
          <w:sz w:val="28"/>
          <w:szCs w:val="28"/>
        </w:rPr>
        <w:t xml:space="preserve"> </w:t>
      </w:r>
      <w:r>
        <w:rPr>
          <w:rFonts w:ascii="Times New Roman" w:hAnsi="Times New Roman" w:cs="Times New Roman"/>
          <w:sz w:val="28"/>
          <w:szCs w:val="28"/>
        </w:rPr>
        <w:t>-  16 июня</w:t>
      </w:r>
      <w:r w:rsidRPr="00BF42F3">
        <w:rPr>
          <w:rFonts w:ascii="Times New Roman" w:hAnsi="Times New Roman" w:cs="Times New Roman"/>
          <w:sz w:val="28"/>
          <w:szCs w:val="28"/>
        </w:rPr>
        <w:t xml:space="preserve"> </w:t>
      </w:r>
      <w:smartTag w:uri="urn:schemas-microsoft-com:office:smarttags" w:element="metricconverter">
        <w:smartTagPr>
          <w:attr w:name="ProductID" w:val="2014 г"/>
        </w:smartTagPr>
        <w:r w:rsidRPr="00BF42F3">
          <w:rPr>
            <w:rFonts w:ascii="Times New Roman" w:hAnsi="Times New Roman" w:cs="Times New Roman"/>
            <w:sz w:val="28"/>
            <w:szCs w:val="28"/>
          </w:rPr>
          <w:t>2014 г</w:t>
        </w:r>
      </w:smartTag>
      <w:r>
        <w:rPr>
          <w:rFonts w:ascii="Times New Roman" w:hAnsi="Times New Roman" w:cs="Times New Roman"/>
          <w:sz w:val="28"/>
          <w:szCs w:val="28"/>
        </w:rPr>
        <w:t>. в 10</w:t>
      </w:r>
      <w:r w:rsidRPr="00BF42F3">
        <w:rPr>
          <w:rFonts w:ascii="Times New Roman" w:hAnsi="Times New Roman" w:cs="Times New Roman"/>
          <w:sz w:val="28"/>
          <w:szCs w:val="28"/>
        </w:rPr>
        <w:t xml:space="preserve">-00 (время местное) по адресу: </w:t>
      </w:r>
      <w:r w:rsidRPr="00BF42F3">
        <w:rPr>
          <w:rFonts w:ascii="Times New Roman" w:hAnsi="Times New Roman" w:cs="Times New Roman"/>
          <w:bCs/>
          <w:sz w:val="28"/>
          <w:szCs w:val="28"/>
        </w:rPr>
        <w:t>456880, Челябинская область, с. Аргаяш, ул. 8-е Марта 17, кабинет № 1  Администрация Аргаяшского сельского поселения</w:t>
      </w: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sz w:val="28"/>
          <w:szCs w:val="28"/>
        </w:rPr>
        <w:t xml:space="preserve">Место и срок подведения итогов </w:t>
      </w:r>
      <w:r w:rsidRPr="00005C38">
        <w:rPr>
          <w:rFonts w:ascii="Times New Roman" w:hAnsi="Times New Roman" w:cs="Times New Roman"/>
          <w:sz w:val="28"/>
          <w:szCs w:val="28"/>
        </w:rPr>
        <w:t xml:space="preserve"> </w:t>
      </w:r>
      <w:r w:rsidRPr="00005C38">
        <w:rPr>
          <w:rFonts w:ascii="Times New Roman" w:hAnsi="Times New Roman" w:cs="Times New Roman"/>
          <w:bCs/>
          <w:sz w:val="28"/>
          <w:szCs w:val="28"/>
        </w:rPr>
        <w:t xml:space="preserve">продажи  муниципального имущества </w:t>
      </w:r>
      <w:r w:rsidRPr="00005C38">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BF42F3">
        <w:rPr>
          <w:rFonts w:ascii="Times New Roman" w:hAnsi="Times New Roman" w:cs="Times New Roman"/>
          <w:sz w:val="28"/>
          <w:szCs w:val="28"/>
        </w:rPr>
        <w:t>:</w:t>
      </w:r>
      <w:r w:rsidRPr="00BF42F3">
        <w:rPr>
          <w:rFonts w:ascii="Times New Roman" w:hAnsi="Times New Roman" w:cs="Times New Roman"/>
          <w:bCs/>
          <w:sz w:val="28"/>
          <w:szCs w:val="28"/>
        </w:rPr>
        <w:t xml:space="preserve"> 45</w:t>
      </w:r>
      <w:r>
        <w:rPr>
          <w:rFonts w:ascii="Times New Roman" w:hAnsi="Times New Roman" w:cs="Times New Roman"/>
          <w:bCs/>
          <w:sz w:val="28"/>
          <w:szCs w:val="28"/>
        </w:rPr>
        <w:t xml:space="preserve">6880, Челябинская область, </w:t>
      </w:r>
      <w:r w:rsidRPr="00BF42F3">
        <w:rPr>
          <w:rFonts w:ascii="Times New Roman" w:hAnsi="Times New Roman" w:cs="Times New Roman"/>
          <w:bCs/>
          <w:sz w:val="28"/>
          <w:szCs w:val="28"/>
        </w:rPr>
        <w:t xml:space="preserve"> с. Аргаяш, ул. 8-е Марта 17, кабинет № 1  Администрация Аргаяшского сельского</w:t>
      </w:r>
      <w:r>
        <w:rPr>
          <w:rFonts w:ascii="Times New Roman" w:hAnsi="Times New Roman" w:cs="Times New Roman"/>
          <w:bCs/>
          <w:sz w:val="28"/>
          <w:szCs w:val="28"/>
        </w:rPr>
        <w:t xml:space="preserve"> поселения  - 16.06</w:t>
      </w:r>
      <w:r w:rsidRPr="00BF42F3">
        <w:rPr>
          <w:rFonts w:ascii="Times New Roman" w:hAnsi="Times New Roman" w:cs="Times New Roman"/>
          <w:bCs/>
          <w:sz w:val="28"/>
          <w:szCs w:val="28"/>
        </w:rPr>
        <w:t xml:space="preserve">.2014  г. </w:t>
      </w:r>
    </w:p>
    <w:p w:rsidR="006C348B" w:rsidRPr="00BF42F3" w:rsidRDefault="006C348B" w:rsidP="006C348B">
      <w:pPr>
        <w:pStyle w:val="8"/>
        <w:jc w:val="both"/>
        <w:rPr>
          <w:sz w:val="28"/>
          <w:szCs w:val="28"/>
        </w:rPr>
      </w:pPr>
      <w:r>
        <w:rPr>
          <w:sz w:val="28"/>
          <w:szCs w:val="28"/>
        </w:rPr>
        <w:t xml:space="preserve"> </w:t>
      </w:r>
      <w:r w:rsidRPr="00BF42F3">
        <w:rPr>
          <w:sz w:val="28"/>
          <w:szCs w:val="28"/>
        </w:rPr>
        <w:t xml:space="preserve"> </w:t>
      </w:r>
      <w:r w:rsidRPr="00BF42F3">
        <w:rPr>
          <w:sz w:val="28"/>
          <w:szCs w:val="28"/>
        </w:rPr>
        <w:tab/>
        <w:t>Срок заключения договора купли-продажи  муниципального имущества: в течение 5  дней с даты подведения итогов</w:t>
      </w:r>
      <w:r>
        <w:rPr>
          <w:sz w:val="28"/>
          <w:szCs w:val="28"/>
        </w:rPr>
        <w:t xml:space="preserve"> </w:t>
      </w:r>
      <w:r w:rsidRPr="00005C38">
        <w:rPr>
          <w:bCs/>
          <w:sz w:val="28"/>
          <w:szCs w:val="28"/>
        </w:rPr>
        <w:t>пр</w:t>
      </w:r>
      <w:r>
        <w:rPr>
          <w:bCs/>
          <w:sz w:val="28"/>
          <w:szCs w:val="28"/>
        </w:rPr>
        <w:t>одажи  муниципального имущества</w:t>
      </w:r>
      <w:r w:rsidRPr="00005C38">
        <w:rPr>
          <w:bCs/>
          <w:sz w:val="28"/>
          <w:szCs w:val="28"/>
        </w:rPr>
        <w:t>.</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Ограничения участия отдельных категорий физических и юридических лиц в  аукционе</w:t>
      </w:r>
      <w:r w:rsidRPr="00005C38">
        <w:rPr>
          <w:b/>
          <w:bCs/>
          <w:sz w:val="24"/>
          <w:szCs w:val="24"/>
        </w:rPr>
        <w:t xml:space="preserve"> </w:t>
      </w:r>
      <w:r>
        <w:rPr>
          <w:b/>
          <w:bCs/>
          <w:sz w:val="24"/>
          <w:szCs w:val="24"/>
        </w:rPr>
        <w:t>(</w:t>
      </w:r>
      <w:r w:rsidRPr="00005C38">
        <w:rPr>
          <w:rFonts w:ascii="Times New Roman" w:hAnsi="Times New Roman" w:cs="Times New Roman"/>
          <w:bCs/>
          <w:sz w:val="28"/>
          <w:szCs w:val="28"/>
        </w:rPr>
        <w:t xml:space="preserve">продажа  муниципального имущества </w:t>
      </w:r>
      <w:r w:rsidRPr="00005C38">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Pr>
          <w:b/>
          <w:bCs/>
        </w:rPr>
        <w:t>)</w:t>
      </w:r>
      <w:r w:rsidRPr="00BF42F3">
        <w:rPr>
          <w:rFonts w:ascii="Times New Roman" w:hAnsi="Times New Roman" w:cs="Times New Roman"/>
          <w:sz w:val="28"/>
          <w:szCs w:val="28"/>
        </w:rPr>
        <w:t>: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и муниципальных образований превышает 25%.</w:t>
      </w:r>
    </w:p>
    <w:p w:rsidR="006C348B" w:rsidRPr="00BF42F3" w:rsidRDefault="006C348B" w:rsidP="006C348B">
      <w:pPr>
        <w:pStyle w:val="ConsPlusNormal"/>
        <w:widowControl/>
        <w:ind w:firstLine="540"/>
        <w:jc w:val="both"/>
        <w:rPr>
          <w:rFonts w:ascii="Times New Roman" w:hAnsi="Times New Roman" w:cs="Times New Roman"/>
          <w:sz w:val="28"/>
          <w:szCs w:val="28"/>
        </w:rPr>
      </w:pPr>
      <w:r w:rsidRPr="00BF42F3">
        <w:rPr>
          <w:rFonts w:ascii="Times New Roman" w:hAnsi="Times New Roman" w:cs="Times New Roman"/>
          <w:sz w:val="28"/>
          <w:szCs w:val="28"/>
        </w:rPr>
        <w:t>Стоимость копии аукционной документации: предоставляется бесплатно.</w:t>
      </w:r>
    </w:p>
    <w:p w:rsidR="006C348B" w:rsidRPr="00BF42F3" w:rsidRDefault="006C348B" w:rsidP="006C348B">
      <w:pPr>
        <w:pStyle w:val="ConsPlusNormal"/>
        <w:widowControl/>
        <w:ind w:firstLine="540"/>
        <w:jc w:val="both"/>
        <w:rPr>
          <w:rFonts w:ascii="Times New Roman" w:hAnsi="Times New Roman" w:cs="Times New Roman"/>
          <w:bCs/>
          <w:sz w:val="28"/>
          <w:szCs w:val="28"/>
        </w:rPr>
      </w:pPr>
    </w:p>
    <w:p w:rsidR="006C348B" w:rsidRPr="00BF42F3" w:rsidRDefault="006C348B" w:rsidP="006C348B">
      <w:pPr>
        <w:pStyle w:val="ConsPlusNormal"/>
        <w:widowControl/>
        <w:ind w:firstLine="540"/>
        <w:jc w:val="both"/>
        <w:rPr>
          <w:rFonts w:ascii="Times New Roman" w:hAnsi="Times New Roman" w:cs="Times New Roman"/>
          <w:bCs/>
          <w:sz w:val="28"/>
          <w:szCs w:val="28"/>
        </w:rPr>
      </w:pPr>
      <w:r w:rsidRPr="00BF42F3">
        <w:rPr>
          <w:rFonts w:ascii="Times New Roman" w:hAnsi="Times New Roman" w:cs="Times New Roman"/>
          <w:bCs/>
          <w:sz w:val="28"/>
          <w:szCs w:val="28"/>
        </w:rPr>
        <w:t>10. Формы документов, представляемых претендентами для участия в аукционе</w:t>
      </w:r>
    </w:p>
    <w:p w:rsidR="006C348B" w:rsidRDefault="006C348B" w:rsidP="006C348B">
      <w:pPr>
        <w:pStyle w:val="ConsPlusNormal"/>
        <w:widowControl/>
        <w:ind w:firstLine="540"/>
        <w:jc w:val="both"/>
        <w:rPr>
          <w:rFonts w:ascii="Times New Roman" w:hAnsi="Times New Roman" w:cs="Times New Roman"/>
          <w:bCs/>
          <w:sz w:val="28"/>
          <w:szCs w:val="28"/>
        </w:rPr>
      </w:pPr>
    </w:p>
    <w:p w:rsidR="006C348B" w:rsidRDefault="006C348B" w:rsidP="006C348B">
      <w:pPr>
        <w:pStyle w:val="ConsPlusNormal"/>
        <w:widowControl/>
        <w:ind w:firstLine="540"/>
        <w:jc w:val="both"/>
        <w:rPr>
          <w:rFonts w:ascii="Times New Roman" w:hAnsi="Times New Roman" w:cs="Times New Roman"/>
          <w:bCs/>
          <w:sz w:val="28"/>
          <w:szCs w:val="28"/>
        </w:rPr>
      </w:pPr>
    </w:p>
    <w:p w:rsidR="006C348B" w:rsidRDefault="006C348B" w:rsidP="006C348B">
      <w:pPr>
        <w:pStyle w:val="ConsPlusNormal"/>
        <w:widowControl/>
        <w:ind w:firstLine="540"/>
        <w:jc w:val="both"/>
        <w:rPr>
          <w:rFonts w:ascii="Times New Roman" w:hAnsi="Times New Roman" w:cs="Times New Roman"/>
          <w:bCs/>
          <w:sz w:val="28"/>
          <w:szCs w:val="28"/>
        </w:rPr>
      </w:pPr>
    </w:p>
    <w:p w:rsidR="006C348B" w:rsidRDefault="006C348B" w:rsidP="006C348B">
      <w:pPr>
        <w:pStyle w:val="ConsPlusNormal"/>
        <w:widowControl/>
        <w:ind w:firstLine="540"/>
        <w:jc w:val="both"/>
        <w:rPr>
          <w:rFonts w:ascii="Times New Roman" w:hAnsi="Times New Roman" w:cs="Times New Roman"/>
          <w:bCs/>
          <w:sz w:val="28"/>
          <w:szCs w:val="28"/>
        </w:rPr>
      </w:pPr>
    </w:p>
    <w:p w:rsidR="006C348B" w:rsidRDefault="006C348B" w:rsidP="006C348B">
      <w:pPr>
        <w:pStyle w:val="ConsPlusNormal"/>
        <w:widowControl/>
        <w:ind w:firstLine="540"/>
        <w:jc w:val="both"/>
        <w:rPr>
          <w:rFonts w:ascii="Times New Roman" w:hAnsi="Times New Roman" w:cs="Times New Roman"/>
          <w:bCs/>
          <w:sz w:val="28"/>
          <w:szCs w:val="28"/>
        </w:rPr>
      </w:pPr>
    </w:p>
    <w:p w:rsidR="006C348B" w:rsidRDefault="006C348B" w:rsidP="006C348B">
      <w:pPr>
        <w:pStyle w:val="ConsPlusNormal"/>
        <w:widowControl/>
        <w:ind w:firstLine="540"/>
        <w:jc w:val="both"/>
        <w:rPr>
          <w:rFonts w:ascii="Times New Roman" w:hAnsi="Times New Roman" w:cs="Times New Roman"/>
          <w:bCs/>
          <w:sz w:val="28"/>
          <w:szCs w:val="28"/>
        </w:rPr>
      </w:pPr>
    </w:p>
    <w:p w:rsidR="006C348B" w:rsidRPr="00BF42F3" w:rsidRDefault="006C348B" w:rsidP="006C348B">
      <w:pPr>
        <w:pStyle w:val="ConsPlusNormal"/>
        <w:widowControl/>
        <w:ind w:firstLine="540"/>
        <w:jc w:val="both"/>
        <w:rPr>
          <w:rFonts w:ascii="Times New Roman" w:hAnsi="Times New Roman" w:cs="Times New Roman"/>
          <w:bCs/>
          <w:sz w:val="28"/>
          <w:szCs w:val="28"/>
        </w:rPr>
      </w:pPr>
    </w:p>
    <w:p w:rsidR="006C348B" w:rsidRPr="00BF42F3" w:rsidRDefault="006C348B" w:rsidP="006C348B">
      <w:pPr>
        <w:pStyle w:val="ConsPlusNormal"/>
        <w:widowControl/>
        <w:ind w:firstLine="0"/>
        <w:jc w:val="center"/>
        <w:rPr>
          <w:rFonts w:ascii="Times New Roman" w:hAnsi="Times New Roman" w:cs="Times New Roman"/>
          <w:sz w:val="28"/>
          <w:szCs w:val="28"/>
        </w:rPr>
      </w:pPr>
      <w:r w:rsidRPr="00BF42F3">
        <w:rPr>
          <w:rFonts w:ascii="Times New Roman" w:hAnsi="Times New Roman" w:cs="Times New Roman"/>
          <w:sz w:val="28"/>
          <w:szCs w:val="28"/>
        </w:rPr>
        <w:t xml:space="preserve"> Форма заявки на участие в аукционе</w:t>
      </w:r>
    </w:p>
    <w:p w:rsidR="006C348B" w:rsidRDefault="006C348B" w:rsidP="006C348B">
      <w:pPr>
        <w:pStyle w:val="ConsPlusNormal"/>
        <w:widowControl/>
        <w:ind w:firstLine="0"/>
        <w:jc w:val="center"/>
        <w:rPr>
          <w:rFonts w:ascii="Times New Roman" w:hAnsi="Times New Roman" w:cs="Times New Roman"/>
          <w:sz w:val="26"/>
          <w:szCs w:val="26"/>
        </w:rPr>
      </w:pPr>
    </w:p>
    <w:p w:rsidR="006C348B" w:rsidRDefault="006C348B" w:rsidP="006C348B">
      <w:pPr>
        <w:pStyle w:val="ConsPlusNormal"/>
        <w:widowControl/>
        <w:ind w:left="708" w:firstLine="0"/>
        <w:rPr>
          <w:rFonts w:ascii="Times New Roman" w:hAnsi="Times New Roman" w:cs="Times New Roman"/>
          <w:sz w:val="26"/>
          <w:szCs w:val="26"/>
        </w:rPr>
      </w:pPr>
      <w:r>
        <w:rPr>
          <w:rFonts w:ascii="Times New Roman" w:hAnsi="Times New Roman" w:cs="Times New Roman"/>
          <w:sz w:val="26"/>
          <w:szCs w:val="26"/>
        </w:rPr>
        <w:t>Дата, исх.№                                          Главе Аргаяшского сельского поселения</w:t>
      </w:r>
    </w:p>
    <w:p w:rsidR="006C348B" w:rsidRDefault="006C348B" w:rsidP="006C348B">
      <w:pPr>
        <w:pStyle w:val="ConsPlusNormal"/>
        <w:widowControl/>
        <w:ind w:left="3540" w:firstLine="0"/>
        <w:rPr>
          <w:rFonts w:ascii="Times New Roman" w:hAnsi="Times New Roman" w:cs="Times New Roman"/>
          <w:sz w:val="26"/>
          <w:szCs w:val="26"/>
        </w:rPr>
      </w:pPr>
      <w:r>
        <w:rPr>
          <w:rFonts w:ascii="Times New Roman" w:hAnsi="Times New Roman" w:cs="Times New Roman"/>
          <w:sz w:val="26"/>
          <w:szCs w:val="26"/>
        </w:rPr>
        <w:t xml:space="preserve">                     </w:t>
      </w:r>
    </w:p>
    <w:p w:rsidR="006C348B" w:rsidRDefault="006C348B" w:rsidP="006C348B">
      <w:pPr>
        <w:pStyle w:val="ConsPlusNormal"/>
        <w:widowControl/>
        <w:ind w:left="2820"/>
        <w:rPr>
          <w:rFonts w:ascii="Times New Roman" w:hAnsi="Times New Roman" w:cs="Times New Roman"/>
          <w:sz w:val="26"/>
          <w:szCs w:val="26"/>
        </w:rPr>
      </w:pPr>
      <w:r>
        <w:rPr>
          <w:rFonts w:ascii="Times New Roman" w:hAnsi="Times New Roman" w:cs="Times New Roman"/>
          <w:sz w:val="26"/>
          <w:szCs w:val="26"/>
        </w:rPr>
        <w:t xml:space="preserve">                   от _____________________________</w:t>
      </w:r>
    </w:p>
    <w:p w:rsidR="006C348B" w:rsidRDefault="006C348B" w:rsidP="006C348B">
      <w:pPr>
        <w:pStyle w:val="ConsPlusNormal"/>
        <w:widowControl/>
        <w:ind w:left="3600" w:hanging="60"/>
        <w:jc w:val="center"/>
        <w:rPr>
          <w:rFonts w:ascii="Times New Roman" w:hAnsi="Times New Roman" w:cs="Times New Roman"/>
        </w:rPr>
      </w:pPr>
      <w:r>
        <w:rPr>
          <w:rFonts w:ascii="Times New Roman" w:hAnsi="Times New Roman" w:cs="Times New Roman"/>
        </w:rPr>
        <w:t xml:space="preserve">                      (Ф.И.О. претендента - физического лица, либо полное</w:t>
      </w:r>
    </w:p>
    <w:p w:rsidR="006C348B" w:rsidRDefault="006C348B" w:rsidP="006C348B">
      <w:pPr>
        <w:pStyle w:val="ConsPlusNormal"/>
        <w:widowControl/>
        <w:ind w:left="3600" w:hanging="60"/>
        <w:jc w:val="center"/>
        <w:rPr>
          <w:rFonts w:ascii="Times New Roman" w:hAnsi="Times New Roman" w:cs="Times New Roman"/>
        </w:rPr>
      </w:pPr>
      <w:r>
        <w:rPr>
          <w:rFonts w:ascii="Times New Roman" w:hAnsi="Times New Roman" w:cs="Times New Roman"/>
        </w:rPr>
        <w:t xml:space="preserve">                 наименование претендента - юридического лица)</w:t>
      </w:r>
    </w:p>
    <w:p w:rsidR="006C348B" w:rsidRDefault="006C348B" w:rsidP="006C348B">
      <w:pPr>
        <w:pStyle w:val="ConsPlusNormal"/>
        <w:widowControl/>
        <w:ind w:firstLine="540"/>
        <w:jc w:val="both"/>
        <w:rPr>
          <w:rFonts w:ascii="Times New Roman" w:hAnsi="Times New Roman" w:cs="Times New Roman"/>
        </w:rPr>
      </w:pPr>
    </w:p>
    <w:p w:rsidR="006C348B" w:rsidRDefault="006C348B" w:rsidP="006C348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ЗАЯВКА</w:t>
      </w:r>
    </w:p>
    <w:p w:rsidR="006C348B" w:rsidRDefault="006C348B" w:rsidP="006C348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на участие в открытом аукционе (</w:t>
      </w:r>
      <w:r w:rsidRPr="00005C38">
        <w:rPr>
          <w:rFonts w:ascii="Times New Roman" w:hAnsi="Times New Roman" w:cs="Times New Roman"/>
          <w:b/>
          <w:bCs/>
          <w:sz w:val="28"/>
          <w:szCs w:val="28"/>
        </w:rPr>
        <w:t xml:space="preserve">продажа  муниципального имущества </w:t>
      </w:r>
      <w:r w:rsidRPr="00005C38">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6C249C">
        <w:rPr>
          <w:rFonts w:ascii="Times New Roman" w:hAnsi="Times New Roman" w:cs="Times New Roman"/>
          <w:b/>
          <w:bCs/>
          <w:sz w:val="28"/>
          <w:szCs w:val="28"/>
        </w:rPr>
        <w:t>без объявления цены</w:t>
      </w:r>
      <w:r>
        <w:rPr>
          <w:b/>
          <w:bCs/>
        </w:rPr>
        <w:t>).</w:t>
      </w:r>
    </w:p>
    <w:p w:rsidR="006C348B" w:rsidRDefault="006C348B" w:rsidP="006C348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(открытая форма подачи предложений о цене) </w:t>
      </w:r>
    </w:p>
    <w:p w:rsidR="006C348B" w:rsidRDefault="006C348B" w:rsidP="006C348B">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по продаже объектов недвижимости, находящихся в муниципальной  собственности</w:t>
      </w:r>
      <w:r>
        <w:rPr>
          <w:rFonts w:ascii="Times New Roman" w:hAnsi="Times New Roman" w:cs="Times New Roman"/>
          <w:sz w:val="28"/>
          <w:szCs w:val="28"/>
        </w:rPr>
        <w:t xml:space="preserve"> </w:t>
      </w:r>
    </w:p>
    <w:p w:rsidR="006C348B" w:rsidRDefault="006C348B" w:rsidP="006C348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заявителя_________________________________________</w:t>
      </w:r>
    </w:p>
    <w:p w:rsidR="006C348B" w:rsidRDefault="006C348B" w:rsidP="006C348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 </w:t>
      </w:r>
    </w:p>
    <w:p w:rsidR="006C348B" w:rsidRDefault="006C348B" w:rsidP="006C348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просит   принять   документы  для  участия  в  аукционе  по продаже объекта, находящегося в муниципальной собственности муниципального образования Аргаяшское сельское поселение ____________</w:t>
      </w:r>
    </w:p>
    <w:p w:rsidR="006C348B" w:rsidRDefault="006C348B" w:rsidP="006C348B">
      <w:pPr>
        <w:pStyle w:val="ConsPlusNormal"/>
        <w:widowControl/>
        <w:ind w:firstLine="0"/>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w:t>
      </w:r>
    </w:p>
    <w:p w:rsidR="006C348B" w:rsidRDefault="006C348B" w:rsidP="006C348B">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(указать сведения, индивидуализирующие объект аренды,</w:t>
      </w:r>
    </w:p>
    <w:p w:rsidR="006C348B" w:rsidRDefault="006C348B" w:rsidP="006C34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C348B" w:rsidRDefault="006C348B" w:rsidP="006C348B">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в соответствии с информационным сообщением о проведении аукциона)</w:t>
      </w:r>
    </w:p>
    <w:p w:rsidR="006C348B" w:rsidRDefault="006C348B" w:rsidP="006C348B">
      <w:pPr>
        <w:pStyle w:val="ConsPlusNormal"/>
        <w:widowControl/>
        <w:ind w:firstLine="540"/>
        <w:jc w:val="both"/>
        <w:rPr>
          <w:rFonts w:ascii="Times New Roman" w:hAnsi="Times New Roman" w:cs="Times New Roman"/>
          <w:sz w:val="24"/>
          <w:szCs w:val="24"/>
        </w:rPr>
      </w:pP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заявителя_________________________________________</w:t>
      </w:r>
    </w:p>
    <w:p w:rsidR="006C348B" w:rsidRDefault="006C348B" w:rsidP="006C348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  согласен заключить  договор  купли- продажи Объекта  в  соответствии  с формой  договора  купли-продажи, приведенной в аукционной документации с обязательным  включением  в него условий указанных  в информационном сообщении о проведении аукциона.</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заявителя______________________________________________</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  согласен с тем,  что  он утрачивает обеспечение заявки на участие в аукционе (задаток),  который перечисляется в соответствующий бюджет в случаях:</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отказа  заявителя от участия в аукционе по истечении срока, установленного для заявления об отказе в участии в аукционе;</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отказа  заявителя  от  подписания  протокола  </w:t>
      </w:r>
      <w:r>
        <w:rPr>
          <w:rFonts w:ascii="Times New Roman" w:hAnsi="Times New Roman" w:cs="Times New Roman"/>
          <w:bCs/>
          <w:sz w:val="26"/>
          <w:szCs w:val="26"/>
        </w:rPr>
        <w:t>проведения аукциона и определения победителя аукциона</w:t>
      </w:r>
      <w:r>
        <w:rPr>
          <w:rFonts w:ascii="Times New Roman" w:hAnsi="Times New Roman" w:cs="Times New Roman"/>
          <w:sz w:val="26"/>
          <w:szCs w:val="26"/>
        </w:rPr>
        <w:t xml:space="preserve"> в случае признания заявителя победителем аукциона;</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признания  заявителя  победителем  аукциона  и его отказа от заключения договора купли-продажи.</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Реквизиты заявителя:</w:t>
      </w:r>
    </w:p>
    <w:p w:rsidR="006C348B" w:rsidRDefault="006C348B" w:rsidP="006C348B">
      <w:pPr>
        <w:pStyle w:val="ConsPlusNormal"/>
        <w:widowControl/>
        <w:ind w:firstLine="540"/>
        <w:jc w:val="both"/>
        <w:rPr>
          <w:rFonts w:ascii="Times New Roman" w:hAnsi="Times New Roman" w:cs="Times New Roman"/>
          <w:sz w:val="24"/>
          <w:szCs w:val="24"/>
        </w:rPr>
      </w:pPr>
      <w:r>
        <w:rPr>
          <w:rFonts w:ascii="Times New Roman" w:hAnsi="Times New Roman" w:cs="Times New Roman"/>
          <w:sz w:val="26"/>
          <w:szCs w:val="26"/>
        </w:rPr>
        <w:t>Местонахождение: ______________________________________</w:t>
      </w:r>
      <w:r>
        <w:rPr>
          <w:rFonts w:ascii="Times New Roman" w:hAnsi="Times New Roman" w:cs="Times New Roman"/>
          <w:sz w:val="24"/>
          <w:szCs w:val="24"/>
        </w:rPr>
        <w:t>___________________________________</w:t>
      </w:r>
    </w:p>
    <w:p w:rsidR="006C348B" w:rsidRDefault="006C348B" w:rsidP="006C348B">
      <w:pPr>
        <w:pStyle w:val="ConsPlusNormal"/>
        <w:widowControl/>
        <w:ind w:firstLine="540"/>
        <w:jc w:val="center"/>
        <w:rPr>
          <w:rFonts w:ascii="Times New Roman" w:hAnsi="Times New Roman" w:cs="Times New Roman"/>
        </w:rPr>
      </w:pPr>
      <w:r>
        <w:rPr>
          <w:rFonts w:ascii="Times New Roman" w:hAnsi="Times New Roman" w:cs="Times New Roman"/>
        </w:rPr>
        <w:t>(для юридических лиц)</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 регистрации: </w:t>
      </w:r>
    </w:p>
    <w:p w:rsidR="006C348B" w:rsidRDefault="006C348B" w:rsidP="006C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C348B" w:rsidRDefault="006C348B" w:rsidP="006C348B">
      <w:pPr>
        <w:pStyle w:val="ConsPlusNormal"/>
        <w:widowControl/>
        <w:ind w:firstLine="540"/>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(для физических лиц)</w:t>
      </w:r>
    </w:p>
    <w:p w:rsidR="006C348B" w:rsidRDefault="006C348B" w:rsidP="006C348B">
      <w:pPr>
        <w:pStyle w:val="ConsPlusNormal"/>
        <w:widowControl/>
        <w:ind w:firstLine="540"/>
        <w:jc w:val="both"/>
        <w:rPr>
          <w:rFonts w:ascii="Times New Roman" w:hAnsi="Times New Roman" w:cs="Times New Roman"/>
          <w:sz w:val="24"/>
          <w:szCs w:val="24"/>
        </w:rPr>
      </w:pPr>
      <w:r>
        <w:rPr>
          <w:rFonts w:ascii="Times New Roman" w:hAnsi="Times New Roman" w:cs="Times New Roman"/>
          <w:sz w:val="26"/>
          <w:szCs w:val="26"/>
        </w:rPr>
        <w:t>Адрес фактического проживания</w:t>
      </w:r>
      <w:r>
        <w:rPr>
          <w:rFonts w:ascii="Times New Roman" w:hAnsi="Times New Roman" w:cs="Times New Roman"/>
          <w:sz w:val="24"/>
          <w:szCs w:val="24"/>
        </w:rPr>
        <w:t xml:space="preserve">: </w:t>
      </w:r>
    </w:p>
    <w:p w:rsidR="006C348B" w:rsidRDefault="006C348B" w:rsidP="006C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C348B" w:rsidRDefault="006C348B" w:rsidP="006C348B">
      <w:pPr>
        <w:pStyle w:val="ConsPlusNormal"/>
        <w:widowControl/>
        <w:ind w:firstLine="540"/>
        <w:jc w:val="center"/>
        <w:rPr>
          <w:rFonts w:ascii="Times New Roman" w:hAnsi="Times New Roman" w:cs="Times New Roman"/>
        </w:rPr>
      </w:pPr>
      <w:r>
        <w:rPr>
          <w:rFonts w:ascii="Times New Roman" w:hAnsi="Times New Roman" w:cs="Times New Roman"/>
        </w:rPr>
        <w:t>(для физических лиц)</w:t>
      </w:r>
    </w:p>
    <w:p w:rsidR="006C348B" w:rsidRDefault="006C348B" w:rsidP="006C348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Банковские реквизиты: </w:t>
      </w:r>
    </w:p>
    <w:p w:rsidR="006C348B" w:rsidRDefault="006C348B" w:rsidP="006C348B">
      <w:pPr>
        <w:pStyle w:val="ConsPlusNormal"/>
        <w:widowControl/>
        <w:ind w:firstLine="0"/>
        <w:jc w:val="both"/>
        <w:rPr>
          <w:rFonts w:ascii="Times New Roman" w:hAnsi="Times New Roman" w:cs="Times New Roman"/>
          <w:sz w:val="26"/>
          <w:szCs w:val="26"/>
        </w:rPr>
      </w:pPr>
    </w:p>
    <w:p w:rsidR="006C348B" w:rsidRDefault="006C348B" w:rsidP="006C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ИНН ______________________, р/с ______________________________________________</w:t>
      </w:r>
    </w:p>
    <w:p w:rsidR="006C348B" w:rsidRDefault="006C348B" w:rsidP="006C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w:t>
      </w:r>
    </w:p>
    <w:p w:rsidR="006C348B" w:rsidRDefault="006C348B" w:rsidP="006C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к/с ___________________________________________БИК___________________________</w:t>
      </w:r>
    </w:p>
    <w:p w:rsidR="006C348B" w:rsidRDefault="006C348B" w:rsidP="006C348B">
      <w:pPr>
        <w:pStyle w:val="ConsPlusNormal"/>
        <w:widowControl/>
        <w:ind w:firstLine="0"/>
        <w:jc w:val="both"/>
        <w:rPr>
          <w:rFonts w:ascii="Times New Roman" w:hAnsi="Times New Roman" w:cs="Times New Roman"/>
          <w:sz w:val="24"/>
          <w:szCs w:val="24"/>
        </w:rPr>
      </w:pPr>
    </w:p>
    <w:p w:rsidR="006C348B" w:rsidRDefault="006C348B" w:rsidP="006C348B">
      <w:pPr>
        <w:pStyle w:val="ConsPlusNormal"/>
        <w:widowControl/>
        <w:ind w:firstLine="0"/>
        <w:jc w:val="both"/>
        <w:rPr>
          <w:rFonts w:ascii="Times New Roman" w:hAnsi="Times New Roman" w:cs="Times New Roman"/>
          <w:sz w:val="24"/>
          <w:szCs w:val="24"/>
        </w:rPr>
      </w:pPr>
    </w:p>
    <w:p w:rsidR="006C348B" w:rsidRDefault="006C348B" w:rsidP="006C348B">
      <w:pPr>
        <w:pStyle w:val="ConsPlusNormal"/>
        <w:widowControl/>
        <w:ind w:firstLine="0"/>
        <w:jc w:val="both"/>
        <w:rPr>
          <w:rFonts w:ascii="Times New Roman" w:hAnsi="Times New Roman" w:cs="Times New Roman"/>
          <w:sz w:val="24"/>
          <w:szCs w:val="24"/>
        </w:rPr>
      </w:pPr>
    </w:p>
    <w:p w:rsidR="006C348B" w:rsidRDefault="006C348B" w:rsidP="006C348B">
      <w:pPr>
        <w:pStyle w:val="ConsPlusNormal"/>
        <w:widowControl/>
        <w:ind w:firstLine="0"/>
        <w:jc w:val="both"/>
        <w:rPr>
          <w:rFonts w:ascii="Times New Roman" w:hAnsi="Times New Roman" w:cs="Times New Roman"/>
          <w:sz w:val="24"/>
          <w:szCs w:val="24"/>
        </w:rPr>
      </w:pPr>
    </w:p>
    <w:p w:rsidR="006C348B" w:rsidRDefault="006C348B" w:rsidP="006C348B">
      <w:pPr>
        <w:pStyle w:val="ConsPlusNormal"/>
        <w:widowControl/>
        <w:ind w:firstLine="0"/>
        <w:jc w:val="both"/>
        <w:rPr>
          <w:rFonts w:ascii="Times New Roman" w:hAnsi="Times New Roman" w:cs="Times New Roman"/>
          <w:sz w:val="24"/>
          <w:szCs w:val="24"/>
        </w:rPr>
      </w:pPr>
    </w:p>
    <w:p w:rsidR="006C348B" w:rsidRDefault="006C348B" w:rsidP="006C348B">
      <w:pPr>
        <w:pStyle w:val="ConsPlusNormal"/>
        <w:widowControl/>
        <w:ind w:firstLine="0"/>
        <w:jc w:val="both"/>
        <w:rPr>
          <w:rFonts w:ascii="Times New Roman" w:hAnsi="Times New Roman" w:cs="Times New Roman"/>
          <w:sz w:val="24"/>
          <w:szCs w:val="24"/>
        </w:rPr>
      </w:pPr>
    </w:p>
    <w:p w:rsidR="006C348B" w:rsidRDefault="006C348B" w:rsidP="006C348B">
      <w:pPr>
        <w:pStyle w:val="ConsPlusNormal"/>
        <w:widowControl/>
        <w:ind w:firstLine="0"/>
        <w:jc w:val="both"/>
        <w:rPr>
          <w:rFonts w:ascii="Times New Roman" w:hAnsi="Times New Roman" w:cs="Times New Roman"/>
          <w:sz w:val="24"/>
          <w:szCs w:val="24"/>
        </w:rPr>
      </w:pPr>
    </w:p>
    <w:p w:rsidR="006C348B" w:rsidRDefault="006C348B" w:rsidP="006C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Комплект документов с описью на ____л.</w:t>
      </w:r>
    </w:p>
    <w:p w:rsidR="006C348B" w:rsidRDefault="006C348B" w:rsidP="006C348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Заявитель_________________________________________________________</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(подпись и Ф.И.О. лица, уполномоченного претендентом -</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юридическим лицом на подписание и подачу от имени претендента -</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юридического лица заявки на участие в аукционе</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реквизиты документа, подтверждающие его полномочия,</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либо подпись и Ф.И.О. претендента - физического лица или его</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реквизиты документа, подтверждающие полномочия</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претендента - физического лица)</w:t>
      </w:r>
    </w:p>
    <w:p w:rsidR="006C348B" w:rsidRDefault="006C348B" w:rsidP="006C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p w:rsidR="006C348B" w:rsidRDefault="006C348B" w:rsidP="006C348B">
      <w:pPr>
        <w:pStyle w:val="ConsPlusNormal"/>
        <w:widowControl/>
        <w:ind w:firstLine="540"/>
        <w:jc w:val="center"/>
        <w:rPr>
          <w:rFonts w:ascii="Times New Roman" w:hAnsi="Times New Roman" w:cs="Times New Roman"/>
          <w:bCs/>
          <w:sz w:val="24"/>
          <w:szCs w:val="24"/>
        </w:rPr>
      </w:pPr>
    </w:p>
    <w:p w:rsidR="006C348B" w:rsidRDefault="006C348B" w:rsidP="006C348B">
      <w:pPr>
        <w:pStyle w:val="ConsPlusNormal"/>
        <w:widowControl/>
        <w:ind w:firstLine="540"/>
        <w:jc w:val="center"/>
        <w:rPr>
          <w:rFonts w:ascii="Times New Roman" w:hAnsi="Times New Roman" w:cs="Times New Roman"/>
          <w:bCs/>
          <w:sz w:val="26"/>
          <w:szCs w:val="26"/>
        </w:rPr>
      </w:pPr>
    </w:p>
    <w:p w:rsidR="006C348B" w:rsidRDefault="006C348B" w:rsidP="006C348B">
      <w:pPr>
        <w:pStyle w:val="ConsPlusNormal"/>
        <w:widowControl/>
        <w:ind w:firstLine="540"/>
        <w:jc w:val="center"/>
        <w:rPr>
          <w:rFonts w:ascii="Times New Roman" w:hAnsi="Times New Roman" w:cs="Times New Roman"/>
          <w:bCs/>
          <w:sz w:val="26"/>
          <w:szCs w:val="26"/>
        </w:rPr>
      </w:pPr>
      <w:r>
        <w:rPr>
          <w:rFonts w:ascii="Times New Roman" w:hAnsi="Times New Roman" w:cs="Times New Roman"/>
          <w:bCs/>
          <w:sz w:val="26"/>
          <w:szCs w:val="26"/>
        </w:rPr>
        <w:t>10.2. Форма описи документов, представляемых вместе</w:t>
      </w:r>
    </w:p>
    <w:p w:rsidR="006C348B" w:rsidRDefault="006C348B" w:rsidP="006C348B">
      <w:pPr>
        <w:pStyle w:val="ConsPlusNormal"/>
        <w:widowControl/>
        <w:ind w:firstLine="540"/>
        <w:jc w:val="center"/>
        <w:rPr>
          <w:rFonts w:ascii="Times New Roman" w:hAnsi="Times New Roman" w:cs="Times New Roman"/>
          <w:bCs/>
          <w:sz w:val="26"/>
          <w:szCs w:val="26"/>
        </w:rPr>
      </w:pPr>
      <w:r>
        <w:rPr>
          <w:rFonts w:ascii="Times New Roman" w:hAnsi="Times New Roman" w:cs="Times New Roman"/>
          <w:bCs/>
          <w:sz w:val="26"/>
          <w:szCs w:val="26"/>
        </w:rPr>
        <w:t>с заявкой на участие в аукционе</w:t>
      </w:r>
    </w:p>
    <w:p w:rsidR="006C348B" w:rsidRDefault="006C348B" w:rsidP="006C348B">
      <w:pPr>
        <w:pStyle w:val="ConsPlusNormal"/>
        <w:widowControl/>
        <w:ind w:firstLine="540"/>
        <w:jc w:val="center"/>
        <w:rPr>
          <w:rFonts w:ascii="Times New Roman" w:hAnsi="Times New Roman" w:cs="Times New Roman"/>
          <w:sz w:val="26"/>
          <w:szCs w:val="26"/>
        </w:rPr>
      </w:pPr>
    </w:p>
    <w:p w:rsidR="006C348B" w:rsidRDefault="006C348B" w:rsidP="006C348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ОПИСЬ</w:t>
      </w:r>
    </w:p>
    <w:p w:rsidR="006C348B" w:rsidRDefault="006C348B" w:rsidP="006C348B">
      <w:pPr>
        <w:pStyle w:val="ConsPlusNormal"/>
        <w:widowControl/>
        <w:ind w:firstLine="540"/>
        <w:jc w:val="center"/>
        <w:rPr>
          <w:rFonts w:ascii="Times New Roman" w:hAnsi="Times New Roman" w:cs="Times New Roman"/>
          <w:sz w:val="26"/>
          <w:szCs w:val="26"/>
        </w:rPr>
      </w:pPr>
      <w:r>
        <w:rPr>
          <w:rFonts w:ascii="Times New Roman" w:hAnsi="Times New Roman" w:cs="Times New Roman"/>
          <w:sz w:val="26"/>
          <w:szCs w:val="26"/>
        </w:rPr>
        <w:t>документов представляемых вместе с заявкой на участие в открытом аукционе (открытая форма подачи предложений о цене) по продаже объектов, находящихся в муниципальной собственности Аргаяшского сельского поселения  Аргаяшского района Челябинской области</w:t>
      </w:r>
    </w:p>
    <w:p w:rsidR="006C348B" w:rsidRDefault="006C348B" w:rsidP="006C348B">
      <w:pPr>
        <w:pStyle w:val="ConsPlusNormal"/>
        <w:widowControl/>
        <w:ind w:firstLine="540"/>
        <w:jc w:val="center"/>
        <w:rPr>
          <w:rFonts w:ascii="Times New Roman" w:hAnsi="Times New Roman" w:cs="Times New Roman"/>
          <w:sz w:val="26"/>
          <w:szCs w:val="26"/>
        </w:rPr>
      </w:pPr>
    </w:p>
    <w:tbl>
      <w:tblPr>
        <w:tblW w:w="0" w:type="auto"/>
        <w:tblInd w:w="-20" w:type="dxa"/>
        <w:tblLayout w:type="fixed"/>
        <w:tblLook w:val="0000"/>
      </w:tblPr>
      <w:tblGrid>
        <w:gridCol w:w="1188"/>
        <w:gridCol w:w="5192"/>
        <w:gridCol w:w="3231"/>
      </w:tblGrid>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документов</w:t>
            </w: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Кол-во листов</w:t>
            </w: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r w:rsidR="006C348B" w:rsidTr="00E5788C">
        <w:tc>
          <w:tcPr>
            <w:tcW w:w="1188"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6C348B" w:rsidRDefault="006C348B" w:rsidP="00E5788C">
            <w:pPr>
              <w:pStyle w:val="ConsPlusNormal"/>
              <w:widowControl/>
              <w:snapToGrid w:val="0"/>
              <w:ind w:firstLine="0"/>
              <w:jc w:val="right"/>
              <w:rPr>
                <w:rFonts w:ascii="Times New Roman" w:hAnsi="Times New Roman" w:cs="Times New Roman"/>
                <w:sz w:val="24"/>
                <w:szCs w:val="24"/>
              </w:rPr>
            </w:pPr>
            <w:r>
              <w:rPr>
                <w:rFonts w:ascii="Times New Roman" w:hAnsi="Times New Roman" w:cs="Times New Roman"/>
                <w:sz w:val="24"/>
                <w:szCs w:val="24"/>
              </w:rPr>
              <w:t>Всего листов</w:t>
            </w:r>
          </w:p>
        </w:tc>
        <w:tc>
          <w:tcPr>
            <w:tcW w:w="3231" w:type="dxa"/>
            <w:tcBorders>
              <w:top w:val="single" w:sz="4" w:space="0" w:color="000000"/>
              <w:left w:val="single" w:sz="4" w:space="0" w:color="000000"/>
              <w:bottom w:val="single" w:sz="4" w:space="0" w:color="000000"/>
              <w:right w:val="single" w:sz="4" w:space="0" w:color="000000"/>
            </w:tcBorders>
          </w:tcPr>
          <w:p w:rsidR="006C348B" w:rsidRDefault="006C348B" w:rsidP="00E5788C">
            <w:pPr>
              <w:pStyle w:val="ConsPlusNormal"/>
              <w:widowControl/>
              <w:snapToGrid w:val="0"/>
              <w:ind w:firstLine="0"/>
              <w:jc w:val="center"/>
              <w:rPr>
                <w:rFonts w:ascii="Times New Roman" w:hAnsi="Times New Roman" w:cs="Times New Roman"/>
                <w:sz w:val="24"/>
                <w:szCs w:val="24"/>
              </w:rPr>
            </w:pPr>
          </w:p>
        </w:tc>
      </w:tr>
    </w:tbl>
    <w:p w:rsidR="006C348B" w:rsidRDefault="006C348B" w:rsidP="006C348B">
      <w:pPr>
        <w:pStyle w:val="ConsPlusNormal"/>
        <w:widowControl/>
        <w:ind w:firstLine="0"/>
      </w:pPr>
    </w:p>
    <w:p w:rsidR="006C348B" w:rsidRDefault="006C348B" w:rsidP="006C348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Заявитель________________________________________________________</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и Ф.И.О. лица, уполномоченного претендентом -</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юридическим лицом на подписание и подачу от имени претендента -</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юридического лица заявки на участие в аукционе</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реквизиты документа, подтверждающие его полномочия,</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либо подпись и Ф.И.О. претендента - физического лица или его</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реквизиты документа, подтверждающие полномочия</w:t>
      </w:r>
    </w:p>
    <w:p w:rsidR="006C348B" w:rsidRDefault="006C348B" w:rsidP="006C348B">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претендента - физического лица)</w:t>
      </w:r>
    </w:p>
    <w:p w:rsidR="006C348B" w:rsidRDefault="006C348B" w:rsidP="006C34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М.П.</w:t>
      </w:r>
    </w:p>
    <w:p w:rsidR="006C348B" w:rsidRDefault="006C348B" w:rsidP="006C348B">
      <w:pPr>
        <w:pStyle w:val="ConsPlusNormal"/>
        <w:widowControl/>
        <w:ind w:firstLine="0"/>
        <w:jc w:val="center"/>
        <w:rPr>
          <w:rFonts w:ascii="Times New Roman" w:hAnsi="Times New Roman" w:cs="Times New Roman"/>
          <w:sz w:val="24"/>
          <w:szCs w:val="24"/>
        </w:rPr>
      </w:pPr>
    </w:p>
    <w:p w:rsidR="006C348B" w:rsidRDefault="006C348B" w:rsidP="006C348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10. 3  Проекты договоров продажи объектов недвижимости,</w:t>
      </w:r>
    </w:p>
    <w:p w:rsidR="006C348B" w:rsidRDefault="006C348B" w:rsidP="006C348B">
      <w:pPr>
        <w:pStyle w:val="ConsPlusNormal"/>
        <w:widowControl/>
        <w:ind w:firstLine="540"/>
        <w:jc w:val="center"/>
        <w:rPr>
          <w:rFonts w:ascii="Times New Roman" w:hAnsi="Times New Roman" w:cs="Times New Roman"/>
          <w:sz w:val="26"/>
          <w:szCs w:val="26"/>
        </w:rPr>
      </w:pPr>
      <w:r>
        <w:rPr>
          <w:rFonts w:ascii="Times New Roman" w:hAnsi="Times New Roman" w:cs="Times New Roman"/>
          <w:bCs/>
          <w:sz w:val="26"/>
          <w:szCs w:val="26"/>
        </w:rPr>
        <w:t>находящихся в муниципальной  собственности</w:t>
      </w:r>
      <w:r>
        <w:rPr>
          <w:rFonts w:ascii="Times New Roman" w:hAnsi="Times New Roman" w:cs="Times New Roman"/>
          <w:sz w:val="26"/>
          <w:szCs w:val="26"/>
        </w:rPr>
        <w:t xml:space="preserve"> </w:t>
      </w:r>
    </w:p>
    <w:p w:rsidR="006C348B" w:rsidRDefault="006C348B" w:rsidP="006C348B">
      <w:pPr>
        <w:pStyle w:val="ConsPlusNormal"/>
        <w:widowControl/>
        <w:ind w:firstLine="540"/>
        <w:jc w:val="both"/>
        <w:rPr>
          <w:rFonts w:ascii="Times New Roman" w:hAnsi="Times New Roman" w:cs="Times New Roman"/>
          <w:sz w:val="26"/>
          <w:szCs w:val="26"/>
        </w:rPr>
      </w:pPr>
    </w:p>
    <w:p w:rsidR="006C348B" w:rsidRDefault="006C348B" w:rsidP="006C348B">
      <w:pPr>
        <w:pStyle w:val="ConsPlusNormal"/>
        <w:widowControl/>
        <w:ind w:firstLine="540"/>
        <w:jc w:val="both"/>
        <w:rPr>
          <w:rFonts w:ascii="Times New Roman" w:hAnsi="Times New Roman" w:cs="Times New Roman"/>
          <w:sz w:val="28"/>
          <w:szCs w:val="28"/>
        </w:rPr>
      </w:pPr>
      <w:r w:rsidRPr="00F859D3">
        <w:rPr>
          <w:rFonts w:ascii="Times New Roman" w:hAnsi="Times New Roman" w:cs="Times New Roman"/>
          <w:sz w:val="28"/>
          <w:szCs w:val="28"/>
        </w:rPr>
        <w:t xml:space="preserve">С проектами договоров продажи муниципального имущества  и  обеспечения заявки (задатка) претенденты на участие в аукционе (по </w:t>
      </w:r>
      <w:r w:rsidRPr="00F859D3">
        <w:rPr>
          <w:rFonts w:ascii="Times New Roman" w:hAnsi="Times New Roman" w:cs="Times New Roman"/>
          <w:bCs/>
          <w:sz w:val="28"/>
          <w:szCs w:val="28"/>
        </w:rPr>
        <w:lastRenderedPageBreak/>
        <w:t xml:space="preserve">продаже  муниципального имущества </w:t>
      </w:r>
      <w:r w:rsidRPr="00F859D3">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605F34">
        <w:rPr>
          <w:rFonts w:ascii="Times New Roman" w:hAnsi="Times New Roman" w:cs="Times New Roman"/>
          <w:bCs/>
          <w:sz w:val="28"/>
          <w:szCs w:val="28"/>
        </w:rPr>
        <w:t>без объявления цены</w:t>
      </w:r>
      <w:r w:rsidRPr="00F859D3">
        <w:rPr>
          <w:rFonts w:ascii="Times New Roman" w:hAnsi="Times New Roman" w:cs="Times New Roman"/>
          <w:b/>
          <w:bCs/>
          <w:sz w:val="28"/>
          <w:szCs w:val="28"/>
        </w:rPr>
        <w:t>)</w:t>
      </w:r>
      <w:r w:rsidRPr="00F859D3">
        <w:rPr>
          <w:rFonts w:ascii="Times New Roman" w:hAnsi="Times New Roman" w:cs="Times New Roman"/>
          <w:sz w:val="28"/>
          <w:szCs w:val="28"/>
        </w:rPr>
        <w:t xml:space="preserve"> могут ознакомиться в  </w:t>
      </w:r>
      <w:r w:rsidRPr="00F859D3">
        <w:rPr>
          <w:rFonts w:ascii="Times New Roman" w:hAnsi="Times New Roman" w:cs="Times New Roman"/>
          <w:bCs/>
          <w:sz w:val="28"/>
          <w:szCs w:val="28"/>
        </w:rPr>
        <w:t>456880, Челябинская область, с. Аргаяш, ул. 8-е Марта 17, кабинет № 1  Администрация Аргаяшского сельского поселения</w:t>
      </w:r>
      <w:r w:rsidRPr="00F859D3">
        <w:rPr>
          <w:rFonts w:ascii="Times New Roman" w:hAnsi="Times New Roman" w:cs="Times New Roman"/>
          <w:sz w:val="28"/>
          <w:szCs w:val="28"/>
        </w:rPr>
        <w:t>, телефон 8(35131) 2-15-43.</w:t>
      </w:r>
    </w:p>
    <w:p w:rsidR="006C348B" w:rsidRPr="005C2374" w:rsidRDefault="006C348B" w:rsidP="006C348B">
      <w:pPr>
        <w:spacing w:line="259" w:lineRule="auto"/>
        <w:jc w:val="both"/>
        <w:rPr>
          <w:bCs/>
        </w:rPr>
      </w:pPr>
    </w:p>
    <w:p w:rsidR="006C348B" w:rsidRDefault="006C348B" w:rsidP="006C348B">
      <w:pPr>
        <w:pStyle w:val="ConsPlusNormal"/>
        <w:widowControl/>
        <w:ind w:firstLine="540"/>
        <w:jc w:val="both"/>
        <w:rPr>
          <w:rFonts w:ascii="Times New Roman" w:hAnsi="Times New Roman" w:cs="Times New Roman"/>
          <w:sz w:val="28"/>
          <w:szCs w:val="28"/>
        </w:rPr>
      </w:pPr>
    </w:p>
    <w:p w:rsidR="00404C4B" w:rsidRDefault="00404C4B"/>
    <w:sectPr w:rsidR="00404C4B" w:rsidSect="007C2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348B"/>
    <w:rsid w:val="00404C4B"/>
    <w:rsid w:val="006C3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8B"/>
    <w:pPr>
      <w:widowControl w:val="0"/>
      <w:autoSpaceDE w:val="0"/>
      <w:autoSpaceDN w:val="0"/>
      <w:adjustRightInd w:val="0"/>
      <w:spacing w:after="0" w:line="30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6C348B"/>
    <w:pPr>
      <w:widowControl/>
      <w:tabs>
        <w:tab w:val="num" w:pos="0"/>
      </w:tabs>
      <w:suppressAutoHyphens/>
      <w:autoSpaceDE/>
      <w:autoSpaceDN/>
      <w:adjustRightInd/>
      <w:spacing w:before="280" w:after="280" w:line="240" w:lineRule="auto"/>
      <w:outlineLvl w:val="0"/>
    </w:pPr>
    <w:rPr>
      <w:rFonts w:ascii="Arial Unicode MS" w:eastAsia="Arial Unicode MS" w:hAnsi="Arial Unicode MS" w:cs="Arial Unicode MS"/>
      <w:b/>
      <w:bCs/>
      <w:kern w:val="2"/>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C348B"/>
    <w:rPr>
      <w:rFonts w:ascii="Arial Unicode MS" w:eastAsia="Arial Unicode MS" w:hAnsi="Arial Unicode MS" w:cs="Arial Unicode MS"/>
      <w:b/>
      <w:bCs/>
      <w:kern w:val="2"/>
      <w:sz w:val="48"/>
      <w:szCs w:val="48"/>
      <w:lang w:eastAsia="ar-SA"/>
    </w:rPr>
  </w:style>
  <w:style w:type="character" w:styleId="a4">
    <w:name w:val="Hyperlink"/>
    <w:basedOn w:val="a1"/>
    <w:rsid w:val="006C348B"/>
    <w:rPr>
      <w:color w:val="0000FF"/>
      <w:u w:val="single"/>
    </w:rPr>
  </w:style>
  <w:style w:type="paragraph" w:customStyle="1" w:styleId="a5">
    <w:name w:val="Знак Знак Знак Знак Знак Знак Знак Знак Знак Знак Знак Знак Знак Знак Знак Знак Знак Знак Знак"/>
    <w:basedOn w:val="a"/>
    <w:rsid w:val="006C348B"/>
    <w:pPr>
      <w:widowControl/>
      <w:autoSpaceDE/>
      <w:autoSpaceDN/>
      <w:adjustRightInd/>
      <w:spacing w:before="100" w:beforeAutospacing="1" w:after="100" w:afterAutospacing="1" w:line="240" w:lineRule="auto"/>
    </w:pPr>
    <w:rPr>
      <w:rFonts w:ascii="Tahoma" w:hAnsi="Tahoma"/>
      <w:sz w:val="20"/>
      <w:szCs w:val="20"/>
      <w:lang w:val="en-US" w:eastAsia="en-US"/>
    </w:rPr>
  </w:style>
  <w:style w:type="paragraph" w:styleId="a0">
    <w:name w:val="Body Text"/>
    <w:basedOn w:val="a"/>
    <w:link w:val="a6"/>
    <w:rsid w:val="006C348B"/>
    <w:pPr>
      <w:widowControl/>
      <w:autoSpaceDE/>
      <w:autoSpaceDN/>
      <w:adjustRightInd/>
      <w:spacing w:after="120" w:line="240" w:lineRule="auto"/>
    </w:pPr>
    <w:rPr>
      <w:szCs w:val="20"/>
    </w:rPr>
  </w:style>
  <w:style w:type="character" w:customStyle="1" w:styleId="a6">
    <w:name w:val="Основной текст Знак"/>
    <w:basedOn w:val="a1"/>
    <w:link w:val="a0"/>
    <w:rsid w:val="006C348B"/>
    <w:rPr>
      <w:rFonts w:ascii="Times New Roman" w:eastAsia="Times New Roman" w:hAnsi="Times New Roman" w:cs="Times New Roman"/>
      <w:sz w:val="24"/>
      <w:szCs w:val="20"/>
      <w:lang w:eastAsia="ru-RU"/>
    </w:rPr>
  </w:style>
  <w:style w:type="paragraph" w:styleId="a7">
    <w:name w:val="Body Text Indent"/>
    <w:basedOn w:val="a"/>
    <w:link w:val="a8"/>
    <w:rsid w:val="006C348B"/>
    <w:pPr>
      <w:widowControl/>
      <w:suppressAutoHyphens/>
      <w:autoSpaceDE/>
      <w:autoSpaceDN/>
      <w:adjustRightInd/>
      <w:spacing w:after="120" w:line="240" w:lineRule="auto"/>
      <w:ind w:left="283"/>
    </w:pPr>
    <w:rPr>
      <w:lang w:eastAsia="ar-SA"/>
    </w:rPr>
  </w:style>
  <w:style w:type="character" w:customStyle="1" w:styleId="a8">
    <w:name w:val="Основной текст с отступом Знак"/>
    <w:basedOn w:val="a1"/>
    <w:link w:val="a7"/>
    <w:rsid w:val="006C348B"/>
    <w:rPr>
      <w:rFonts w:ascii="Times New Roman" w:eastAsia="Times New Roman" w:hAnsi="Times New Roman" w:cs="Times New Roman"/>
      <w:sz w:val="24"/>
      <w:szCs w:val="24"/>
      <w:lang w:eastAsia="ar-SA"/>
    </w:rPr>
  </w:style>
  <w:style w:type="paragraph" w:customStyle="1" w:styleId="ConsPlusNormal">
    <w:name w:val="ConsPlusNormal"/>
    <w:rsid w:val="006C348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8">
    <w:name w:val="Обычный (веб)8"/>
    <w:basedOn w:val="a"/>
    <w:rsid w:val="006C348B"/>
    <w:pPr>
      <w:widowControl/>
      <w:autoSpaceDE/>
      <w:autoSpaceDN/>
      <w:adjustRightInd/>
      <w:spacing w:line="240" w:lineRule="auto"/>
    </w:pPr>
    <w:rPr>
      <w:sz w:val="21"/>
      <w:szCs w:val="21"/>
    </w:rPr>
  </w:style>
  <w:style w:type="character" w:styleId="a9">
    <w:name w:val="Strong"/>
    <w:basedOn w:val="a1"/>
    <w:qFormat/>
    <w:rsid w:val="006C34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sovet@mail.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8563</Words>
  <Characters>48814</Characters>
  <Application>Microsoft Office Word</Application>
  <DocSecurity>0</DocSecurity>
  <Lines>406</Lines>
  <Paragraphs>114</Paragraphs>
  <ScaleCrop>false</ScaleCrop>
  <Company>Microsoft</Company>
  <LinksUpToDate>false</LinksUpToDate>
  <CharactersWithSpaces>57263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2014-05-20T09:22:00Z</dcterms:created>
  <dcterms:modified xsi:type="dcterms:W3CDTF">2014-05-20T09:22:00Z</dcterms:modified>
</cp:coreProperties>
</file>