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931263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A038CA">
        <w:rPr>
          <w:rFonts w:ascii="Times New Roman" w:hAnsi="Times New Roman" w:cs="Times New Roman"/>
          <w:sz w:val="28"/>
          <w:szCs w:val="28"/>
        </w:rPr>
        <w:t>ежрайонной ИФНС России № 22 по Челябинской области Свистун Ольга Васильевна информирует налогоплательщиков о начале «Декларационной кампании 2024 года».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A038CA" w:rsidRPr="00C02135" w:rsidRDefault="00A038CA" w:rsidP="00A03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135">
        <w:rPr>
          <w:rFonts w:ascii="Times New Roman" w:hAnsi="Times New Roman" w:cs="Times New Roman"/>
          <w:b/>
          <w:sz w:val="28"/>
          <w:szCs w:val="28"/>
        </w:rPr>
        <w:t>Обязаны представить декларацию за 2023 год до 30 апреля 2024 года лица: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•</w:t>
      </w:r>
      <w:r w:rsidRPr="00A038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A038CA">
        <w:rPr>
          <w:rFonts w:ascii="Times New Roman" w:hAnsi="Times New Roman" w:cs="Times New Roman"/>
          <w:sz w:val="28"/>
          <w:szCs w:val="28"/>
        </w:rPr>
        <w:t xml:space="preserve">олучившие доход от продажи недвижимого имущества, а также долей в указанном имуществе принадлежащего на праве собственности и имущественных прав (уступка прав требований), которые были в собственности меньше минимального срока владения; 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•</w:t>
      </w:r>
      <w:r w:rsidRPr="00A038CA">
        <w:rPr>
          <w:rFonts w:ascii="Times New Roman" w:hAnsi="Times New Roman" w:cs="Times New Roman"/>
          <w:sz w:val="28"/>
          <w:szCs w:val="28"/>
        </w:rPr>
        <w:tab/>
        <w:t>от продажи транспортных средств и иного имущества, находившихся в собственности менее 3 лет;</w:t>
      </w:r>
    </w:p>
    <w:p w:rsidR="00A038CA" w:rsidRPr="00C02135" w:rsidRDefault="00A038CA" w:rsidP="00A038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135">
        <w:rPr>
          <w:rFonts w:ascii="Times New Roman" w:hAnsi="Times New Roman" w:cs="Times New Roman"/>
          <w:b/>
          <w:i/>
          <w:sz w:val="28"/>
          <w:szCs w:val="28"/>
        </w:rPr>
        <w:t>При этом в случае продажи недвижимого имущества на сумму до 1 млн. рублей, а иного имущества – до 250 тыс. рублей в год декларацию по форме 3-НДФЛ подавать не нужно.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•</w:t>
      </w:r>
      <w:r w:rsidRPr="00A038CA">
        <w:rPr>
          <w:rFonts w:ascii="Times New Roman" w:hAnsi="Times New Roman" w:cs="Times New Roman"/>
          <w:sz w:val="28"/>
          <w:szCs w:val="28"/>
        </w:rPr>
        <w:tab/>
        <w:t xml:space="preserve">получившие в дар в денежной и натуральной форме не от близких родственников недвижимое имущество, транспортные средства, акции, паи. В соответствии с Семейным Кодексом РФ близкими родственниками являются супруги, родители, дети, внуки, бабушки, братья и сестры; 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•</w:t>
      </w:r>
      <w:r w:rsidRPr="00A038CA">
        <w:rPr>
          <w:rFonts w:ascii="Times New Roman" w:hAnsi="Times New Roman" w:cs="Times New Roman"/>
          <w:sz w:val="28"/>
          <w:szCs w:val="28"/>
        </w:rPr>
        <w:tab/>
        <w:t xml:space="preserve">получившие выигрыши от операторов лотерей, распространителей, организаторов азартных игр, проводимых в букмекерской конторе и тотализаторе – в сумме до 15000 руб., а также от организаторов азартных игр, не относящихся к букмекерским конторам и тотализаторам; 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•</w:t>
      </w:r>
      <w:r w:rsidRPr="00A038CA">
        <w:rPr>
          <w:rFonts w:ascii="Times New Roman" w:hAnsi="Times New Roman" w:cs="Times New Roman"/>
          <w:sz w:val="28"/>
          <w:szCs w:val="28"/>
        </w:rPr>
        <w:tab/>
        <w:t xml:space="preserve">получившие доход от сдачи имущества в аренду или от источников, находящихся за пределами Российской Федерации. 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8CA">
        <w:rPr>
          <w:rFonts w:ascii="Times New Roman" w:hAnsi="Times New Roman" w:cs="Times New Roman"/>
          <w:sz w:val="28"/>
          <w:szCs w:val="28"/>
        </w:rPr>
        <w:t>Отчитаться о доходах</w:t>
      </w:r>
      <w:proofErr w:type="gramEnd"/>
      <w:r w:rsidRPr="00A038CA">
        <w:rPr>
          <w:rFonts w:ascii="Times New Roman" w:hAnsi="Times New Roman" w:cs="Times New Roman"/>
          <w:sz w:val="28"/>
          <w:szCs w:val="28"/>
        </w:rPr>
        <w:t xml:space="preserve"> должны также индивидуальные предприниматели, частные нотариусы, адвокаты, учредившие адвокатский кабинет. 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С полным перечнем налогоплательщиков, обязанных задекларировать доходы, можно ознакомиться в ст.228 Налогового кодекса РФ.</w:t>
      </w:r>
    </w:p>
    <w:p w:rsidR="00A038CA" w:rsidRPr="00C02135" w:rsidRDefault="00A038CA" w:rsidP="00A038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135">
        <w:rPr>
          <w:rFonts w:ascii="Times New Roman" w:hAnsi="Times New Roman" w:cs="Times New Roman"/>
          <w:b/>
          <w:i/>
          <w:sz w:val="28"/>
          <w:szCs w:val="28"/>
        </w:rPr>
        <w:t>Исчисленный в декларации налог к уплате необходимо уплатить не позднее 15.07.2024.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lastRenderedPageBreak/>
        <w:t>Представить декларацию  проще и удобнее заполнить  онлайн с помощью сервиса «Личный кабинет налогоплательщика для физических лиц», где большая часть данных подтянется автоматически, через программу «Декларация» на сайте ФНС России или воспользовавшись «Единым порталом государственных услуг».</w:t>
      </w:r>
      <w:r w:rsidR="00C02135">
        <w:rPr>
          <w:rFonts w:ascii="Times New Roman" w:hAnsi="Times New Roman" w:cs="Times New Roman"/>
          <w:sz w:val="28"/>
          <w:szCs w:val="28"/>
        </w:rPr>
        <w:t xml:space="preserve"> Также декларацию </w:t>
      </w:r>
      <w:r w:rsidR="00C02135" w:rsidRPr="00A038CA">
        <w:rPr>
          <w:rFonts w:ascii="Times New Roman" w:hAnsi="Times New Roman" w:cs="Times New Roman"/>
          <w:sz w:val="28"/>
          <w:szCs w:val="28"/>
        </w:rPr>
        <w:t xml:space="preserve"> мо</w:t>
      </w:r>
      <w:r w:rsidR="00C02135">
        <w:rPr>
          <w:rFonts w:ascii="Times New Roman" w:hAnsi="Times New Roman" w:cs="Times New Roman"/>
          <w:sz w:val="28"/>
          <w:szCs w:val="28"/>
        </w:rPr>
        <w:t>жно представить</w:t>
      </w:r>
      <w:r w:rsidR="00C02135" w:rsidRPr="00A038CA">
        <w:rPr>
          <w:rFonts w:ascii="Times New Roman" w:hAnsi="Times New Roman" w:cs="Times New Roman"/>
          <w:sz w:val="28"/>
          <w:szCs w:val="28"/>
        </w:rPr>
        <w:t xml:space="preserve"> лично или через уполномоченного представителя, по почте, по телекоммуникационным каналам связи или МФЦ.</w:t>
      </w:r>
    </w:p>
    <w:p w:rsidR="00A038CA" w:rsidRPr="00A038CA" w:rsidRDefault="00A038CA" w:rsidP="00A038CA">
      <w:pPr>
        <w:jc w:val="both"/>
        <w:rPr>
          <w:rFonts w:ascii="Times New Roman" w:hAnsi="Times New Roman" w:cs="Times New Roman"/>
          <w:sz w:val="28"/>
          <w:szCs w:val="28"/>
        </w:rPr>
      </w:pPr>
      <w:r w:rsidRPr="00A038CA">
        <w:rPr>
          <w:rFonts w:ascii="Times New Roman" w:hAnsi="Times New Roman" w:cs="Times New Roman"/>
          <w:sz w:val="28"/>
          <w:szCs w:val="28"/>
        </w:rPr>
        <w:t>В случае непредставления в установленный срок налоговой декларации  по НДФЛ  в отношении доходов, полученных налогоплательщиком от продажи либо в результате дарения недвижимого имущества, налоговый  орган  самостоятельно  исчислит  налог на доходы физических лиц  (Федеральный закон  № 325-ФЗ от 29.09.2019), а также исчислит штраф в размере 20 процентов от неуплаченной суммы налога.</w:t>
      </w:r>
    </w:p>
    <w:p w:rsidR="001C02DF" w:rsidRPr="00C02135" w:rsidRDefault="00A038CA" w:rsidP="00A038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135">
        <w:rPr>
          <w:rFonts w:ascii="Times New Roman" w:hAnsi="Times New Roman" w:cs="Times New Roman"/>
          <w:b/>
          <w:i/>
          <w:sz w:val="28"/>
          <w:szCs w:val="28"/>
        </w:rPr>
        <w:t>Внимание! Установленный срок 30 апреля 2024 года не распространяется на налогоплательщиков, представляющих декларацию исключительно с целью получения налоговых вычетов и возврата НДФЛ. Указанные налогоплательщики вправе подать декларацию в течени</w:t>
      </w:r>
      <w:proofErr w:type="gramStart"/>
      <w:r w:rsidRPr="00C02135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C02135">
        <w:rPr>
          <w:rFonts w:ascii="Times New Roman" w:hAnsi="Times New Roman" w:cs="Times New Roman"/>
          <w:b/>
          <w:i/>
          <w:sz w:val="28"/>
          <w:szCs w:val="28"/>
        </w:rPr>
        <w:t xml:space="preserve"> всего 2024 года в любое удобное время.</w:t>
      </w:r>
    </w:p>
    <w:sectPr w:rsidR="001C02DF" w:rsidRPr="00C0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CA"/>
    <w:rsid w:val="001C02DF"/>
    <w:rsid w:val="00931263"/>
    <w:rsid w:val="00A038CA"/>
    <w:rsid w:val="00C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Свистун Ольга Васильевна</cp:lastModifiedBy>
  <cp:revision>3</cp:revision>
  <dcterms:created xsi:type="dcterms:W3CDTF">2024-01-15T04:24:00Z</dcterms:created>
  <dcterms:modified xsi:type="dcterms:W3CDTF">2024-01-15T11:57:00Z</dcterms:modified>
</cp:coreProperties>
</file>