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7602EC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2F6BD7" w:rsidRPr="00040221" w:rsidRDefault="002F6BD7" w:rsidP="00CD3277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34"/>
          <w:szCs w:val="34"/>
        </w:rPr>
      </w:pPr>
    </w:p>
    <w:p w:rsidR="00445B30" w:rsidRPr="00445B30" w:rsidRDefault="000512CE" w:rsidP="00445B30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</w:pPr>
      <w:r w:rsidRPr="00445B30"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>О мерах налоговой поддержки моби</w:t>
      </w:r>
      <w:r w:rsidR="00C34E12"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>лизованным можно узнать на</w:t>
      </w:r>
      <w:r w:rsidRPr="00445B30"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 xml:space="preserve"> </w:t>
      </w:r>
      <w:proofErr w:type="spellStart"/>
      <w:r w:rsidRPr="00445B30"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>промостранице</w:t>
      </w:r>
      <w:proofErr w:type="spellEnd"/>
    </w:p>
    <w:p w:rsidR="000512CE" w:rsidRPr="00445B30" w:rsidRDefault="00C34E12" w:rsidP="00445B30">
      <w:pPr>
        <w:jc w:val="center"/>
        <w:outlineLvl w:val="0"/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</w:pPr>
      <w:r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 xml:space="preserve"> сайта</w:t>
      </w:r>
      <w:r w:rsidR="000512CE" w:rsidRPr="00445B30">
        <w:rPr>
          <w:rFonts w:ascii="PF Din Text Cond Pro Light" w:hAnsi="PF Din Text Cond Pro Light"/>
          <w:b/>
          <w:bCs/>
          <w:color w:val="0070C0"/>
          <w:kern w:val="36"/>
          <w:sz w:val="50"/>
          <w:szCs w:val="50"/>
        </w:rPr>
        <w:t xml:space="preserve"> Федеральной налоговой службы России</w:t>
      </w:r>
    </w:p>
    <w:p w:rsidR="000512CE" w:rsidRPr="00445B30" w:rsidRDefault="000512CE" w:rsidP="00445B30">
      <w:pPr>
        <w:jc w:val="both"/>
        <w:rPr>
          <w:rFonts w:ascii="PF Din Text Cond Pro Light" w:hAnsi="PF Din Text Cond Pro Light"/>
          <w:color w:val="0070C0"/>
          <w:sz w:val="26"/>
          <w:szCs w:val="26"/>
        </w:rPr>
      </w:pPr>
    </w:p>
    <w:p w:rsidR="00445B30" w:rsidRDefault="00445B30" w:rsidP="00445B30">
      <w:pPr>
        <w:jc w:val="both"/>
        <w:rPr>
          <w:rFonts w:ascii="PF Din Text Cond Pro Light" w:hAnsi="PF Din Text Cond Pro Light"/>
          <w:sz w:val="26"/>
          <w:szCs w:val="26"/>
        </w:rPr>
      </w:pPr>
    </w:p>
    <w:p w:rsidR="002E0008" w:rsidRPr="002C0542" w:rsidRDefault="000512CE" w:rsidP="002E0008">
      <w:pPr>
        <w:ind w:firstLine="708"/>
        <w:jc w:val="both"/>
        <w:rPr>
          <w:rFonts w:ascii="PF Din Text Cond Pro Light" w:hAnsi="PF Din Text Cond Pro Light"/>
          <w:sz w:val="32"/>
          <w:szCs w:val="32"/>
          <w:lang w:val="en-US"/>
        </w:rPr>
      </w:pPr>
      <w:r w:rsidRPr="002C0542">
        <w:rPr>
          <w:rFonts w:ascii="PF Din Text Cond Pro Light" w:hAnsi="PF Din Text Cond Pro Light"/>
          <w:sz w:val="32"/>
          <w:szCs w:val="32"/>
        </w:rPr>
        <w:t xml:space="preserve">На сайте ФНС России </w:t>
      </w:r>
      <w:proofErr w:type="gramStart"/>
      <w:r w:rsidRPr="002C0542">
        <w:rPr>
          <w:rFonts w:ascii="PF Din Text Cond Pro Light" w:hAnsi="PF Din Text Cond Pro Light"/>
          <w:sz w:val="32"/>
          <w:szCs w:val="32"/>
        </w:rPr>
        <w:t>запущена</w:t>
      </w:r>
      <w:proofErr w:type="gramEnd"/>
      <w:r w:rsidRPr="002C0542">
        <w:rPr>
          <w:rFonts w:ascii="PF Din Text Cond Pro Light" w:hAnsi="PF Din Text Cond Pro Light"/>
          <w:sz w:val="32"/>
          <w:szCs w:val="32"/>
        </w:rPr>
        <w:t xml:space="preserve"> </w:t>
      </w:r>
      <w:hyperlink r:id="rId8" w:tgtFrame="blank" w:history="1">
        <w:r w:rsidRPr="00C04CD4">
          <w:rPr>
            <w:rFonts w:ascii="PF Din Text Cond Pro Light" w:hAnsi="PF Din Text Cond Pro Light"/>
            <w:b/>
            <w:i/>
            <w:color w:val="0070C0"/>
            <w:sz w:val="32"/>
            <w:szCs w:val="32"/>
            <w:u w:val="single"/>
          </w:rPr>
          <w:t>промостраница</w:t>
        </w:r>
      </w:hyperlink>
      <w:r w:rsidRPr="00C04CD4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 xml:space="preserve"> </w:t>
      </w:r>
      <w:r w:rsidR="00A8704D" w:rsidRPr="00C04CD4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 xml:space="preserve"> (</w:t>
      </w:r>
      <w:hyperlink r:id="rId9" w:history="1">
        <w:r w:rsidR="00445B30" w:rsidRPr="00C04CD4">
          <w:rPr>
            <w:rStyle w:val="a9"/>
            <w:rFonts w:ascii="PF Din Text Cond Pro Light" w:hAnsi="PF Din Text Cond Pro Light"/>
            <w:b/>
            <w:i/>
            <w:color w:val="0070C0"/>
            <w:sz w:val="32"/>
            <w:szCs w:val="32"/>
          </w:rPr>
          <w:t>https://www.nalog.gov.ru/rn77/mobilization/</w:t>
        </w:r>
      </w:hyperlink>
      <w:r w:rsidR="005F0707" w:rsidRPr="00C04CD4">
        <w:rPr>
          <w:rFonts w:ascii="PF Din Text Cond Pro Light" w:hAnsi="PF Din Text Cond Pro Light"/>
          <w:b/>
          <w:color w:val="0070C0"/>
          <w:sz w:val="32"/>
          <w:szCs w:val="32"/>
        </w:rPr>
        <w:t>)</w:t>
      </w:r>
      <w:r w:rsidR="005F0707">
        <w:rPr>
          <w:rFonts w:ascii="PF Din Text Cond Pro Light" w:hAnsi="PF Din Text Cond Pro Light"/>
          <w:b/>
          <w:sz w:val="32"/>
          <w:szCs w:val="32"/>
        </w:rPr>
        <w:t>,</w:t>
      </w:r>
      <w:r w:rsidRPr="002C0542">
        <w:rPr>
          <w:rFonts w:ascii="PF Din Text Cond Pro Light" w:hAnsi="PF Din Text Cond Pro Light"/>
          <w:sz w:val="32"/>
          <w:szCs w:val="32"/>
        </w:rPr>
        <w:t>где подробно описано, какие льготы по уплате нал</w:t>
      </w:r>
      <w:r w:rsidR="00445B30" w:rsidRPr="002C0542">
        <w:rPr>
          <w:rFonts w:ascii="PF Din Text Cond Pro Light" w:hAnsi="PF Din Text Cond Pro Light"/>
          <w:sz w:val="32"/>
          <w:szCs w:val="32"/>
        </w:rPr>
        <w:t>огов и сдаче отчетности предусмотрены для</w:t>
      </w:r>
      <w:r w:rsidR="002E0008" w:rsidRPr="002C0542">
        <w:rPr>
          <w:rFonts w:ascii="PF Din Text Cond Pro Light" w:hAnsi="PF Din Text Cond Pro Light"/>
          <w:sz w:val="32"/>
          <w:szCs w:val="32"/>
        </w:rPr>
        <w:t xml:space="preserve"> мобилизованных граждан</w:t>
      </w:r>
      <w:r w:rsidR="005F0707">
        <w:rPr>
          <w:rFonts w:ascii="PF Din Text Cond Pro Light" w:hAnsi="PF Din Text Cond Pro Light"/>
          <w:sz w:val="32"/>
          <w:szCs w:val="32"/>
        </w:rPr>
        <w:t>, а именно</w:t>
      </w:r>
      <w:r w:rsidR="002E0008" w:rsidRPr="002C0542">
        <w:rPr>
          <w:rFonts w:ascii="PF Din Text Cond Pro Light" w:hAnsi="PF Din Text Cond Pro Light"/>
          <w:sz w:val="32"/>
          <w:szCs w:val="32"/>
        </w:rPr>
        <w:t xml:space="preserve"> </w:t>
      </w:r>
      <w:r w:rsidRPr="002C0542">
        <w:rPr>
          <w:rFonts w:ascii="PF Din Text Cond Pro Light" w:hAnsi="PF Din Text Cond Pro Light"/>
          <w:sz w:val="32"/>
          <w:szCs w:val="32"/>
        </w:rPr>
        <w:t xml:space="preserve">переносятся сроки уплаты налогов, сборов, страховых взносов, сдачи отчетности и предоставления уведомлений. Введен мораторий и на контрольные мероприятия в их отношении. </w:t>
      </w:r>
      <w:r w:rsidR="002E0008" w:rsidRPr="002C0542">
        <w:rPr>
          <w:rFonts w:ascii="PF Din Text Cond Pro Light" w:hAnsi="PF Din Text Cond Pro Light"/>
          <w:sz w:val="32"/>
          <w:szCs w:val="32"/>
        </w:rPr>
        <w:t xml:space="preserve">              </w:t>
      </w:r>
    </w:p>
    <w:p w:rsidR="000512CE" w:rsidRPr="002C0542" w:rsidRDefault="002E0008" w:rsidP="002E0008">
      <w:pPr>
        <w:ind w:firstLine="708"/>
        <w:jc w:val="both"/>
        <w:rPr>
          <w:rFonts w:ascii="PF Din Text Cond Pro Light" w:hAnsi="PF Din Text Cond Pro Light"/>
          <w:sz w:val="32"/>
          <w:szCs w:val="32"/>
        </w:rPr>
      </w:pPr>
      <w:proofErr w:type="gramStart"/>
      <w:r w:rsidRPr="002C0542">
        <w:rPr>
          <w:rFonts w:ascii="PF Din Text Cond Pro Light" w:hAnsi="PF Din Text Cond Pro Light"/>
          <w:sz w:val="32"/>
          <w:szCs w:val="32"/>
        </w:rPr>
        <w:t>Также п</w:t>
      </w:r>
      <w:r w:rsidR="000512CE" w:rsidRPr="002C0542">
        <w:rPr>
          <w:rFonts w:ascii="PF Din Text Cond Pro Light" w:hAnsi="PF Din Text Cond Pro Light"/>
          <w:sz w:val="32"/>
          <w:szCs w:val="32"/>
        </w:rPr>
        <w:t>риостанавливается проведение проверок соблюдения российского валютного законодательства, сдвигаются сроки представления отчетов о движении и переводах денежных средств и иных финансовых активов по счетам (вкладам) в организациях финансового рынка за пределами России, в том числе без открытия банковского счета с использованием электронных средств платежа, а также уведомлений об открытии (закрытии) счетов (вкладов) в таких банках и изменении их реквизитов.</w:t>
      </w:r>
      <w:proofErr w:type="gramEnd"/>
      <w:r w:rsidR="000512CE" w:rsidRPr="002C0542">
        <w:rPr>
          <w:rFonts w:ascii="PF Din Text Cond Pro Light" w:hAnsi="PF Din Text Cond Pro Light"/>
          <w:sz w:val="32"/>
          <w:szCs w:val="32"/>
        </w:rPr>
        <w:t xml:space="preserve"> Все меры действуют в период службы мобилизованного и до окончания третьего месяца после ее завершения.</w:t>
      </w:r>
    </w:p>
    <w:p w:rsidR="000512CE" w:rsidRPr="002C0542" w:rsidRDefault="000512CE" w:rsidP="002C0542">
      <w:pPr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2C0542">
        <w:rPr>
          <w:rFonts w:ascii="PF Din Text Cond Pro Light" w:hAnsi="PF Din Text Cond Pro Light"/>
          <w:sz w:val="32"/>
          <w:szCs w:val="32"/>
        </w:rPr>
        <w:t>Для удобства меры налоговой поддержки разбиты на блоки. В каждом из них есть подразделы с наименованием той или иной меры, где информация представлена максимально удобно: кратко основные тезисы по мере поддержки, на кого она рассчитана и в какие сроки предоставляется.</w:t>
      </w:r>
    </w:p>
    <w:p w:rsidR="000512CE" w:rsidRPr="002C0542" w:rsidRDefault="000512CE" w:rsidP="002C0542">
      <w:pPr>
        <w:ind w:firstLine="708"/>
        <w:jc w:val="both"/>
        <w:rPr>
          <w:rFonts w:ascii="PF Din Text Cond Pro Light" w:hAnsi="PF Din Text Cond Pro Light"/>
          <w:color w:val="auto"/>
          <w:sz w:val="32"/>
          <w:szCs w:val="32"/>
        </w:rPr>
      </w:pPr>
      <w:r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Если у </w:t>
      </w:r>
      <w:r w:rsidR="0001121D" w:rsidRPr="002C0542">
        <w:rPr>
          <w:rFonts w:ascii="PF Din Text Cond Pro Light" w:hAnsi="PF Din Text Cond Pro Light"/>
          <w:color w:val="auto"/>
          <w:sz w:val="32"/>
          <w:szCs w:val="32"/>
        </w:rPr>
        <w:t>налогоплательщика</w:t>
      </w:r>
      <w:r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 остались какие-либо вопросы, он может обратиться в ФНС России с помощью </w:t>
      </w:r>
      <w:hyperlink r:id="rId10" w:tgtFrame="blank" w:history="1">
        <w:r w:rsidRPr="002C0542">
          <w:rPr>
            <w:rFonts w:ascii="PF Din Text Cond Pro Light" w:hAnsi="PF Din Text Cond Pro Light"/>
            <w:color w:val="auto"/>
            <w:sz w:val="32"/>
            <w:szCs w:val="32"/>
          </w:rPr>
          <w:t>сервиса</w:t>
        </w:r>
      </w:hyperlink>
      <w:r w:rsidR="002C0542"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 «Обратиться в ФНС России</w:t>
      </w:r>
      <w:r w:rsidR="002C0542" w:rsidRPr="005F0707">
        <w:rPr>
          <w:rFonts w:ascii="PF Din Text Cond Pro Light" w:hAnsi="PF Din Text Cond Pro Light"/>
          <w:color w:val="auto"/>
          <w:sz w:val="32"/>
          <w:szCs w:val="32"/>
        </w:rPr>
        <w:t>»</w:t>
      </w:r>
      <w:r w:rsidR="005F0707" w:rsidRPr="005F0707">
        <w:rPr>
          <w:rFonts w:ascii="PF Din Text Cond Pro Light" w:hAnsi="PF Din Text Cond Pro Light"/>
          <w:color w:val="auto"/>
          <w:sz w:val="32"/>
          <w:szCs w:val="32"/>
        </w:rPr>
        <w:t xml:space="preserve"> </w:t>
      </w:r>
      <w:r w:rsidRPr="005F0707">
        <w:rPr>
          <w:rFonts w:ascii="PF Din Text Cond Pro Light" w:hAnsi="PF Din Text Cond Pro Light"/>
          <w:color w:val="auto"/>
          <w:sz w:val="32"/>
          <w:szCs w:val="32"/>
        </w:rPr>
        <w:t>и</w:t>
      </w:r>
      <w:r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ли </w:t>
      </w:r>
      <w:r w:rsidRPr="005F0707">
        <w:rPr>
          <w:rFonts w:ascii="PF Din Text Cond Pro Light" w:hAnsi="PF Din Text Cond Pro Light"/>
          <w:color w:val="auto"/>
          <w:sz w:val="32"/>
          <w:szCs w:val="32"/>
        </w:rPr>
        <w:t xml:space="preserve">по </w:t>
      </w:r>
      <w:hyperlink r:id="rId11" w:history="1">
        <w:r w:rsidRPr="005F0707">
          <w:rPr>
            <w:rFonts w:ascii="PF Din Text Cond Pro Light" w:hAnsi="PF Din Text Cond Pro Light"/>
            <w:color w:val="auto"/>
            <w:sz w:val="32"/>
            <w:szCs w:val="32"/>
          </w:rPr>
          <w:t xml:space="preserve">телефону </w:t>
        </w:r>
        <w:proofErr w:type="gramStart"/>
        <w:r w:rsidRPr="005F0707">
          <w:rPr>
            <w:rFonts w:ascii="PF Din Text Cond Pro Light" w:hAnsi="PF Din Text Cond Pro Light"/>
            <w:color w:val="auto"/>
            <w:sz w:val="32"/>
            <w:szCs w:val="32"/>
          </w:rPr>
          <w:t>контакт-центра</w:t>
        </w:r>
        <w:proofErr w:type="gramEnd"/>
      </w:hyperlink>
      <w:r w:rsidR="005F0707">
        <w:rPr>
          <w:rFonts w:ascii="PF Din Text Cond Pro Light" w:hAnsi="PF Din Text Cond Pro Light"/>
          <w:color w:val="auto"/>
          <w:sz w:val="32"/>
          <w:szCs w:val="32"/>
        </w:rPr>
        <w:t xml:space="preserve"> 88002222222</w:t>
      </w:r>
      <w:r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. </w:t>
      </w:r>
    </w:p>
    <w:p w:rsidR="000512CE" w:rsidRPr="002C0542" w:rsidRDefault="00154658" w:rsidP="002C0542">
      <w:pPr>
        <w:ind w:firstLine="708"/>
        <w:jc w:val="both"/>
        <w:rPr>
          <w:rFonts w:ascii="PF Din Text Cond Pro Light" w:hAnsi="PF Din Text Cond Pro Light"/>
          <w:color w:val="auto"/>
          <w:sz w:val="32"/>
          <w:szCs w:val="32"/>
        </w:rPr>
      </w:pPr>
      <w:hyperlink r:id="rId12" w:tgtFrame="blank" w:history="1">
        <w:proofErr w:type="spellStart"/>
        <w:r w:rsidR="000512CE" w:rsidRPr="005F0707">
          <w:rPr>
            <w:rFonts w:ascii="PF Din Text Cond Pro Light" w:hAnsi="PF Din Text Cond Pro Light"/>
            <w:color w:val="auto"/>
            <w:sz w:val="32"/>
            <w:szCs w:val="32"/>
          </w:rPr>
          <w:t>Промостраница</w:t>
        </w:r>
        <w:proofErr w:type="spellEnd"/>
      </w:hyperlink>
      <w:r w:rsidR="005F0707">
        <w:rPr>
          <w:rFonts w:ascii="PF Din Text Cond Pro Light" w:hAnsi="PF Din Text Cond Pro Light"/>
          <w:color w:val="auto"/>
          <w:sz w:val="32"/>
          <w:szCs w:val="32"/>
        </w:rPr>
        <w:t xml:space="preserve"> дополняется</w:t>
      </w:r>
      <w:r w:rsidR="000512CE" w:rsidRPr="002C0542">
        <w:rPr>
          <w:rFonts w:ascii="PF Din Text Cond Pro Light" w:hAnsi="PF Din Text Cond Pro Light"/>
          <w:color w:val="auto"/>
          <w:sz w:val="32"/>
          <w:szCs w:val="32"/>
        </w:rPr>
        <w:t xml:space="preserve"> по мере принятия новых нормативных актов. </w:t>
      </w:r>
    </w:p>
    <w:p w:rsidR="00ED3A6B" w:rsidRPr="002C0542" w:rsidRDefault="00ED3A6B" w:rsidP="00445B30">
      <w:pPr>
        <w:outlineLvl w:val="0"/>
        <w:rPr>
          <w:b/>
          <w:bCs/>
          <w:color w:val="auto"/>
          <w:kern w:val="36"/>
          <w:sz w:val="48"/>
          <w:szCs w:val="48"/>
        </w:rPr>
      </w:pPr>
    </w:p>
    <w:p w:rsidR="00ED3A6B" w:rsidRDefault="00ED3A6B" w:rsidP="00ED3A6B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ED3A6B" w:rsidRPr="002E692B" w:rsidRDefault="00ED3A6B" w:rsidP="00ED3A6B">
      <w:pPr>
        <w:rPr>
          <w:szCs w:val="24"/>
        </w:rPr>
      </w:pPr>
    </w:p>
    <w:p w:rsidR="00ED3A6B" w:rsidRDefault="00ED3A6B" w:rsidP="00ED3A6B">
      <w:pPr>
        <w:spacing w:before="100" w:beforeAutospacing="1" w:after="100" w:afterAutospacing="1"/>
        <w:rPr>
          <w:szCs w:val="24"/>
        </w:rPr>
      </w:pPr>
    </w:p>
    <w:p w:rsidR="00ED3A6B" w:rsidRDefault="00ED3A6B" w:rsidP="00ED3A6B">
      <w:pPr>
        <w:spacing w:before="100" w:beforeAutospacing="1" w:after="100" w:afterAutospacing="1"/>
        <w:rPr>
          <w:szCs w:val="24"/>
        </w:rPr>
      </w:pPr>
    </w:p>
    <w:p w:rsidR="00ED3A6B" w:rsidRPr="002E692B" w:rsidRDefault="00ED3A6B" w:rsidP="00ED3A6B">
      <w:pPr>
        <w:spacing w:before="100" w:beforeAutospacing="1" w:after="100" w:afterAutospacing="1"/>
        <w:rPr>
          <w:szCs w:val="24"/>
        </w:rPr>
      </w:pPr>
    </w:p>
    <w:p w:rsidR="002F6BD7" w:rsidRPr="00AD415E" w:rsidRDefault="002F6BD7" w:rsidP="00CD3277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18"/>
          <w:szCs w:val="18"/>
        </w:rPr>
      </w:pPr>
    </w:p>
    <w:p w:rsidR="00300C3A" w:rsidRPr="00AD415E" w:rsidRDefault="00ED3A6B" w:rsidP="00CD3277">
      <w:pPr>
        <w:spacing w:line="276" w:lineRule="auto"/>
        <w:jc w:val="center"/>
        <w:rPr>
          <w:rFonts w:ascii="PF Din Text Cond Pro Light" w:eastAsia="Calibri" w:hAnsi="PF Din Text Cond Pro Light"/>
          <w:color w:val="auto"/>
          <w:sz w:val="36"/>
          <w:szCs w:val="36"/>
          <w:lang w:eastAsia="en-US"/>
        </w:rPr>
      </w:pPr>
      <w:r>
        <w:rPr>
          <w:rFonts w:ascii="PF Din Text Cond Pro Light" w:hAnsi="PF Din Text Cond Pro Light" w:cs="PF Din Text Cond Pro Light"/>
          <w:sz w:val="36"/>
          <w:szCs w:val="36"/>
        </w:rPr>
        <w:lastRenderedPageBreak/>
        <w:t>,</w:t>
      </w:r>
    </w:p>
    <w:p w:rsidR="00300C3A" w:rsidRPr="00040221" w:rsidRDefault="00300C3A" w:rsidP="00DA786F">
      <w:pPr>
        <w:spacing w:line="276" w:lineRule="auto"/>
        <w:jc w:val="center"/>
        <w:rPr>
          <w:rFonts w:ascii="PF Din Text Cond Pro Light" w:eastAsia="Calibri" w:hAnsi="PF Din Text Cond Pro Light"/>
          <w:color w:val="0070C0"/>
          <w:sz w:val="34"/>
          <w:szCs w:val="34"/>
          <w:lang w:eastAsia="en-US"/>
        </w:rPr>
      </w:pPr>
    </w:p>
    <w:sectPr w:rsidR="00300C3A" w:rsidRPr="00040221" w:rsidSect="007602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1121D"/>
    <w:rsid w:val="00040221"/>
    <w:rsid w:val="000512CE"/>
    <w:rsid w:val="000C2D37"/>
    <w:rsid w:val="000D1038"/>
    <w:rsid w:val="000D3272"/>
    <w:rsid w:val="00115565"/>
    <w:rsid w:val="001300A1"/>
    <w:rsid w:val="00130B63"/>
    <w:rsid w:val="00154658"/>
    <w:rsid w:val="00166870"/>
    <w:rsid w:val="00197D7B"/>
    <w:rsid w:val="002C0542"/>
    <w:rsid w:val="002E0008"/>
    <w:rsid w:val="002F6BD7"/>
    <w:rsid w:val="00300C3A"/>
    <w:rsid w:val="003939E2"/>
    <w:rsid w:val="00394E18"/>
    <w:rsid w:val="00445B30"/>
    <w:rsid w:val="004C0741"/>
    <w:rsid w:val="004D50B5"/>
    <w:rsid w:val="00505AD3"/>
    <w:rsid w:val="005509DB"/>
    <w:rsid w:val="00573540"/>
    <w:rsid w:val="005F0707"/>
    <w:rsid w:val="005F2206"/>
    <w:rsid w:val="005F27E4"/>
    <w:rsid w:val="00664CCC"/>
    <w:rsid w:val="006C24DD"/>
    <w:rsid w:val="007602EC"/>
    <w:rsid w:val="007A634E"/>
    <w:rsid w:val="007C710E"/>
    <w:rsid w:val="0081656A"/>
    <w:rsid w:val="008208F1"/>
    <w:rsid w:val="009373D3"/>
    <w:rsid w:val="00A8704D"/>
    <w:rsid w:val="00AD415E"/>
    <w:rsid w:val="00B819BE"/>
    <w:rsid w:val="00B84C63"/>
    <w:rsid w:val="00BA49F9"/>
    <w:rsid w:val="00C04CD4"/>
    <w:rsid w:val="00C34E12"/>
    <w:rsid w:val="00C54067"/>
    <w:rsid w:val="00CD3277"/>
    <w:rsid w:val="00DA786F"/>
    <w:rsid w:val="00E33894"/>
    <w:rsid w:val="00EA5826"/>
    <w:rsid w:val="00ED3A6B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mobiliz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log.gov.ru/rn77/mobilizatio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80022222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alog.gov.ru/rn77/service/obr_fts/other_mob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mobiliz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2022-11-21T07:47:00Z</dcterms:created>
  <dcterms:modified xsi:type="dcterms:W3CDTF">2022-11-22T11:13:00Z</dcterms:modified>
</cp:coreProperties>
</file>