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BE" w:rsidRDefault="002D5FBE" w:rsidP="00F1133B">
      <w:pPr>
        <w:pStyle w:val="ConsPlusNormal"/>
        <w:ind w:firstLine="540"/>
        <w:jc w:val="both"/>
        <w:rPr>
          <w:rFonts w:ascii="Times New Roman" w:hAnsi="Times New Roman" w:cs="Times New Roman"/>
          <w:color w:val="3D3C40"/>
          <w:sz w:val="26"/>
          <w:szCs w:val="26"/>
        </w:rPr>
      </w:pPr>
    </w:p>
    <w:p w:rsidR="002D5FBE" w:rsidRDefault="002D5FBE" w:rsidP="00F1133B">
      <w:pPr>
        <w:pStyle w:val="ConsPlusNormal"/>
        <w:ind w:firstLine="540"/>
        <w:jc w:val="both"/>
        <w:rPr>
          <w:rFonts w:ascii="Times New Roman" w:hAnsi="Times New Roman" w:cs="Times New Roman"/>
          <w:color w:val="3D3C40"/>
          <w:sz w:val="26"/>
          <w:szCs w:val="26"/>
        </w:rPr>
      </w:pPr>
    </w:p>
    <w:p w:rsidR="00F1133B" w:rsidRPr="002D5FBE" w:rsidRDefault="002D5FBE" w:rsidP="002D5FBE">
      <w:pPr>
        <w:pStyle w:val="ConsPlusNormal"/>
        <w:ind w:firstLine="540"/>
        <w:jc w:val="center"/>
        <w:rPr>
          <w:rFonts w:ascii="PF Din Text Cond Pro Light" w:eastAsia="Calibri" w:hAnsi="PF Din Text Cond Pro Light" w:cs="Calibri"/>
          <w:b/>
          <w:color w:val="0070C0"/>
          <w:sz w:val="60"/>
          <w:szCs w:val="60"/>
        </w:rPr>
      </w:pPr>
      <w:bookmarkStart w:id="0" w:name="_GoBack"/>
      <w:r w:rsidRPr="002D5FBE">
        <w:rPr>
          <w:rFonts w:ascii="PF Din Text Cond Pro Light" w:hAnsi="PF Din Text Cond Pro Light" w:cs="Times New Roman"/>
          <w:b/>
          <w:color w:val="0070C0"/>
          <w:sz w:val="60"/>
          <w:szCs w:val="60"/>
        </w:rPr>
        <w:t>Можно ли обжаловать вступившее в силу решение налогового органа?</w:t>
      </w:r>
    </w:p>
    <w:bookmarkEnd w:id="0"/>
    <w:p w:rsidR="002D5FBE" w:rsidRPr="002D5FBE" w:rsidRDefault="002D5FBE" w:rsidP="002D5FBE">
      <w:pPr>
        <w:spacing w:before="144" w:line="384" w:lineRule="atLeast"/>
        <w:ind w:firstLine="540"/>
        <w:jc w:val="both"/>
        <w:rPr>
          <w:rFonts w:ascii="PF Din Text Cond Pro Light" w:hAnsi="PF Din Text Cond Pro Light"/>
          <w:b/>
          <w:color w:val="0070C0"/>
          <w:sz w:val="40"/>
          <w:szCs w:val="40"/>
        </w:rPr>
      </w:pPr>
    </w:p>
    <w:p w:rsidR="002D5FBE" w:rsidRPr="002D5FBE" w:rsidRDefault="002D5FBE" w:rsidP="002D5FBE">
      <w:pPr>
        <w:spacing w:before="144" w:line="384" w:lineRule="atLeast"/>
        <w:ind w:firstLine="540"/>
        <w:jc w:val="both"/>
        <w:rPr>
          <w:rFonts w:ascii="PF Din Text Cond Pro Light" w:hAnsi="PF Din Text Cond Pro Light"/>
          <w:color w:val="3D3C40"/>
          <w:sz w:val="40"/>
          <w:szCs w:val="40"/>
        </w:rPr>
      </w:pPr>
      <w:r w:rsidRPr="002D5FBE">
        <w:rPr>
          <w:rFonts w:ascii="PF Din Text Cond Pro Light" w:hAnsi="PF Din Text Cond Pro Light"/>
          <w:color w:val="3D3C40"/>
          <w:sz w:val="40"/>
          <w:szCs w:val="40"/>
        </w:rPr>
        <w:t xml:space="preserve"> Вступившее в силу решение может быть обжаловано в течение года с момента его вынесения путем подачи жалобы в вышестоящий налоговый орган (п. 3 ст. 101.2, п.2 ст. 139 НК РФ). </w:t>
      </w:r>
    </w:p>
    <w:p w:rsidR="002D5FBE" w:rsidRPr="002D5FBE" w:rsidRDefault="002D5FBE" w:rsidP="002D5FBE">
      <w:pPr>
        <w:spacing w:before="144" w:line="384" w:lineRule="atLeast"/>
        <w:ind w:firstLine="540"/>
        <w:jc w:val="both"/>
        <w:rPr>
          <w:rFonts w:ascii="PF Din Text Cond Pro Light" w:hAnsi="PF Din Text Cond Pro Light"/>
          <w:color w:val="3D3C40"/>
          <w:sz w:val="40"/>
          <w:szCs w:val="40"/>
        </w:rPr>
      </w:pPr>
      <w:r w:rsidRPr="002D5FBE">
        <w:rPr>
          <w:rFonts w:ascii="PF Din Text Cond Pro Light" w:hAnsi="PF Din Text Cond Pro Light"/>
          <w:color w:val="3D3C40"/>
          <w:sz w:val="40"/>
          <w:szCs w:val="40"/>
        </w:rPr>
        <w:t xml:space="preserve">В случае обжалования вступившего в силу решения процедура взыскания автоматически приостанавливаться не будет, но положения п. 4 ст. 101.2 НК РФ предусматривают право вышестоящего налогового органа удовлетворить ходатайство о приостановлении обжалуемого решения. </w:t>
      </w:r>
    </w:p>
    <w:p w:rsidR="002D5FBE" w:rsidRPr="002D5FBE" w:rsidRDefault="002D5FBE" w:rsidP="002D5FBE">
      <w:pPr>
        <w:spacing w:line="276" w:lineRule="auto"/>
        <w:ind w:firstLine="708"/>
        <w:rPr>
          <w:rFonts w:ascii="PF Din Text Cond Pro Light" w:eastAsia="Calibri" w:hAnsi="PF Din Text Cond Pro Light"/>
          <w:sz w:val="40"/>
          <w:szCs w:val="40"/>
          <w:lang w:eastAsia="en-US"/>
        </w:rPr>
      </w:pPr>
      <w:r w:rsidRPr="002D5FBE">
        <w:rPr>
          <w:rFonts w:ascii="PF Din Text Cond Pro Light" w:eastAsia="Calibri" w:hAnsi="PF Din Text Cond Pro Light"/>
          <w:sz w:val="40"/>
          <w:szCs w:val="40"/>
          <w:lang w:eastAsia="en-US"/>
        </w:rPr>
        <w:t>Дополнительно Инспекция информирует:</w:t>
      </w:r>
    </w:p>
    <w:p w:rsidR="002D5FBE" w:rsidRPr="002D5FBE" w:rsidRDefault="002D5FBE" w:rsidP="002D5FBE">
      <w:pPr>
        <w:ind w:firstLine="709"/>
        <w:jc w:val="both"/>
        <w:rPr>
          <w:rFonts w:ascii="PF Din Text Cond Pro Light" w:hAnsi="PF Din Text Cond Pro Light"/>
          <w:sz w:val="40"/>
          <w:szCs w:val="40"/>
        </w:rPr>
      </w:pPr>
      <w:r w:rsidRPr="002D5FBE">
        <w:rPr>
          <w:rFonts w:ascii="PF Din Text Cond Pro Light" w:hAnsi="PF Din Text Cond Pro Light"/>
          <w:sz w:val="40"/>
          <w:szCs w:val="40"/>
        </w:rPr>
        <w:t xml:space="preserve">Жалобу (апелляционную жалобу) в налоговый орган можно предоставить в электронном виде по ТКС  по форме (КНД 1110121), утвержденной приказом ФНС России от 20.12.2019 № ММВ-7-9/645@. </w:t>
      </w:r>
    </w:p>
    <w:p w:rsidR="002D5FBE" w:rsidRPr="002D5FBE" w:rsidRDefault="002D5FBE" w:rsidP="002D5FBE">
      <w:pPr>
        <w:ind w:firstLine="709"/>
        <w:jc w:val="both"/>
        <w:rPr>
          <w:rFonts w:ascii="PF Din Text Cond Pro Light" w:hAnsi="PF Din Text Cond Pro Light"/>
          <w:sz w:val="40"/>
          <w:szCs w:val="40"/>
        </w:rPr>
      </w:pPr>
      <w:r w:rsidRPr="002D5FBE">
        <w:rPr>
          <w:rFonts w:ascii="PF Din Text Cond Pro Light" w:hAnsi="PF Din Text Cond Pro Light"/>
          <w:sz w:val="40"/>
          <w:szCs w:val="40"/>
        </w:rPr>
        <w:t xml:space="preserve">Данным приказом, в том числе, определены формат представления жалобы и решения по жалобе в электронной форме, а также порядок представления жалобы и направления решения. </w:t>
      </w:r>
    </w:p>
    <w:p w:rsidR="002D5FBE" w:rsidRPr="002D5FBE" w:rsidRDefault="002D5FBE" w:rsidP="002D5FBE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sz w:val="40"/>
          <w:szCs w:val="40"/>
        </w:rPr>
      </w:pPr>
      <w:r w:rsidRPr="002D5FBE">
        <w:rPr>
          <w:rFonts w:ascii="PF Din Text Cond Pro Light" w:hAnsi="PF Din Text Cond Pro Light"/>
          <w:sz w:val="40"/>
          <w:szCs w:val="40"/>
        </w:rPr>
        <w:t>Направление и получение жалобы, решения (извещения) по жалобе в электронной форме по ТКС допускается при обязательном использовании сертифицированных средств усиленной квалифицированной электронной подписи, позволяющих идентифицировать владельца квалифицированного сертификата ключа проверки электронной подписи, а также установить отсутствие искажения информации, содержащейся в указанных документах.</w:t>
      </w:r>
    </w:p>
    <w:p w:rsidR="002D5FBE" w:rsidRPr="002D5FBE" w:rsidRDefault="002D5FBE" w:rsidP="002D5FBE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40"/>
          <w:szCs w:val="40"/>
        </w:rPr>
      </w:pPr>
      <w:r w:rsidRPr="002D5FBE">
        <w:rPr>
          <w:rFonts w:ascii="PF Din Text Cond Pro Light" w:hAnsi="PF Din Text Cond Pro Light"/>
          <w:sz w:val="40"/>
          <w:szCs w:val="40"/>
        </w:rPr>
        <w:tab/>
        <w:t>Датой получения жалобы налоговым органом в электронной форме по ТКС</w:t>
      </w:r>
    </w:p>
    <w:p w:rsidR="00401671" w:rsidRPr="002D5FBE" w:rsidRDefault="00401671" w:rsidP="00F1133B">
      <w:pPr>
        <w:ind w:firstLine="708"/>
        <w:jc w:val="both"/>
        <w:rPr>
          <w:rFonts w:ascii="PF Din Text Cond Pro Light" w:hAnsi="PF Din Text Cond Pro Light"/>
          <w:sz w:val="40"/>
          <w:szCs w:val="40"/>
        </w:rPr>
      </w:pPr>
    </w:p>
    <w:sectPr w:rsidR="00401671" w:rsidRPr="002D5FBE" w:rsidSect="006F7EAD">
      <w:pgSz w:w="11909" w:h="16834" w:code="9"/>
      <w:pgMar w:top="426" w:right="427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6B" w:rsidRDefault="00CD4E6B">
      <w:r>
        <w:separator/>
      </w:r>
    </w:p>
  </w:endnote>
  <w:endnote w:type="continuationSeparator" w:id="0">
    <w:p w:rsidR="00CD4E6B" w:rsidRDefault="00CD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6B" w:rsidRDefault="00CD4E6B">
      <w:r>
        <w:separator/>
      </w:r>
    </w:p>
  </w:footnote>
  <w:footnote w:type="continuationSeparator" w:id="0">
    <w:p w:rsidR="00CD4E6B" w:rsidRDefault="00CD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B5089"/>
    <w:multiLevelType w:val="hybridMultilevel"/>
    <w:tmpl w:val="FF1671D8"/>
    <w:lvl w:ilvl="0" w:tplc="8662FC98">
      <w:numFmt w:val="bullet"/>
      <w:lvlText w:val="-"/>
      <w:lvlJc w:val="left"/>
      <w:pPr>
        <w:ind w:left="990" w:hanging="360"/>
      </w:pPr>
      <w:rPr>
        <w:rFonts w:ascii="PF Din Text Cond Pro Light" w:eastAsia="Calibri" w:hAnsi="PF Din Text Cond Pro Light" w:cs="PF Din Text Cond Pro Light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2B22B3"/>
    <w:multiLevelType w:val="hybridMultilevel"/>
    <w:tmpl w:val="7C10D3D4"/>
    <w:lvl w:ilvl="0" w:tplc="F78662D2">
      <w:numFmt w:val="bullet"/>
      <w:lvlText w:val="-"/>
      <w:lvlJc w:val="left"/>
      <w:pPr>
        <w:ind w:left="1128" w:hanging="360"/>
      </w:pPr>
      <w:rPr>
        <w:rFonts w:ascii="PF Din Text Cond Pro Light" w:eastAsia="Times New Roman" w:hAnsi="PF Din Text Cond Pro Light" w:cs="Aria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9"/>
  </w:num>
  <w:num w:numId="5">
    <w:abstractNumId w:val="20"/>
  </w:num>
  <w:num w:numId="6">
    <w:abstractNumId w:val="14"/>
  </w:num>
  <w:num w:numId="7">
    <w:abstractNumId w:val="1"/>
  </w:num>
  <w:num w:numId="8">
    <w:abstractNumId w:val="10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12"/>
  </w:num>
  <w:num w:numId="14">
    <w:abstractNumId w:val="11"/>
  </w:num>
  <w:num w:numId="15">
    <w:abstractNumId w:val="3"/>
  </w:num>
  <w:num w:numId="16">
    <w:abstractNumId w:val="22"/>
  </w:num>
  <w:num w:numId="17">
    <w:abstractNumId w:val="8"/>
  </w:num>
  <w:num w:numId="18">
    <w:abstractNumId w:val="23"/>
  </w:num>
  <w:num w:numId="19">
    <w:abstractNumId w:val="18"/>
  </w:num>
  <w:num w:numId="20">
    <w:abstractNumId w:val="16"/>
  </w:num>
  <w:num w:numId="21">
    <w:abstractNumId w:val="6"/>
  </w:num>
  <w:num w:numId="22">
    <w:abstractNumId w:val="15"/>
  </w:num>
  <w:num w:numId="23">
    <w:abstractNumId w:val="4"/>
  </w:num>
  <w:num w:numId="24">
    <w:abstractNumId w:val="0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hdrShapeDefaults>
    <o:shapedefaults v:ext="edit" spidmax="12595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95"/>
    <w:rsid w:val="00006611"/>
    <w:rsid w:val="00010F23"/>
    <w:rsid w:val="00025677"/>
    <w:rsid w:val="000343D3"/>
    <w:rsid w:val="00045EB6"/>
    <w:rsid w:val="000473C9"/>
    <w:rsid w:val="000527D9"/>
    <w:rsid w:val="00054494"/>
    <w:rsid w:val="000622EC"/>
    <w:rsid w:val="00062433"/>
    <w:rsid w:val="00066F1C"/>
    <w:rsid w:val="000839CF"/>
    <w:rsid w:val="000876F7"/>
    <w:rsid w:val="00094FC4"/>
    <w:rsid w:val="000B13C3"/>
    <w:rsid w:val="000C087A"/>
    <w:rsid w:val="000D11B7"/>
    <w:rsid w:val="000D1AF2"/>
    <w:rsid w:val="000F6FA7"/>
    <w:rsid w:val="00104086"/>
    <w:rsid w:val="0010766C"/>
    <w:rsid w:val="00132169"/>
    <w:rsid w:val="00134EFF"/>
    <w:rsid w:val="00137B4C"/>
    <w:rsid w:val="00195916"/>
    <w:rsid w:val="001A7FE2"/>
    <w:rsid w:val="001B39B1"/>
    <w:rsid w:val="00204284"/>
    <w:rsid w:val="00206ED2"/>
    <w:rsid w:val="0021238A"/>
    <w:rsid w:val="00215218"/>
    <w:rsid w:val="00227D28"/>
    <w:rsid w:val="00240988"/>
    <w:rsid w:val="002616B5"/>
    <w:rsid w:val="00262160"/>
    <w:rsid w:val="0026330C"/>
    <w:rsid w:val="00272ACA"/>
    <w:rsid w:val="00294F75"/>
    <w:rsid w:val="002964BD"/>
    <w:rsid w:val="002B0566"/>
    <w:rsid w:val="002D1BCD"/>
    <w:rsid w:val="002D5FBE"/>
    <w:rsid w:val="002F13D8"/>
    <w:rsid w:val="002F4717"/>
    <w:rsid w:val="00302E73"/>
    <w:rsid w:val="00314FF4"/>
    <w:rsid w:val="003273E6"/>
    <w:rsid w:val="0033320B"/>
    <w:rsid w:val="00336279"/>
    <w:rsid w:val="0035083B"/>
    <w:rsid w:val="0035366F"/>
    <w:rsid w:val="00355273"/>
    <w:rsid w:val="003642A3"/>
    <w:rsid w:val="00371906"/>
    <w:rsid w:val="00390C75"/>
    <w:rsid w:val="003B1038"/>
    <w:rsid w:val="003D157D"/>
    <w:rsid w:val="003D17D5"/>
    <w:rsid w:val="003D30EA"/>
    <w:rsid w:val="003D389B"/>
    <w:rsid w:val="003E385E"/>
    <w:rsid w:val="004002A7"/>
    <w:rsid w:val="00401671"/>
    <w:rsid w:val="004048BC"/>
    <w:rsid w:val="00407A4E"/>
    <w:rsid w:val="004140B8"/>
    <w:rsid w:val="00417F4C"/>
    <w:rsid w:val="00443AD2"/>
    <w:rsid w:val="004450E5"/>
    <w:rsid w:val="00446F3E"/>
    <w:rsid w:val="00451008"/>
    <w:rsid w:val="0048497D"/>
    <w:rsid w:val="004B5781"/>
    <w:rsid w:val="004C5F54"/>
    <w:rsid w:val="004D32F9"/>
    <w:rsid w:val="004D33E0"/>
    <w:rsid w:val="004E3A32"/>
    <w:rsid w:val="004F4378"/>
    <w:rsid w:val="004F4D2D"/>
    <w:rsid w:val="004F7095"/>
    <w:rsid w:val="0051535B"/>
    <w:rsid w:val="005261E2"/>
    <w:rsid w:val="00546A8B"/>
    <w:rsid w:val="00547F71"/>
    <w:rsid w:val="00552CC2"/>
    <w:rsid w:val="00553DF2"/>
    <w:rsid w:val="00564201"/>
    <w:rsid w:val="00564E49"/>
    <w:rsid w:val="00571F34"/>
    <w:rsid w:val="005842B0"/>
    <w:rsid w:val="005958E6"/>
    <w:rsid w:val="00596E9C"/>
    <w:rsid w:val="005A4A5A"/>
    <w:rsid w:val="005A5A2F"/>
    <w:rsid w:val="005C7B2D"/>
    <w:rsid w:val="006005DC"/>
    <w:rsid w:val="006007D6"/>
    <w:rsid w:val="00604ACC"/>
    <w:rsid w:val="006231DC"/>
    <w:rsid w:val="00624377"/>
    <w:rsid w:val="006752B2"/>
    <w:rsid w:val="006911D9"/>
    <w:rsid w:val="00693FAB"/>
    <w:rsid w:val="00695BC3"/>
    <w:rsid w:val="006A7EB9"/>
    <w:rsid w:val="006B04E7"/>
    <w:rsid w:val="006B1CA2"/>
    <w:rsid w:val="006C06C4"/>
    <w:rsid w:val="006C106A"/>
    <w:rsid w:val="006C5E4C"/>
    <w:rsid w:val="006D4A40"/>
    <w:rsid w:val="006F7EAD"/>
    <w:rsid w:val="00702F2B"/>
    <w:rsid w:val="00712734"/>
    <w:rsid w:val="00720F45"/>
    <w:rsid w:val="0073019F"/>
    <w:rsid w:val="0073118B"/>
    <w:rsid w:val="00766477"/>
    <w:rsid w:val="007766C8"/>
    <w:rsid w:val="0077712D"/>
    <w:rsid w:val="00787AB9"/>
    <w:rsid w:val="0079212D"/>
    <w:rsid w:val="007A5518"/>
    <w:rsid w:val="007A5DA1"/>
    <w:rsid w:val="007B233C"/>
    <w:rsid w:val="007B6C38"/>
    <w:rsid w:val="007C12BF"/>
    <w:rsid w:val="007C2765"/>
    <w:rsid w:val="007C46A6"/>
    <w:rsid w:val="007E014C"/>
    <w:rsid w:val="007E3D50"/>
    <w:rsid w:val="00807E3D"/>
    <w:rsid w:val="0081480A"/>
    <w:rsid w:val="00820532"/>
    <w:rsid w:val="008205AB"/>
    <w:rsid w:val="0082386E"/>
    <w:rsid w:val="0084376C"/>
    <w:rsid w:val="008626B7"/>
    <w:rsid w:val="00871F99"/>
    <w:rsid w:val="00873CD1"/>
    <w:rsid w:val="008A13C3"/>
    <w:rsid w:val="008A2153"/>
    <w:rsid w:val="008A4C5F"/>
    <w:rsid w:val="008C18F2"/>
    <w:rsid w:val="008D40A8"/>
    <w:rsid w:val="008D6EF2"/>
    <w:rsid w:val="008E0DC5"/>
    <w:rsid w:val="009042FA"/>
    <w:rsid w:val="0090762D"/>
    <w:rsid w:val="00931A86"/>
    <w:rsid w:val="00940D40"/>
    <w:rsid w:val="00950BBD"/>
    <w:rsid w:val="009607EF"/>
    <w:rsid w:val="009663FE"/>
    <w:rsid w:val="00966AC1"/>
    <w:rsid w:val="009762E2"/>
    <w:rsid w:val="00982C73"/>
    <w:rsid w:val="009B6728"/>
    <w:rsid w:val="009C4BAA"/>
    <w:rsid w:val="009D13B1"/>
    <w:rsid w:val="009D42F9"/>
    <w:rsid w:val="00A067CB"/>
    <w:rsid w:val="00A32512"/>
    <w:rsid w:val="00A53558"/>
    <w:rsid w:val="00A629D0"/>
    <w:rsid w:val="00A7261B"/>
    <w:rsid w:val="00A7767B"/>
    <w:rsid w:val="00A931A0"/>
    <w:rsid w:val="00A96EA2"/>
    <w:rsid w:val="00AA7140"/>
    <w:rsid w:val="00AB37B9"/>
    <w:rsid w:val="00AD2EB4"/>
    <w:rsid w:val="00AE3FA1"/>
    <w:rsid w:val="00AF30B6"/>
    <w:rsid w:val="00B11ACA"/>
    <w:rsid w:val="00B37F29"/>
    <w:rsid w:val="00B41266"/>
    <w:rsid w:val="00B42546"/>
    <w:rsid w:val="00B47CC6"/>
    <w:rsid w:val="00B51129"/>
    <w:rsid w:val="00B64DA6"/>
    <w:rsid w:val="00B666B3"/>
    <w:rsid w:val="00B70B43"/>
    <w:rsid w:val="00B734DF"/>
    <w:rsid w:val="00B84C71"/>
    <w:rsid w:val="00BC02EF"/>
    <w:rsid w:val="00BE04C1"/>
    <w:rsid w:val="00BF67B4"/>
    <w:rsid w:val="00C223D1"/>
    <w:rsid w:val="00C35047"/>
    <w:rsid w:val="00C4123A"/>
    <w:rsid w:val="00C41BBF"/>
    <w:rsid w:val="00C45A51"/>
    <w:rsid w:val="00C5091C"/>
    <w:rsid w:val="00C61AC5"/>
    <w:rsid w:val="00C75269"/>
    <w:rsid w:val="00C8601B"/>
    <w:rsid w:val="00CA1876"/>
    <w:rsid w:val="00CB2853"/>
    <w:rsid w:val="00CB2FFB"/>
    <w:rsid w:val="00CB62A0"/>
    <w:rsid w:val="00CD39A6"/>
    <w:rsid w:val="00CD4E6B"/>
    <w:rsid w:val="00CE5D14"/>
    <w:rsid w:val="00CE7509"/>
    <w:rsid w:val="00D06283"/>
    <w:rsid w:val="00D119D7"/>
    <w:rsid w:val="00D20A5C"/>
    <w:rsid w:val="00D23601"/>
    <w:rsid w:val="00D24494"/>
    <w:rsid w:val="00D25BEF"/>
    <w:rsid w:val="00D474D3"/>
    <w:rsid w:val="00D81488"/>
    <w:rsid w:val="00D8470F"/>
    <w:rsid w:val="00D84976"/>
    <w:rsid w:val="00D87C5D"/>
    <w:rsid w:val="00D91CF5"/>
    <w:rsid w:val="00DB790D"/>
    <w:rsid w:val="00DC0706"/>
    <w:rsid w:val="00DC19C6"/>
    <w:rsid w:val="00DF2646"/>
    <w:rsid w:val="00DF3885"/>
    <w:rsid w:val="00E117C4"/>
    <w:rsid w:val="00E13440"/>
    <w:rsid w:val="00E21CB9"/>
    <w:rsid w:val="00E44F39"/>
    <w:rsid w:val="00E5220F"/>
    <w:rsid w:val="00E63A04"/>
    <w:rsid w:val="00E65C18"/>
    <w:rsid w:val="00E66003"/>
    <w:rsid w:val="00E70D32"/>
    <w:rsid w:val="00E91837"/>
    <w:rsid w:val="00EA0D34"/>
    <w:rsid w:val="00EB51F4"/>
    <w:rsid w:val="00EB6A39"/>
    <w:rsid w:val="00EC6234"/>
    <w:rsid w:val="00EF1CF0"/>
    <w:rsid w:val="00EF2869"/>
    <w:rsid w:val="00EF7641"/>
    <w:rsid w:val="00F0430E"/>
    <w:rsid w:val="00F1133B"/>
    <w:rsid w:val="00F23C8A"/>
    <w:rsid w:val="00F341D2"/>
    <w:rsid w:val="00F65992"/>
    <w:rsid w:val="00F67938"/>
    <w:rsid w:val="00F8027A"/>
    <w:rsid w:val="00FA3ABB"/>
    <w:rsid w:val="00FB7032"/>
    <w:rsid w:val="00FE10DE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B2FFB"/>
  </w:style>
  <w:style w:type="paragraph" w:customStyle="1" w:styleId="ab">
    <w:name w:val="Фирменный стиль ТЕКСТ"/>
    <w:basedOn w:val="a"/>
    <w:link w:val="ac"/>
    <w:qFormat/>
    <w:rsid w:val="00CB2FFB"/>
    <w:pPr>
      <w:shd w:val="clear" w:color="auto" w:fill="FFFFFF"/>
      <w:spacing w:after="240"/>
      <w:jc w:val="both"/>
    </w:pPr>
    <w:rPr>
      <w:rFonts w:ascii="PF Din Text Cond Pro Light" w:hAnsi="PF Din Text Cond Pro Light" w:cs="Arial"/>
      <w:color w:val="000000"/>
      <w:sz w:val="40"/>
      <w:szCs w:val="38"/>
    </w:rPr>
  </w:style>
  <w:style w:type="character" w:customStyle="1" w:styleId="ac">
    <w:name w:val="Фирменный стиль ТЕКСТ Знак"/>
    <w:basedOn w:val="a0"/>
    <w:link w:val="ab"/>
    <w:rsid w:val="00CB2FFB"/>
    <w:rPr>
      <w:rFonts w:ascii="PF Din Text Cond Pro Light" w:eastAsia="Times New Roman" w:hAnsi="PF Din Text Cond Pro Light" w:cs="Arial"/>
      <w:color w:val="000000"/>
      <w:sz w:val="40"/>
      <w:szCs w:val="38"/>
      <w:shd w:val="clear" w:color="auto" w:fill="FFFFFF"/>
    </w:rPr>
  </w:style>
  <w:style w:type="paragraph" w:styleId="3">
    <w:name w:val="Body Text Indent 3"/>
    <w:basedOn w:val="a"/>
    <w:link w:val="30"/>
    <w:rsid w:val="0082386E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82386E"/>
    <w:rPr>
      <w:rFonts w:ascii="Times New Roman" w:eastAsia="Times New Roman" w:hAnsi="Times New Roman"/>
      <w:sz w:val="26"/>
    </w:rPr>
  </w:style>
  <w:style w:type="paragraph" w:customStyle="1" w:styleId="ad">
    <w:name w:val="Фирменный стиль ЗАГОЛОВОК"/>
    <w:basedOn w:val="a"/>
    <w:link w:val="ae"/>
    <w:qFormat/>
    <w:rsid w:val="002F4717"/>
    <w:pPr>
      <w:spacing w:after="120"/>
      <w:jc w:val="center"/>
      <w:textAlignment w:val="center"/>
      <w:outlineLvl w:val="0"/>
    </w:pPr>
    <w:rPr>
      <w:rFonts w:ascii="PF Din Text Comp Pro Medium" w:hAnsi="PF Din Text Comp Pro Medium" w:cs="Arial"/>
      <w:color w:val="0066B3"/>
      <w:kern w:val="36"/>
      <w:sz w:val="48"/>
      <w:szCs w:val="44"/>
      <w:shd w:val="clear" w:color="auto" w:fill="FFFFFF"/>
    </w:rPr>
  </w:style>
  <w:style w:type="character" w:customStyle="1" w:styleId="ae">
    <w:name w:val="Фирменный стиль ЗАГОЛОВОК Знак"/>
    <w:link w:val="ad"/>
    <w:rsid w:val="002F4717"/>
    <w:rPr>
      <w:rFonts w:ascii="PF Din Text Comp Pro Medium" w:eastAsia="Times New Roman" w:hAnsi="PF Din Text Comp Pro Medium" w:cs="Arial"/>
      <w:color w:val="0066B3"/>
      <w:kern w:val="36"/>
      <w:sz w:val="48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B2FFB"/>
  </w:style>
  <w:style w:type="paragraph" w:customStyle="1" w:styleId="ab">
    <w:name w:val="Фирменный стиль ТЕКСТ"/>
    <w:basedOn w:val="a"/>
    <w:link w:val="ac"/>
    <w:qFormat/>
    <w:rsid w:val="00CB2FFB"/>
    <w:pPr>
      <w:shd w:val="clear" w:color="auto" w:fill="FFFFFF"/>
      <w:spacing w:after="240"/>
      <w:jc w:val="both"/>
    </w:pPr>
    <w:rPr>
      <w:rFonts w:ascii="PF Din Text Cond Pro Light" w:hAnsi="PF Din Text Cond Pro Light" w:cs="Arial"/>
      <w:color w:val="000000"/>
      <w:sz w:val="40"/>
      <w:szCs w:val="38"/>
    </w:rPr>
  </w:style>
  <w:style w:type="character" w:customStyle="1" w:styleId="ac">
    <w:name w:val="Фирменный стиль ТЕКСТ Знак"/>
    <w:basedOn w:val="a0"/>
    <w:link w:val="ab"/>
    <w:rsid w:val="00CB2FFB"/>
    <w:rPr>
      <w:rFonts w:ascii="PF Din Text Cond Pro Light" w:eastAsia="Times New Roman" w:hAnsi="PF Din Text Cond Pro Light" w:cs="Arial"/>
      <w:color w:val="000000"/>
      <w:sz w:val="40"/>
      <w:szCs w:val="38"/>
      <w:shd w:val="clear" w:color="auto" w:fill="FFFFFF"/>
    </w:rPr>
  </w:style>
  <w:style w:type="paragraph" w:styleId="3">
    <w:name w:val="Body Text Indent 3"/>
    <w:basedOn w:val="a"/>
    <w:link w:val="30"/>
    <w:rsid w:val="0082386E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82386E"/>
    <w:rPr>
      <w:rFonts w:ascii="Times New Roman" w:eastAsia="Times New Roman" w:hAnsi="Times New Roman"/>
      <w:sz w:val="26"/>
    </w:rPr>
  </w:style>
  <w:style w:type="paragraph" w:customStyle="1" w:styleId="ad">
    <w:name w:val="Фирменный стиль ЗАГОЛОВОК"/>
    <w:basedOn w:val="a"/>
    <w:link w:val="ae"/>
    <w:qFormat/>
    <w:rsid w:val="002F4717"/>
    <w:pPr>
      <w:spacing w:after="120"/>
      <w:jc w:val="center"/>
      <w:textAlignment w:val="center"/>
      <w:outlineLvl w:val="0"/>
    </w:pPr>
    <w:rPr>
      <w:rFonts w:ascii="PF Din Text Comp Pro Medium" w:hAnsi="PF Din Text Comp Pro Medium" w:cs="Arial"/>
      <w:color w:val="0066B3"/>
      <w:kern w:val="36"/>
      <w:sz w:val="48"/>
      <w:szCs w:val="44"/>
      <w:shd w:val="clear" w:color="auto" w:fill="FFFFFF"/>
    </w:rPr>
  </w:style>
  <w:style w:type="character" w:customStyle="1" w:styleId="ae">
    <w:name w:val="Фирменный стиль ЗАГОЛОВОК Знак"/>
    <w:link w:val="ad"/>
    <w:rsid w:val="002F4717"/>
    <w:rPr>
      <w:rFonts w:ascii="PF Din Text Comp Pro Medium" w:eastAsia="Times New Roman" w:hAnsi="PF Din Text Comp Pro Medium" w:cs="Arial"/>
      <w:color w:val="0066B3"/>
      <w:kern w:val="36"/>
      <w:sz w:val="4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E6FF-C22D-482D-B5BE-3F660F5C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Дмитриева Марина Владимировна</cp:lastModifiedBy>
  <cp:revision>2</cp:revision>
  <cp:lastPrinted>2013-04-25T04:26:00Z</cp:lastPrinted>
  <dcterms:created xsi:type="dcterms:W3CDTF">2022-10-22T10:07:00Z</dcterms:created>
  <dcterms:modified xsi:type="dcterms:W3CDTF">2022-10-22T10:07:00Z</dcterms:modified>
</cp:coreProperties>
</file>