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3B" w:rsidRDefault="00F1133B" w:rsidP="00F1133B">
      <w:pPr>
        <w:autoSpaceDE w:val="0"/>
        <w:autoSpaceDN w:val="0"/>
        <w:adjustRightInd w:val="0"/>
        <w:ind w:firstLine="540"/>
        <w:rPr>
          <w:rFonts w:ascii="PF Din Text Cond Pro Light" w:hAnsi="PF Din Text Cond Pro Light"/>
          <w:b/>
          <w:color w:val="0070C0"/>
          <w:sz w:val="46"/>
          <w:szCs w:val="46"/>
        </w:rPr>
      </w:pPr>
      <w:r>
        <w:rPr>
          <w:rFonts w:ascii="PF Din Text Cond Pro Light" w:hAnsi="PF Din Text Cond Pro Light"/>
          <w:b/>
          <w:color w:val="0070C0"/>
          <w:sz w:val="46"/>
          <w:szCs w:val="46"/>
        </w:rPr>
        <w:t xml:space="preserve">О применении специального налогового режима </w:t>
      </w:r>
    </w:p>
    <w:p w:rsidR="0090762D" w:rsidRPr="0021238A" w:rsidRDefault="00F1133B" w:rsidP="00F1133B">
      <w:pPr>
        <w:autoSpaceDE w:val="0"/>
        <w:autoSpaceDN w:val="0"/>
        <w:adjustRightInd w:val="0"/>
        <w:ind w:firstLine="540"/>
        <w:rPr>
          <w:rFonts w:ascii="PF Din Text Cond Pro Light" w:eastAsia="Calibri" w:hAnsi="PF Din Text Cond Pro Light"/>
          <w:b/>
          <w:color w:val="0070C0"/>
          <w:sz w:val="46"/>
          <w:szCs w:val="46"/>
        </w:rPr>
      </w:pPr>
      <w:r>
        <w:rPr>
          <w:rFonts w:ascii="PF Din Text Cond Pro Light" w:hAnsi="PF Din Text Cond Pro Light"/>
          <w:b/>
          <w:color w:val="0070C0"/>
          <w:sz w:val="46"/>
          <w:szCs w:val="46"/>
        </w:rPr>
        <w:t>«Налога на профессиональный доход» (далее – НПД)</w:t>
      </w:r>
    </w:p>
    <w:p w:rsidR="00F1133B" w:rsidRPr="00F1133B" w:rsidRDefault="004450E5" w:rsidP="00F1133B">
      <w:pPr>
        <w:pStyle w:val="ConsPlusNormal"/>
        <w:ind w:firstLine="540"/>
        <w:jc w:val="both"/>
        <w:rPr>
          <w:rFonts w:ascii="PF Din Text Cond Pro Light" w:eastAsia="Calibri" w:hAnsi="PF Din Text Cond Pro Light" w:cs="Calibri"/>
          <w:sz w:val="26"/>
          <w:szCs w:val="26"/>
        </w:rPr>
      </w:pPr>
      <w:r w:rsidRPr="0021238A">
        <w:rPr>
          <w:rFonts w:ascii="PF Din Text Cond Pro Light" w:hAnsi="PF Din Text Cond Pro Light"/>
          <w:b/>
          <w:sz w:val="46"/>
          <w:szCs w:val="46"/>
        </w:rPr>
        <w:t xml:space="preserve">   </w:t>
      </w:r>
    </w:p>
    <w:p w:rsidR="00F1133B" w:rsidRPr="00417F4C" w:rsidRDefault="00F1133B" w:rsidP="00F1133B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8"/>
          <w:szCs w:val="28"/>
        </w:rPr>
      </w:pPr>
      <w:r w:rsidRPr="00417F4C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В соответствии с Федеральным </w:t>
      </w:r>
      <w:hyperlink r:id="rId9" w:history="1">
        <w:r w:rsidRPr="00417F4C">
          <w:rPr>
            <w:rFonts w:ascii="PF Din Text Cond Pro Light" w:eastAsia="Calibri" w:hAnsi="PF Din Text Cond Pro Light" w:cs="PF Din Text Cond Pro Light"/>
            <w:sz w:val="28"/>
            <w:szCs w:val="28"/>
          </w:rPr>
          <w:t>законом</w:t>
        </w:r>
      </w:hyperlink>
      <w:r w:rsidRPr="00417F4C">
        <w:rPr>
          <w:rFonts w:ascii="PF Din Text Cond Pro Light" w:eastAsia="Calibri" w:hAnsi="PF Din Text Cond Pro Light" w:cs="PF Din Text Cond Pro Light"/>
          <w:sz w:val="28"/>
          <w:szCs w:val="28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 (далее - Федеральный закон N 422-ФЗ, НПД соответственно) с 1 января 2019 года по 31 декабря 2028 года проводится эксперимент по установлению специального налогового режима НПД.</w:t>
      </w:r>
    </w:p>
    <w:p w:rsidR="00F1133B" w:rsidRPr="00417F4C" w:rsidRDefault="00F1133B" w:rsidP="00F1133B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Calibri"/>
          <w:sz w:val="28"/>
          <w:szCs w:val="28"/>
        </w:rPr>
      </w:pPr>
      <w:r w:rsidRPr="00417F4C">
        <w:rPr>
          <w:rFonts w:ascii="PF Din Text Cond Pro Light" w:eastAsia="Calibri" w:hAnsi="PF Din Text Cond Pro Light" w:cs="Calibri"/>
          <w:sz w:val="28"/>
          <w:szCs w:val="28"/>
        </w:rPr>
        <w:t>Специальный налоговый режим НПД введен в целях обеспечения благоприятных условий осуществления деятельности "</w:t>
      </w:r>
      <w:proofErr w:type="spellStart"/>
      <w:r w:rsidRPr="00417F4C">
        <w:rPr>
          <w:rFonts w:ascii="PF Din Text Cond Pro Light" w:eastAsia="Calibri" w:hAnsi="PF Din Text Cond Pro Light" w:cs="Calibri"/>
          <w:sz w:val="28"/>
          <w:szCs w:val="28"/>
        </w:rPr>
        <w:t>самозанятых</w:t>
      </w:r>
      <w:proofErr w:type="spellEnd"/>
      <w:r w:rsidRPr="00417F4C">
        <w:rPr>
          <w:rFonts w:ascii="PF Din Text Cond Pro Light" w:eastAsia="Calibri" w:hAnsi="PF Din Text Cond Pro Light" w:cs="Calibri"/>
          <w:sz w:val="28"/>
          <w:szCs w:val="28"/>
        </w:rPr>
        <w:t>" граждан.</w:t>
      </w:r>
    </w:p>
    <w:p w:rsidR="00F1133B" w:rsidRPr="00417F4C" w:rsidRDefault="00F1133B" w:rsidP="00F1133B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Calibri"/>
          <w:sz w:val="28"/>
          <w:szCs w:val="28"/>
        </w:rPr>
      </w:pPr>
      <w:r w:rsidRPr="00417F4C">
        <w:rPr>
          <w:rFonts w:ascii="PF Din Text Cond Pro Light" w:eastAsia="Calibri" w:hAnsi="PF Din Text Cond Pro Light" w:cs="Calibri"/>
          <w:sz w:val="28"/>
          <w:szCs w:val="28"/>
        </w:rPr>
        <w:t>При применении указанного специального налогового режима налогоплательщики НПД освобождаются от обязанности представлять отчетность, применять контрольно-кассовую технику, регистрироваться в качестве индивидуального предпринимателя и уплачивать фиксированные страховые взносы.</w:t>
      </w:r>
    </w:p>
    <w:p w:rsidR="00F1133B" w:rsidRPr="00417F4C" w:rsidRDefault="00F1133B" w:rsidP="00F1133B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Calibri"/>
          <w:sz w:val="28"/>
          <w:szCs w:val="28"/>
        </w:rPr>
      </w:pPr>
      <w:r w:rsidRPr="00417F4C">
        <w:rPr>
          <w:rFonts w:ascii="PF Din Text Cond Pro Light" w:eastAsia="Calibri" w:hAnsi="PF Din Text Cond Pro Light" w:cs="Calibri"/>
          <w:sz w:val="28"/>
          <w:szCs w:val="28"/>
        </w:rPr>
        <w:t>Кроме того, индивидуальные предприниматели, не производящие выплаты и иные вознаграждения физическим лицам, не признаются плательщиками страховых взносов за период применения специального налогового режима НПД.</w:t>
      </w:r>
    </w:p>
    <w:p w:rsidR="00F1133B" w:rsidRPr="00417F4C" w:rsidRDefault="00F1133B" w:rsidP="00F1133B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Calibri"/>
          <w:sz w:val="28"/>
          <w:szCs w:val="28"/>
        </w:rPr>
      </w:pPr>
      <w:r w:rsidRPr="00417F4C">
        <w:rPr>
          <w:rFonts w:ascii="PF Din Text Cond Pro Light" w:eastAsia="Calibri" w:hAnsi="PF Din Text Cond Pro Light" w:cs="Calibri"/>
          <w:sz w:val="28"/>
          <w:szCs w:val="28"/>
        </w:rPr>
        <w:t>Налогоплательщики НПД вправе добровольно вступить в правоотношения по обязательному пенсионному страхованию.</w:t>
      </w:r>
    </w:p>
    <w:p w:rsidR="00F1133B" w:rsidRPr="00417F4C" w:rsidRDefault="00F1133B" w:rsidP="00F1133B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Calibri"/>
          <w:sz w:val="28"/>
          <w:szCs w:val="28"/>
        </w:rPr>
      </w:pPr>
      <w:r w:rsidRPr="00417F4C">
        <w:rPr>
          <w:rFonts w:ascii="PF Din Text Cond Pro Light" w:eastAsia="Calibri" w:hAnsi="PF Din Text Cond Pro Light" w:cs="Calibri"/>
          <w:sz w:val="28"/>
          <w:szCs w:val="28"/>
        </w:rPr>
        <w:t>Кроме того, физические лица, применяющие НПД, освобождаются от налогообложения налогом на доходы физических лиц в отношении доходов, являющихся объектом налогообложения НПД.</w:t>
      </w:r>
    </w:p>
    <w:p w:rsidR="00F1133B" w:rsidRPr="00417F4C" w:rsidRDefault="00F1133B" w:rsidP="00F1133B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Calibri"/>
          <w:sz w:val="28"/>
          <w:szCs w:val="28"/>
        </w:rPr>
      </w:pPr>
      <w:r w:rsidRPr="00417F4C">
        <w:rPr>
          <w:rFonts w:ascii="PF Din Text Cond Pro Light" w:eastAsia="Calibri" w:hAnsi="PF Din Text Cond Pro Light" w:cs="Calibri"/>
          <w:sz w:val="28"/>
          <w:szCs w:val="28"/>
        </w:rPr>
        <w:t>Указанный специальный налоговый режим предусматривает следующие ставки налога: 4 процента в отношении доходов, полученных от физических лиц, и 6 процентов в отношении доходов, полученных от юридических лиц или индивидуальных предпринимателей.</w:t>
      </w:r>
    </w:p>
    <w:p w:rsidR="00F1133B" w:rsidRPr="00417F4C" w:rsidRDefault="00F1133B" w:rsidP="00F1133B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Calibri"/>
          <w:sz w:val="28"/>
          <w:szCs w:val="28"/>
        </w:rPr>
      </w:pPr>
      <w:r w:rsidRPr="00417F4C">
        <w:rPr>
          <w:rFonts w:ascii="PF Din Text Cond Pro Light" w:eastAsia="Calibri" w:hAnsi="PF Din Text Cond Pro Light" w:cs="Calibri"/>
          <w:sz w:val="28"/>
          <w:szCs w:val="28"/>
        </w:rPr>
        <w:t xml:space="preserve">Также Федеральным </w:t>
      </w:r>
      <w:hyperlink r:id="rId10" w:history="1">
        <w:r w:rsidRPr="00417F4C">
          <w:rPr>
            <w:rFonts w:ascii="PF Din Text Cond Pro Light" w:eastAsia="Calibri" w:hAnsi="PF Din Text Cond Pro Light" w:cs="Calibri"/>
            <w:sz w:val="28"/>
            <w:szCs w:val="28"/>
          </w:rPr>
          <w:t>законом</w:t>
        </w:r>
      </w:hyperlink>
      <w:r w:rsidRPr="00417F4C">
        <w:rPr>
          <w:rFonts w:ascii="PF Din Text Cond Pro Light" w:eastAsia="Calibri" w:hAnsi="PF Din Text Cond Pro Light" w:cs="Calibri"/>
          <w:sz w:val="28"/>
          <w:szCs w:val="28"/>
        </w:rPr>
        <w:t xml:space="preserve"> N 422-ФЗ налогоплательщикам НПД предоставлено право на получение налогового вычета в размере 10 тысяч рублей, который можно использовать для уменьшения суммы налога. </w:t>
      </w:r>
    </w:p>
    <w:p w:rsidR="00F1133B" w:rsidRPr="00417F4C" w:rsidRDefault="00F1133B" w:rsidP="00F1133B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Calibri"/>
          <w:sz w:val="28"/>
          <w:szCs w:val="28"/>
        </w:rPr>
      </w:pPr>
      <w:r w:rsidRPr="00417F4C">
        <w:rPr>
          <w:rFonts w:ascii="PF Din Text Cond Pro Light" w:eastAsia="Calibri" w:hAnsi="PF Din Text Cond Pro Light" w:cs="Calibri"/>
          <w:sz w:val="28"/>
          <w:szCs w:val="28"/>
        </w:rPr>
        <w:t>Регистрация физических лиц, в том числе индивидуальных предпринимателей, в качестве налогоплательщиков НПД осуществляется без визита в налоговый орган через мобильное приложение "Мой налог", которое можно бесплатно установить на компьютерное устройство (мобильный телефон, смартфон или компьютер, включая планшетный компьютер) налогоплательщика. Взаимодействие между налогоплательщиками НПД и налоговыми органами происходит удаленно посредством использования мобильного приложения "Мой налог". Функционал мобильного приложения "Мой налог" позволяет "</w:t>
      </w:r>
      <w:proofErr w:type="spellStart"/>
      <w:r w:rsidRPr="00417F4C">
        <w:rPr>
          <w:rFonts w:ascii="PF Din Text Cond Pro Light" w:eastAsia="Calibri" w:hAnsi="PF Din Text Cond Pro Light" w:cs="Calibri"/>
          <w:sz w:val="28"/>
          <w:szCs w:val="28"/>
        </w:rPr>
        <w:t>самозанятым</w:t>
      </w:r>
      <w:proofErr w:type="spellEnd"/>
      <w:r w:rsidRPr="00417F4C">
        <w:rPr>
          <w:rFonts w:ascii="PF Din Text Cond Pro Light" w:eastAsia="Calibri" w:hAnsi="PF Din Text Cond Pro Light" w:cs="Calibri"/>
          <w:sz w:val="28"/>
          <w:szCs w:val="28"/>
        </w:rPr>
        <w:t>" гражданам осуществлять онлайн постановку на учет и снятие с учета, вести учет доходов, формировать чеки и уплачивать НПД с использованием банковской карты.</w:t>
      </w:r>
    </w:p>
    <w:p w:rsidR="00F1133B" w:rsidRPr="00417F4C" w:rsidRDefault="00F1133B" w:rsidP="00F1133B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Calibri"/>
          <w:sz w:val="28"/>
          <w:szCs w:val="28"/>
        </w:rPr>
      </w:pPr>
      <w:r w:rsidRPr="00417F4C">
        <w:rPr>
          <w:rFonts w:ascii="PF Din Text Cond Pro Light" w:eastAsia="Calibri" w:hAnsi="PF Din Text Cond Pro Light" w:cs="Calibri"/>
          <w:sz w:val="28"/>
          <w:szCs w:val="28"/>
        </w:rPr>
        <w:t>Кроме того, при необходимости налогоплательщики НПД для подтверждения своего статуса и доходов могут сформировать в мобильном приложении "Мой налог" справку о постановке на учет в качестве налогоплательщика НПД и (или) справку о состоянии расчетов (доходах) по НПД.</w:t>
      </w:r>
    </w:p>
    <w:p w:rsidR="00F1133B" w:rsidRPr="003E385E" w:rsidRDefault="00F1133B" w:rsidP="00F1133B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Calibri"/>
          <w:sz w:val="28"/>
          <w:szCs w:val="28"/>
        </w:rPr>
      </w:pPr>
      <w:r w:rsidRPr="003E385E">
        <w:rPr>
          <w:rFonts w:ascii="PF Din Text Cond Pro Light" w:eastAsia="Calibri" w:hAnsi="PF Din Text Cond Pro Light" w:cs="Calibri"/>
          <w:sz w:val="28"/>
          <w:szCs w:val="28"/>
        </w:rPr>
        <w:t>Специальный налоговый режим НПД, являясь добровольным, предлагает гражданам более льготные условия налогообложения по сравнению с иными режимами налогообложения и направлен в первую очередь на предоставление гражданам возможности вести свою деятельность в правовом поле.</w:t>
      </w:r>
    </w:p>
    <w:p w:rsidR="00401671" w:rsidRPr="003E385E" w:rsidRDefault="00401671" w:rsidP="00F1133B">
      <w:pPr>
        <w:ind w:firstLine="708"/>
        <w:jc w:val="both"/>
        <w:rPr>
          <w:rFonts w:ascii="PF Din Text Cond Pro Light" w:hAnsi="PF Din Text Cond Pro Light"/>
          <w:sz w:val="28"/>
          <w:szCs w:val="28"/>
        </w:rPr>
      </w:pPr>
      <w:bookmarkStart w:id="0" w:name="_GoBack"/>
      <w:bookmarkEnd w:id="0"/>
    </w:p>
    <w:sectPr w:rsidR="00401671" w:rsidRPr="003E385E" w:rsidSect="006F7EAD">
      <w:pgSz w:w="11909" w:h="16834" w:code="9"/>
      <w:pgMar w:top="426" w:right="427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6B" w:rsidRDefault="00CD4E6B">
      <w:r>
        <w:separator/>
      </w:r>
    </w:p>
  </w:endnote>
  <w:endnote w:type="continuationSeparator" w:id="0">
    <w:p w:rsidR="00CD4E6B" w:rsidRDefault="00CD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6B" w:rsidRDefault="00CD4E6B">
      <w:r>
        <w:separator/>
      </w:r>
    </w:p>
  </w:footnote>
  <w:footnote w:type="continuationSeparator" w:id="0">
    <w:p w:rsidR="00CD4E6B" w:rsidRDefault="00CD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B5089"/>
    <w:multiLevelType w:val="hybridMultilevel"/>
    <w:tmpl w:val="FF1671D8"/>
    <w:lvl w:ilvl="0" w:tplc="8662FC98">
      <w:numFmt w:val="bullet"/>
      <w:lvlText w:val="-"/>
      <w:lvlJc w:val="left"/>
      <w:pPr>
        <w:ind w:left="990" w:hanging="360"/>
      </w:pPr>
      <w:rPr>
        <w:rFonts w:ascii="PF Din Text Cond Pro Light" w:eastAsia="Calibri" w:hAnsi="PF Din Text Cond Pro Light" w:cs="PF Din Text Cond Pro Light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2B22B3"/>
    <w:multiLevelType w:val="hybridMultilevel"/>
    <w:tmpl w:val="7C10D3D4"/>
    <w:lvl w:ilvl="0" w:tplc="F78662D2">
      <w:numFmt w:val="bullet"/>
      <w:lvlText w:val="-"/>
      <w:lvlJc w:val="left"/>
      <w:pPr>
        <w:ind w:left="1128" w:hanging="360"/>
      </w:pPr>
      <w:rPr>
        <w:rFonts w:ascii="PF Din Text Cond Pro Light" w:eastAsia="Times New Roman" w:hAnsi="PF Din Text Cond Pro Light" w:cs="Aria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9"/>
  </w:num>
  <w:num w:numId="5">
    <w:abstractNumId w:val="20"/>
  </w:num>
  <w:num w:numId="6">
    <w:abstractNumId w:val="14"/>
  </w:num>
  <w:num w:numId="7">
    <w:abstractNumId w:val="1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12"/>
  </w:num>
  <w:num w:numId="14">
    <w:abstractNumId w:val="11"/>
  </w:num>
  <w:num w:numId="15">
    <w:abstractNumId w:val="3"/>
  </w:num>
  <w:num w:numId="16">
    <w:abstractNumId w:val="22"/>
  </w:num>
  <w:num w:numId="17">
    <w:abstractNumId w:val="8"/>
  </w:num>
  <w:num w:numId="18">
    <w:abstractNumId w:val="23"/>
  </w:num>
  <w:num w:numId="19">
    <w:abstractNumId w:val="18"/>
  </w:num>
  <w:num w:numId="20">
    <w:abstractNumId w:val="16"/>
  </w:num>
  <w:num w:numId="21">
    <w:abstractNumId w:val="6"/>
  </w:num>
  <w:num w:numId="22">
    <w:abstractNumId w:val="15"/>
  </w:num>
  <w:num w:numId="23">
    <w:abstractNumId w:val="4"/>
  </w:num>
  <w:num w:numId="24">
    <w:abstractNumId w:val="0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hdrShapeDefaults>
    <o:shapedefaults v:ext="edit" spidmax="12595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95"/>
    <w:rsid w:val="00006611"/>
    <w:rsid w:val="00010F23"/>
    <w:rsid w:val="00025677"/>
    <w:rsid w:val="000343D3"/>
    <w:rsid w:val="00045EB6"/>
    <w:rsid w:val="000473C9"/>
    <w:rsid w:val="000527D9"/>
    <w:rsid w:val="00054494"/>
    <w:rsid w:val="000622EC"/>
    <w:rsid w:val="00062433"/>
    <w:rsid w:val="00066F1C"/>
    <w:rsid w:val="000839CF"/>
    <w:rsid w:val="000876F7"/>
    <w:rsid w:val="00094FC4"/>
    <w:rsid w:val="000B13C3"/>
    <w:rsid w:val="000C087A"/>
    <w:rsid w:val="000D11B7"/>
    <w:rsid w:val="000D1AF2"/>
    <w:rsid w:val="000F6FA7"/>
    <w:rsid w:val="00104086"/>
    <w:rsid w:val="0010766C"/>
    <w:rsid w:val="00132169"/>
    <w:rsid w:val="00134EFF"/>
    <w:rsid w:val="00137B4C"/>
    <w:rsid w:val="00195916"/>
    <w:rsid w:val="001A7FE2"/>
    <w:rsid w:val="001B39B1"/>
    <w:rsid w:val="00204284"/>
    <w:rsid w:val="00206ED2"/>
    <w:rsid w:val="0021238A"/>
    <w:rsid w:val="00215218"/>
    <w:rsid w:val="00227D28"/>
    <w:rsid w:val="00240988"/>
    <w:rsid w:val="002616B5"/>
    <w:rsid w:val="00262160"/>
    <w:rsid w:val="0026330C"/>
    <w:rsid w:val="00272ACA"/>
    <w:rsid w:val="00294F75"/>
    <w:rsid w:val="002964BD"/>
    <w:rsid w:val="002B0566"/>
    <w:rsid w:val="002D1BCD"/>
    <w:rsid w:val="002F13D8"/>
    <w:rsid w:val="002F4717"/>
    <w:rsid w:val="00302E73"/>
    <w:rsid w:val="00314FF4"/>
    <w:rsid w:val="003273E6"/>
    <w:rsid w:val="0033320B"/>
    <w:rsid w:val="00336279"/>
    <w:rsid w:val="0035083B"/>
    <w:rsid w:val="0035366F"/>
    <w:rsid w:val="00355273"/>
    <w:rsid w:val="003642A3"/>
    <w:rsid w:val="00371906"/>
    <w:rsid w:val="00390C75"/>
    <w:rsid w:val="003B1038"/>
    <w:rsid w:val="003D157D"/>
    <w:rsid w:val="003D17D5"/>
    <w:rsid w:val="003D30EA"/>
    <w:rsid w:val="003D389B"/>
    <w:rsid w:val="003E385E"/>
    <w:rsid w:val="004002A7"/>
    <w:rsid w:val="00401671"/>
    <w:rsid w:val="004048BC"/>
    <w:rsid w:val="00407A4E"/>
    <w:rsid w:val="004140B8"/>
    <w:rsid w:val="00417F4C"/>
    <w:rsid w:val="00443AD2"/>
    <w:rsid w:val="004450E5"/>
    <w:rsid w:val="00446F3E"/>
    <w:rsid w:val="00451008"/>
    <w:rsid w:val="0048497D"/>
    <w:rsid w:val="004B5781"/>
    <w:rsid w:val="004C5F54"/>
    <w:rsid w:val="004D32F9"/>
    <w:rsid w:val="004D33E0"/>
    <w:rsid w:val="004E3A32"/>
    <w:rsid w:val="004F4378"/>
    <w:rsid w:val="004F4D2D"/>
    <w:rsid w:val="004F7095"/>
    <w:rsid w:val="0051535B"/>
    <w:rsid w:val="005261E2"/>
    <w:rsid w:val="00546A8B"/>
    <w:rsid w:val="00547F71"/>
    <w:rsid w:val="00552CC2"/>
    <w:rsid w:val="00553DF2"/>
    <w:rsid w:val="00564201"/>
    <w:rsid w:val="00564E49"/>
    <w:rsid w:val="00571F34"/>
    <w:rsid w:val="005842B0"/>
    <w:rsid w:val="005958E6"/>
    <w:rsid w:val="00596E9C"/>
    <w:rsid w:val="005A4A5A"/>
    <w:rsid w:val="005A5A2F"/>
    <w:rsid w:val="005C7B2D"/>
    <w:rsid w:val="006005DC"/>
    <w:rsid w:val="006007D6"/>
    <w:rsid w:val="00604ACC"/>
    <w:rsid w:val="006231DC"/>
    <w:rsid w:val="00624377"/>
    <w:rsid w:val="006752B2"/>
    <w:rsid w:val="006911D9"/>
    <w:rsid w:val="00693FAB"/>
    <w:rsid w:val="00695BC3"/>
    <w:rsid w:val="006A7EB9"/>
    <w:rsid w:val="006B04E7"/>
    <w:rsid w:val="006B1CA2"/>
    <w:rsid w:val="006C06C4"/>
    <w:rsid w:val="006C106A"/>
    <w:rsid w:val="006C5E4C"/>
    <w:rsid w:val="006D4A40"/>
    <w:rsid w:val="006F7EAD"/>
    <w:rsid w:val="00702F2B"/>
    <w:rsid w:val="00712734"/>
    <w:rsid w:val="00720F45"/>
    <w:rsid w:val="0073019F"/>
    <w:rsid w:val="0073118B"/>
    <w:rsid w:val="00766477"/>
    <w:rsid w:val="007766C8"/>
    <w:rsid w:val="0077712D"/>
    <w:rsid w:val="00787AB9"/>
    <w:rsid w:val="0079212D"/>
    <w:rsid w:val="007A5518"/>
    <w:rsid w:val="007A5DA1"/>
    <w:rsid w:val="007B233C"/>
    <w:rsid w:val="007B6C38"/>
    <w:rsid w:val="007C12BF"/>
    <w:rsid w:val="007C2765"/>
    <w:rsid w:val="007C46A6"/>
    <w:rsid w:val="007E014C"/>
    <w:rsid w:val="007E3D50"/>
    <w:rsid w:val="00807E3D"/>
    <w:rsid w:val="0081480A"/>
    <w:rsid w:val="00820532"/>
    <w:rsid w:val="008205AB"/>
    <w:rsid w:val="0082386E"/>
    <w:rsid w:val="0084376C"/>
    <w:rsid w:val="008626B7"/>
    <w:rsid w:val="00871F99"/>
    <w:rsid w:val="00873CD1"/>
    <w:rsid w:val="008A13C3"/>
    <w:rsid w:val="008A2153"/>
    <w:rsid w:val="008A4C5F"/>
    <w:rsid w:val="008C18F2"/>
    <w:rsid w:val="008D40A8"/>
    <w:rsid w:val="008D6EF2"/>
    <w:rsid w:val="008E0DC5"/>
    <w:rsid w:val="009042FA"/>
    <w:rsid w:val="0090762D"/>
    <w:rsid w:val="00931A86"/>
    <w:rsid w:val="00940D40"/>
    <w:rsid w:val="00950BBD"/>
    <w:rsid w:val="009607EF"/>
    <w:rsid w:val="009663FE"/>
    <w:rsid w:val="00966AC1"/>
    <w:rsid w:val="009762E2"/>
    <w:rsid w:val="00982C73"/>
    <w:rsid w:val="009B6728"/>
    <w:rsid w:val="009C4BAA"/>
    <w:rsid w:val="009D13B1"/>
    <w:rsid w:val="009D42F9"/>
    <w:rsid w:val="00A067CB"/>
    <w:rsid w:val="00A32512"/>
    <w:rsid w:val="00A53558"/>
    <w:rsid w:val="00A629D0"/>
    <w:rsid w:val="00A7261B"/>
    <w:rsid w:val="00A7767B"/>
    <w:rsid w:val="00A931A0"/>
    <w:rsid w:val="00A96EA2"/>
    <w:rsid w:val="00AA7140"/>
    <w:rsid w:val="00AB37B9"/>
    <w:rsid w:val="00AD2EB4"/>
    <w:rsid w:val="00AE3FA1"/>
    <w:rsid w:val="00AF30B6"/>
    <w:rsid w:val="00B11ACA"/>
    <w:rsid w:val="00B37F29"/>
    <w:rsid w:val="00B41266"/>
    <w:rsid w:val="00B42546"/>
    <w:rsid w:val="00B47CC6"/>
    <w:rsid w:val="00B51129"/>
    <w:rsid w:val="00B64DA6"/>
    <w:rsid w:val="00B666B3"/>
    <w:rsid w:val="00B70B43"/>
    <w:rsid w:val="00B734DF"/>
    <w:rsid w:val="00B84C71"/>
    <w:rsid w:val="00BC02EF"/>
    <w:rsid w:val="00BE04C1"/>
    <w:rsid w:val="00BF67B4"/>
    <w:rsid w:val="00C223D1"/>
    <w:rsid w:val="00C35047"/>
    <w:rsid w:val="00C4123A"/>
    <w:rsid w:val="00C41BBF"/>
    <w:rsid w:val="00C45A51"/>
    <w:rsid w:val="00C5091C"/>
    <w:rsid w:val="00C61AC5"/>
    <w:rsid w:val="00C75269"/>
    <w:rsid w:val="00C8601B"/>
    <w:rsid w:val="00CA1876"/>
    <w:rsid w:val="00CB2853"/>
    <w:rsid w:val="00CB2FFB"/>
    <w:rsid w:val="00CB62A0"/>
    <w:rsid w:val="00CD39A6"/>
    <w:rsid w:val="00CD4E6B"/>
    <w:rsid w:val="00CE5D14"/>
    <w:rsid w:val="00CE7509"/>
    <w:rsid w:val="00D06283"/>
    <w:rsid w:val="00D119D7"/>
    <w:rsid w:val="00D20A5C"/>
    <w:rsid w:val="00D23601"/>
    <w:rsid w:val="00D24494"/>
    <w:rsid w:val="00D25BEF"/>
    <w:rsid w:val="00D474D3"/>
    <w:rsid w:val="00D81488"/>
    <w:rsid w:val="00D8470F"/>
    <w:rsid w:val="00D84976"/>
    <w:rsid w:val="00D87C5D"/>
    <w:rsid w:val="00D91CF5"/>
    <w:rsid w:val="00DB790D"/>
    <w:rsid w:val="00DC0706"/>
    <w:rsid w:val="00DC19C6"/>
    <w:rsid w:val="00DF2646"/>
    <w:rsid w:val="00DF3885"/>
    <w:rsid w:val="00E117C4"/>
    <w:rsid w:val="00E13440"/>
    <w:rsid w:val="00E21CB9"/>
    <w:rsid w:val="00E44F39"/>
    <w:rsid w:val="00E5220F"/>
    <w:rsid w:val="00E63A04"/>
    <w:rsid w:val="00E65C18"/>
    <w:rsid w:val="00E66003"/>
    <w:rsid w:val="00E70D32"/>
    <w:rsid w:val="00E91837"/>
    <w:rsid w:val="00EA0D34"/>
    <w:rsid w:val="00EB51F4"/>
    <w:rsid w:val="00EB6A39"/>
    <w:rsid w:val="00EC6234"/>
    <w:rsid w:val="00EF1CF0"/>
    <w:rsid w:val="00EF2869"/>
    <w:rsid w:val="00EF7641"/>
    <w:rsid w:val="00F0430E"/>
    <w:rsid w:val="00F1133B"/>
    <w:rsid w:val="00F23C8A"/>
    <w:rsid w:val="00F341D2"/>
    <w:rsid w:val="00F65992"/>
    <w:rsid w:val="00F67938"/>
    <w:rsid w:val="00F8027A"/>
    <w:rsid w:val="00FA3ABB"/>
    <w:rsid w:val="00FB7032"/>
    <w:rsid w:val="00FE10DE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B2FFB"/>
  </w:style>
  <w:style w:type="paragraph" w:customStyle="1" w:styleId="ab">
    <w:name w:val="Фирменный стиль ТЕКСТ"/>
    <w:basedOn w:val="a"/>
    <w:link w:val="ac"/>
    <w:qFormat/>
    <w:rsid w:val="00CB2FFB"/>
    <w:pPr>
      <w:shd w:val="clear" w:color="auto" w:fill="FFFFFF"/>
      <w:spacing w:after="240"/>
      <w:jc w:val="both"/>
    </w:pPr>
    <w:rPr>
      <w:rFonts w:ascii="PF Din Text Cond Pro Light" w:hAnsi="PF Din Text Cond Pro Light" w:cs="Arial"/>
      <w:color w:val="000000"/>
      <w:sz w:val="40"/>
      <w:szCs w:val="38"/>
    </w:rPr>
  </w:style>
  <w:style w:type="character" w:customStyle="1" w:styleId="ac">
    <w:name w:val="Фирменный стиль ТЕКСТ Знак"/>
    <w:basedOn w:val="a0"/>
    <w:link w:val="ab"/>
    <w:rsid w:val="00CB2FFB"/>
    <w:rPr>
      <w:rFonts w:ascii="PF Din Text Cond Pro Light" w:eastAsia="Times New Roman" w:hAnsi="PF Din Text Cond Pro Light" w:cs="Arial"/>
      <w:color w:val="000000"/>
      <w:sz w:val="40"/>
      <w:szCs w:val="38"/>
      <w:shd w:val="clear" w:color="auto" w:fill="FFFFFF"/>
    </w:rPr>
  </w:style>
  <w:style w:type="paragraph" w:styleId="3">
    <w:name w:val="Body Text Indent 3"/>
    <w:basedOn w:val="a"/>
    <w:link w:val="30"/>
    <w:rsid w:val="0082386E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82386E"/>
    <w:rPr>
      <w:rFonts w:ascii="Times New Roman" w:eastAsia="Times New Roman" w:hAnsi="Times New Roman"/>
      <w:sz w:val="26"/>
    </w:rPr>
  </w:style>
  <w:style w:type="paragraph" w:customStyle="1" w:styleId="ad">
    <w:name w:val="Фирменный стиль ЗАГОЛОВОК"/>
    <w:basedOn w:val="a"/>
    <w:link w:val="ae"/>
    <w:qFormat/>
    <w:rsid w:val="002F4717"/>
    <w:pPr>
      <w:spacing w:after="120"/>
      <w:jc w:val="center"/>
      <w:textAlignment w:val="center"/>
      <w:outlineLvl w:val="0"/>
    </w:pPr>
    <w:rPr>
      <w:rFonts w:ascii="PF Din Text Comp Pro Medium" w:hAnsi="PF Din Text Comp Pro Medium" w:cs="Arial"/>
      <w:color w:val="0066B3"/>
      <w:kern w:val="36"/>
      <w:sz w:val="48"/>
      <w:szCs w:val="44"/>
      <w:shd w:val="clear" w:color="auto" w:fill="FFFFFF"/>
    </w:rPr>
  </w:style>
  <w:style w:type="character" w:customStyle="1" w:styleId="ae">
    <w:name w:val="Фирменный стиль ЗАГОЛОВОК Знак"/>
    <w:link w:val="ad"/>
    <w:rsid w:val="002F4717"/>
    <w:rPr>
      <w:rFonts w:ascii="PF Din Text Comp Pro Medium" w:eastAsia="Times New Roman" w:hAnsi="PF Din Text Comp Pro Medium" w:cs="Arial"/>
      <w:color w:val="0066B3"/>
      <w:kern w:val="36"/>
      <w:sz w:val="4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B2FFB"/>
  </w:style>
  <w:style w:type="paragraph" w:customStyle="1" w:styleId="ab">
    <w:name w:val="Фирменный стиль ТЕКСТ"/>
    <w:basedOn w:val="a"/>
    <w:link w:val="ac"/>
    <w:qFormat/>
    <w:rsid w:val="00CB2FFB"/>
    <w:pPr>
      <w:shd w:val="clear" w:color="auto" w:fill="FFFFFF"/>
      <w:spacing w:after="240"/>
      <w:jc w:val="both"/>
    </w:pPr>
    <w:rPr>
      <w:rFonts w:ascii="PF Din Text Cond Pro Light" w:hAnsi="PF Din Text Cond Pro Light" w:cs="Arial"/>
      <w:color w:val="000000"/>
      <w:sz w:val="40"/>
      <w:szCs w:val="38"/>
    </w:rPr>
  </w:style>
  <w:style w:type="character" w:customStyle="1" w:styleId="ac">
    <w:name w:val="Фирменный стиль ТЕКСТ Знак"/>
    <w:basedOn w:val="a0"/>
    <w:link w:val="ab"/>
    <w:rsid w:val="00CB2FFB"/>
    <w:rPr>
      <w:rFonts w:ascii="PF Din Text Cond Pro Light" w:eastAsia="Times New Roman" w:hAnsi="PF Din Text Cond Pro Light" w:cs="Arial"/>
      <w:color w:val="000000"/>
      <w:sz w:val="40"/>
      <w:szCs w:val="38"/>
      <w:shd w:val="clear" w:color="auto" w:fill="FFFFFF"/>
    </w:rPr>
  </w:style>
  <w:style w:type="paragraph" w:styleId="3">
    <w:name w:val="Body Text Indent 3"/>
    <w:basedOn w:val="a"/>
    <w:link w:val="30"/>
    <w:rsid w:val="0082386E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82386E"/>
    <w:rPr>
      <w:rFonts w:ascii="Times New Roman" w:eastAsia="Times New Roman" w:hAnsi="Times New Roman"/>
      <w:sz w:val="26"/>
    </w:rPr>
  </w:style>
  <w:style w:type="paragraph" w:customStyle="1" w:styleId="ad">
    <w:name w:val="Фирменный стиль ЗАГОЛОВОК"/>
    <w:basedOn w:val="a"/>
    <w:link w:val="ae"/>
    <w:qFormat/>
    <w:rsid w:val="002F4717"/>
    <w:pPr>
      <w:spacing w:after="120"/>
      <w:jc w:val="center"/>
      <w:textAlignment w:val="center"/>
      <w:outlineLvl w:val="0"/>
    </w:pPr>
    <w:rPr>
      <w:rFonts w:ascii="PF Din Text Comp Pro Medium" w:hAnsi="PF Din Text Comp Pro Medium" w:cs="Arial"/>
      <w:color w:val="0066B3"/>
      <w:kern w:val="36"/>
      <w:sz w:val="48"/>
      <w:szCs w:val="44"/>
      <w:shd w:val="clear" w:color="auto" w:fill="FFFFFF"/>
    </w:rPr>
  </w:style>
  <w:style w:type="character" w:customStyle="1" w:styleId="ae">
    <w:name w:val="Фирменный стиль ЗАГОЛОВОК Знак"/>
    <w:link w:val="ad"/>
    <w:rsid w:val="002F4717"/>
    <w:rPr>
      <w:rFonts w:ascii="PF Din Text Comp Pro Medium" w:eastAsia="Times New Roman" w:hAnsi="PF Din Text Comp Pro Medium" w:cs="Arial"/>
      <w:color w:val="0066B3"/>
      <w:kern w:val="36"/>
      <w:sz w:val="4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2DBF6AA146D17C67558952987F93AF97A46F0DDCECCC260FDB882DA41CA7DC243E26BA6DD99A48241D457A5E172D9414AF98B78CBD91E98f60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F6FB463765727A4CBB915A9489523D1265CE7CD1C829CF6345B76489D51875FD25855951658236F252AA3F939D4F43E540C28A781CF21ACB6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4DD50-192E-4D62-8307-5D1CA4AD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Дмитриева Марина Владимировна</cp:lastModifiedBy>
  <cp:revision>2</cp:revision>
  <cp:lastPrinted>2013-04-25T04:26:00Z</cp:lastPrinted>
  <dcterms:created xsi:type="dcterms:W3CDTF">2022-10-22T09:58:00Z</dcterms:created>
  <dcterms:modified xsi:type="dcterms:W3CDTF">2022-10-22T09:58:00Z</dcterms:modified>
</cp:coreProperties>
</file>