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57" w:rsidRDefault="00F06260">
      <w:pPr>
        <w:pStyle w:val="30"/>
        <w:shd w:val="clear" w:color="auto" w:fill="auto"/>
        <w:jc w:val="left"/>
      </w:pPr>
      <w:r>
        <w:t>Некачественное предоставление коммунальных услуг является основанием для изменения размера платы за коммунальные услуги</w:t>
      </w:r>
    </w:p>
    <w:p w:rsidR="00196F57" w:rsidRDefault="00F06260">
      <w:pPr>
        <w:pStyle w:val="40"/>
        <w:shd w:val="clear" w:color="auto" w:fill="auto"/>
        <w:jc w:val="left"/>
      </w:pPr>
      <w:r>
        <w:t xml:space="preserve">Согласно внесенным поправкам в статьи 157 и 157.2 Жилищного кодекса Российской Федерации, при предоставлении коммунальных услуг с </w:t>
      </w:r>
      <w:r>
        <w:t>перерывами, превышающими установленную продолжительность, и (или) с нарушением качества их предоставления осуществляется изменение размера платы за коммунальные услуги в порядке, установленном Правительством РФ.</w:t>
      </w:r>
    </w:p>
    <w:p w:rsidR="00196F57" w:rsidRDefault="00F06260">
      <w:pPr>
        <w:pStyle w:val="40"/>
        <w:shd w:val="clear" w:color="auto" w:fill="auto"/>
        <w:jc w:val="left"/>
      </w:pPr>
      <w:proofErr w:type="gramStart"/>
      <w:r>
        <w:t>Изменение размера платы осуществляется лицом</w:t>
      </w:r>
      <w:r>
        <w:t>, предоставляющим коммунальные услуги в соответствии с заключенным договором, в том числе, управляющей организацией, товариществом собственников жилья либо жилищным кооперативом или иным специализированным потребительским кооперативом, а также ресурсоснабж</w:t>
      </w:r>
      <w:r>
        <w:t>ающей организацией или региональным оператором по обращению с твердыми коммунальными отходами.</w:t>
      </w:r>
      <w:proofErr w:type="gramEnd"/>
    </w:p>
    <w:p w:rsidR="00196F57" w:rsidRDefault="00F06260">
      <w:pPr>
        <w:pStyle w:val="40"/>
        <w:shd w:val="clear" w:color="auto" w:fill="auto"/>
        <w:jc w:val="left"/>
      </w:pPr>
      <w:proofErr w:type="gramStart"/>
      <w:r>
        <w:t xml:space="preserve">Предусматривается, что управляющие организации и иные лица, ненадлежащим образом исполняющие обязанности по содержанию и своевременному ремонту общего имущества </w:t>
      </w:r>
      <w:r>
        <w:t>многоквартирного дома, будут компенсировать ресурсоснабжающим организациям расходы, фактически понесенные ими вследствие изменения размера платы за коммунальные услуги, при условии надлежащего исполнения ресурсоснабжающей организацией обязанностей по поста</w:t>
      </w:r>
      <w:r>
        <w:t>вке ресурсов, необходимых для предоставления коммунальных услуг, до границ общего имущества в многоквартирном доме и границ внешних</w:t>
      </w:r>
      <w:proofErr w:type="gramEnd"/>
      <w:r>
        <w:t xml:space="preserve"> сетей инженерно-технического обеспечения данного дома.</w:t>
      </w:r>
    </w:p>
    <w:p w:rsidR="00196F57" w:rsidRDefault="00F06260">
      <w:pPr>
        <w:pStyle w:val="40"/>
        <w:shd w:val="clear" w:color="auto" w:fill="auto"/>
        <w:jc w:val="left"/>
      </w:pPr>
      <w:proofErr w:type="gramStart"/>
      <w:r>
        <w:t xml:space="preserve">При непосредственном управлении многоквартирным домом собственниками </w:t>
      </w:r>
      <w:r>
        <w:t>помещений изменение размера платы за коммунальные услуги производит ресурсоснабжающая организация, если нарушения произошли до границ общего имущества в многоквартирном доме и границ внешних сетей инженерно-технического обеспечения данного дома.</w:t>
      </w:r>
      <w:proofErr w:type="gramEnd"/>
    </w:p>
    <w:sectPr w:rsidR="00196F57" w:rsidSect="00196F57">
      <w:pgSz w:w="11909" w:h="16840"/>
      <w:pgMar w:top="1430" w:right="715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60" w:rsidRDefault="00F06260" w:rsidP="00196F57">
      <w:r>
        <w:separator/>
      </w:r>
    </w:p>
  </w:endnote>
  <w:endnote w:type="continuationSeparator" w:id="0">
    <w:p w:rsidR="00F06260" w:rsidRDefault="00F06260" w:rsidP="0019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60" w:rsidRDefault="00F06260"/>
  </w:footnote>
  <w:footnote w:type="continuationSeparator" w:id="0">
    <w:p w:rsidR="00F06260" w:rsidRDefault="00F062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6F57"/>
    <w:rsid w:val="00196F57"/>
    <w:rsid w:val="00F0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F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6F5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96F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96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196F57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96F5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</cp:revision>
  <dcterms:created xsi:type="dcterms:W3CDTF">2020-11-02T04:49:00Z</dcterms:created>
  <dcterms:modified xsi:type="dcterms:W3CDTF">2020-11-02T04:50:00Z</dcterms:modified>
</cp:coreProperties>
</file>