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81" w:rsidRPr="00F64B03" w:rsidRDefault="00C60681" w:rsidP="00F64B03">
      <w:pPr>
        <w:pStyle w:val="rtejustify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4B03">
        <w:rPr>
          <w:b/>
          <w:color w:val="000000"/>
          <w:sz w:val="28"/>
          <w:szCs w:val="28"/>
        </w:rPr>
        <w:t>С 16 января 2019 г</w:t>
      </w:r>
      <w:r w:rsidR="00F64B03">
        <w:rPr>
          <w:b/>
          <w:color w:val="000000"/>
          <w:sz w:val="28"/>
          <w:szCs w:val="28"/>
        </w:rPr>
        <w:t>ода</w:t>
      </w:r>
      <w:r w:rsidRPr="00F64B03">
        <w:rPr>
          <w:b/>
          <w:color w:val="000000"/>
          <w:sz w:val="28"/>
          <w:szCs w:val="28"/>
        </w:rPr>
        <w:t xml:space="preserve"> вступят в действие изменения, внесенные в Федеральный закон «Об оружии»</w:t>
      </w:r>
    </w:p>
    <w:p w:rsidR="00D367B8" w:rsidRDefault="00D367B8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</w:p>
    <w:p w:rsidR="00D367B8" w:rsidRDefault="00C60681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  <w:r w:rsidRPr="00F64B03">
        <w:rPr>
          <w:color w:val="000000"/>
          <w:sz w:val="28"/>
          <w:szCs w:val="28"/>
        </w:rPr>
        <w:t>Изменения затронули покупку-продажу патронов, а также самостоятельного снаряжения патронов к гражданскому огнестрельному длинноствольному оружию и спортивного огнестрельного длинноствольного оружия, и реализации материалов для самостоятельного снаряжения патронов.</w:t>
      </w:r>
    </w:p>
    <w:p w:rsidR="00D367B8" w:rsidRDefault="00C60681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  <w:r w:rsidRPr="00F64B03">
        <w:rPr>
          <w:color w:val="000000"/>
          <w:sz w:val="28"/>
          <w:szCs w:val="28"/>
        </w:rPr>
        <w:t>Законом регламентировано, что продажа и передача инициирующих и воспламеняющих веществ и материалов (пороха, капсюлей) для самостоятельного снаряжения патронов лицам, не имеющим разрешения на хранение и ношение гражданского огнестрельного оружия запрещена.</w:t>
      </w:r>
    </w:p>
    <w:p w:rsidR="00D367B8" w:rsidRDefault="00C60681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  <w:r w:rsidRPr="00F64B03">
        <w:rPr>
          <w:color w:val="000000"/>
          <w:sz w:val="28"/>
          <w:szCs w:val="28"/>
        </w:rPr>
        <w:t>Устанавливается необходимость вести учет приобретаемых и продаваемых оружия, патронов, а также материалов для самостоятельного снаряжения патронов и хранить данную документацию в течение 10 лет.</w:t>
      </w:r>
    </w:p>
    <w:p w:rsidR="00D367B8" w:rsidRDefault="00C60681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  <w:r w:rsidRPr="00F64B03">
        <w:rPr>
          <w:color w:val="000000"/>
          <w:sz w:val="28"/>
          <w:szCs w:val="28"/>
        </w:rPr>
        <w:t>Законодатель наделил правом приобретать и пользоваться огнестрельным оружием государственным учреждениям, должностные лица которых осуществляют государственный надзор в области охраны и использования особо охраняемых природных территорий, расширив перечень юридическими лицами с особыми установленными задачами</w:t>
      </w:r>
    </w:p>
    <w:p w:rsidR="00C60681" w:rsidRPr="00F64B03" w:rsidRDefault="00C60681" w:rsidP="00D367B8">
      <w:pPr>
        <w:pStyle w:val="rtejustify"/>
        <w:shd w:val="clear" w:color="auto" w:fill="FFFFFF"/>
        <w:spacing w:before="0" w:after="0"/>
        <w:ind w:firstLine="708"/>
        <w:contextualSpacing/>
        <w:rPr>
          <w:color w:val="000000"/>
          <w:sz w:val="28"/>
          <w:szCs w:val="28"/>
        </w:rPr>
      </w:pPr>
      <w:r w:rsidRPr="00F64B03">
        <w:rPr>
          <w:color w:val="000000"/>
          <w:sz w:val="28"/>
          <w:szCs w:val="28"/>
        </w:rPr>
        <w:t>Обращаю внимание, что граждане, впервые приобретающие гражданское огнестрельное длинноствольное оружие и спортивное огнестрельное длинноствольное оружие при изучении правил безопасного обращения с оружием и приобретении навыков безопасного  обращения с оружием, должны пройти обучение безопасному самостоятельному снаряжению патронов к гражданскому огнестрельному оружию.</w:t>
      </w:r>
    </w:p>
    <w:p w:rsidR="002D3FC1" w:rsidRDefault="002D3FC1" w:rsidP="00D367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67B8" w:rsidRDefault="00D367B8" w:rsidP="00D367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67B8" w:rsidRDefault="00D367B8" w:rsidP="00D367B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367B8" w:rsidRDefault="00D367B8" w:rsidP="00D367B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367B8" w:rsidRPr="00F64B03" w:rsidRDefault="00D367B8" w:rsidP="00D367B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D367B8" w:rsidRPr="00F64B03" w:rsidSect="007A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681"/>
    <w:rsid w:val="002D3FC1"/>
    <w:rsid w:val="007A72C3"/>
    <w:rsid w:val="00B51027"/>
    <w:rsid w:val="00C60681"/>
    <w:rsid w:val="00D367B8"/>
    <w:rsid w:val="00F6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606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87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1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0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7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2018-12-16T10:35:00Z</cp:lastPrinted>
  <dcterms:created xsi:type="dcterms:W3CDTF">2018-12-16T09:22:00Z</dcterms:created>
  <dcterms:modified xsi:type="dcterms:W3CDTF">2018-12-16T10:35:00Z</dcterms:modified>
</cp:coreProperties>
</file>