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50" w:rsidRPr="001B3464" w:rsidRDefault="003C1150" w:rsidP="001B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Установлены правила противопожарного режима для детских лагерей палаточного типа</w:t>
      </w:r>
    </w:p>
    <w:p w:rsidR="001B3464" w:rsidRDefault="001B3464" w:rsidP="003C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464" w:rsidRDefault="003C1150" w:rsidP="001B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23.04.2020 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569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Правила противопожарного режима в Российской Федерации</w:t>
      </w:r>
      <w:r w:rsid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464" w:rsidRDefault="003C1150" w:rsidP="001B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Предусмотрено, в частности, что территория детского лагеря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</w:t>
      </w:r>
    </w:p>
    <w:p w:rsidR="001B3464" w:rsidRDefault="003C1150" w:rsidP="001B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Палатки, предназначенные для проживания детей, при размещении на территории детского лагеря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метров.</w:t>
      </w:r>
    </w:p>
    <w:p w:rsidR="003C1150" w:rsidRPr="001B3464" w:rsidRDefault="003C1150" w:rsidP="001B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464">
        <w:rPr>
          <w:rFonts w:ascii="Times New Roman" w:eastAsia="Times New Roman" w:hAnsi="Times New Roman" w:cs="Times New Roman"/>
          <w:color w:val="000000"/>
          <w:sz w:val="28"/>
          <w:szCs w:val="28"/>
        </w:rPr>
        <w:t>В палатках, предназначенных для проживания детей, запрещается пользоваться открытым огнем, хранить легковоспламеняющиеся и горючие жидкости, а также пиротехническую продукцию.</w:t>
      </w:r>
    </w:p>
    <w:p w:rsidR="00800AC8" w:rsidRDefault="00800AC8" w:rsidP="001B3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464" w:rsidRDefault="001B3464" w:rsidP="001B3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464" w:rsidRDefault="001B3464" w:rsidP="001B3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B3464" w:rsidRDefault="001B3464" w:rsidP="001B3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464" w:rsidRPr="001B3464" w:rsidRDefault="001B3464" w:rsidP="001B3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1B3464" w:rsidRPr="001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150"/>
    <w:rsid w:val="001B3464"/>
    <w:rsid w:val="003C1150"/>
    <w:rsid w:val="008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559"/>
  <w15:docId w15:val="{E5F65BFE-B822-46BD-9A1B-E13A5D3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2020-05-06T13:02:00Z</dcterms:created>
  <dcterms:modified xsi:type="dcterms:W3CDTF">2020-05-08T10:04:00Z</dcterms:modified>
</cp:coreProperties>
</file>