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D2" w:rsidRPr="008B43D2" w:rsidRDefault="008B43D2" w:rsidP="008B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D2">
        <w:rPr>
          <w:rFonts w:ascii="Times New Roman" w:hAnsi="Times New Roman" w:cs="Times New Roman"/>
          <w:b/>
          <w:sz w:val="28"/>
          <w:szCs w:val="28"/>
        </w:rPr>
        <w:t>О соблюдении противопожарных требований при обращении с пиротехническими изделиями</w:t>
      </w:r>
    </w:p>
    <w:p w:rsidR="008B43D2" w:rsidRDefault="008B43D2" w:rsidP="008B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безопасности, предъявляемые при распространении и использовании пиротехнических изделий, утверждены постановлением Правительства Российской </w:t>
      </w:r>
      <w:r w:rsidR="008B43D2">
        <w:rPr>
          <w:rFonts w:ascii="Times New Roman" w:hAnsi="Times New Roman" w:cs="Times New Roman"/>
          <w:sz w:val="28"/>
          <w:szCs w:val="28"/>
        </w:rPr>
        <w:t>Федерации от 22.12.2009 № 1052.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 изделию.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Для реализации пиротехнических изделий бытового назначения, лицензия или иное специальное разрешение не требуется. Вместе с тем, согласно п.4 постановления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 все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сертификации.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Реализация пиротехнических изделий запрещается: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а) 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объектов;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б) лицам, не достигшим 16-летнего возраста (если производителем не установлено другое возрастное ограничение);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в)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примыкать к эвакуационным выходам. 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>При продаже пиротехнических изделий продавец обязан довести до сведения покупателя информацию о подтверждении соответствия этих изделий установленным требованиям, о наличии сертификата или декларации о соответствии</w:t>
      </w:r>
      <w:r w:rsidR="008B43D2">
        <w:rPr>
          <w:rFonts w:ascii="Times New Roman" w:hAnsi="Times New Roman" w:cs="Times New Roman"/>
          <w:sz w:val="28"/>
          <w:szCs w:val="28"/>
        </w:rPr>
        <w:t>.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Розничная торговля пиротехническими изделиями осуществляется юридическими лицами и индивидуальными предпринимателями, в </w:t>
      </w:r>
      <w:r w:rsidRPr="008B43D2">
        <w:rPr>
          <w:rFonts w:ascii="Times New Roman" w:hAnsi="Times New Roman" w:cs="Times New Roman"/>
          <w:sz w:val="28"/>
          <w:szCs w:val="28"/>
        </w:rPr>
        <w:lastRenderedPageBreak/>
        <w:t>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</w:t>
      </w:r>
      <w:r w:rsidR="008B43D2"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8B43D2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 xml:space="preserve">За реализацию пиротехнических изделий с нарушением требований постановления Правительства Российской Федерации от 22.12.2009 № 1052 возможно привлечение к административной ответственности по части 1 ст.20.4 КоАП РФ (нарушение требований пожарной безопасности) в виде административного штрафа: на граждан в размере до 3000 рублей; на должностных лиц — до 15 тысяч рублей; на лиц, осуществляющих предпринимательскую деятельность — до 30 тысяч рублей; на юридических лиц — до 200 тысяч рублей. </w:t>
      </w:r>
    </w:p>
    <w:p w:rsidR="00933CAB" w:rsidRDefault="00B17781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D2">
        <w:rPr>
          <w:rFonts w:ascii="Times New Roman" w:hAnsi="Times New Roman" w:cs="Times New Roman"/>
          <w:sz w:val="28"/>
          <w:szCs w:val="28"/>
        </w:rPr>
        <w:t>В случае выявлении факта недостоверного декларирования соответствия пиротехнической продукции виновные могут бать привлечены к административной ответственности в виде штрафа по ст.14.44 КоАП РФ: должностные лица — до 25 тысяч рублей, юридические лица — до 300 тысяч рублей.</w:t>
      </w:r>
    </w:p>
    <w:p w:rsidR="008B43D2" w:rsidRDefault="008B43D2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3D2" w:rsidRDefault="008B43D2" w:rsidP="008B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3D2" w:rsidRDefault="008B43D2" w:rsidP="008B4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B43D2" w:rsidRDefault="008B43D2" w:rsidP="008B4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8B43D2" w:rsidRDefault="008B43D2" w:rsidP="008B4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43D2" w:rsidRPr="008B43D2" w:rsidRDefault="008B43D2" w:rsidP="008B4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8B43D2" w:rsidRPr="008B43D2" w:rsidSect="008B43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42" w:rsidRDefault="002B5F42" w:rsidP="008B43D2">
      <w:pPr>
        <w:spacing w:after="0" w:line="240" w:lineRule="auto"/>
      </w:pPr>
      <w:r>
        <w:separator/>
      </w:r>
    </w:p>
  </w:endnote>
  <w:endnote w:type="continuationSeparator" w:id="1">
    <w:p w:rsidR="002B5F42" w:rsidRDefault="002B5F42" w:rsidP="008B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42" w:rsidRDefault="002B5F42" w:rsidP="008B43D2">
      <w:pPr>
        <w:spacing w:after="0" w:line="240" w:lineRule="auto"/>
      </w:pPr>
      <w:r>
        <w:separator/>
      </w:r>
    </w:p>
  </w:footnote>
  <w:footnote w:type="continuationSeparator" w:id="1">
    <w:p w:rsidR="002B5F42" w:rsidRDefault="002B5F42" w:rsidP="008B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536"/>
      <w:docPartObj>
        <w:docPartGallery w:val="Page Numbers (Top of Page)"/>
        <w:docPartUnique/>
      </w:docPartObj>
    </w:sdtPr>
    <w:sdtContent>
      <w:p w:rsidR="008B43D2" w:rsidRDefault="008B43D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43D2" w:rsidRDefault="008B43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781"/>
    <w:rsid w:val="002723CA"/>
    <w:rsid w:val="002B5F42"/>
    <w:rsid w:val="008B43D2"/>
    <w:rsid w:val="00933CAB"/>
    <w:rsid w:val="00B1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3D2"/>
  </w:style>
  <w:style w:type="paragraph" w:styleId="a5">
    <w:name w:val="footer"/>
    <w:basedOn w:val="a"/>
    <w:link w:val="a6"/>
    <w:uiPriority w:val="99"/>
    <w:semiHidden/>
    <w:unhideWhenUsed/>
    <w:rsid w:val="008B4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4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2017-12-23T07:47:00Z</cp:lastPrinted>
  <dcterms:created xsi:type="dcterms:W3CDTF">2017-12-23T07:03:00Z</dcterms:created>
  <dcterms:modified xsi:type="dcterms:W3CDTF">2017-12-23T07:47:00Z</dcterms:modified>
</cp:coreProperties>
</file>