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17" w:rsidRDefault="00432C17" w:rsidP="00432C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Изменения в</w:t>
      </w:r>
      <w:r w:rsidRPr="002D42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порядк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</w:t>
      </w:r>
      <w:r w:rsidRPr="002D42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установления у водителей </w:t>
      </w:r>
    </w:p>
    <w:p w:rsidR="00432C17" w:rsidRDefault="00432C17" w:rsidP="00432C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состояния алкогольного опьянения</w:t>
      </w:r>
    </w:p>
    <w:p w:rsidR="00432C17" w:rsidRPr="002D4218" w:rsidRDefault="00432C17" w:rsidP="00432C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32C17" w:rsidRDefault="00432C17" w:rsidP="00432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03.04.2018 № 62-ФЗ «О внесении изменения в статью 12.8 Кодекса Российской Федерации об административных правонарушениях» примечание к статье 12.8 </w:t>
      </w:r>
      <w:proofErr w:type="spellStart"/>
      <w:r w:rsidRPr="002D4218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 дополнено новым положением.</w:t>
      </w:r>
    </w:p>
    <w:p w:rsidR="00432C17" w:rsidRDefault="00432C17" w:rsidP="00432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sz w:val="28"/>
          <w:szCs w:val="28"/>
        </w:rPr>
        <w:t>Теперь административная ответственность, предусмотренная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 12.8 (управление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опьянения) и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 3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 12.27 </w:t>
      </w:r>
      <w:proofErr w:type="spellStart"/>
      <w:r w:rsidRPr="002D4218">
        <w:rPr>
          <w:rFonts w:ascii="Times New Roman" w:eastAsia="Times New Roman" w:hAnsi="Times New Roman" w:cs="Times New Roman"/>
          <w:sz w:val="28"/>
          <w:szCs w:val="28"/>
        </w:rPr>
        <w:t>КоАП</w:t>
      </w:r>
      <w:proofErr w:type="spellEnd"/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 РФ (невыполнение требования о запрещении водителю употреблять алкогольные напитки после ДТП, к которому причастен водитель) будет наступать в случае установленного факта употребления вызывающих алкогольное опьянение веществ, который определяется, в том числе наличием абсолютного этилового спирта в концентрации 0,3 и бо</w:t>
      </w:r>
      <w:r>
        <w:rPr>
          <w:rFonts w:ascii="Times New Roman" w:eastAsia="Times New Roman" w:hAnsi="Times New Roman" w:cs="Times New Roman"/>
          <w:sz w:val="28"/>
          <w:szCs w:val="28"/>
        </w:rPr>
        <w:t>лее грамма на один литр крови.</w:t>
      </w:r>
    </w:p>
    <w:p w:rsidR="00432C17" w:rsidRDefault="00432C17" w:rsidP="00432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sz w:val="28"/>
          <w:szCs w:val="28"/>
        </w:rPr>
        <w:t>С момента вступления поправок в силу определение состояния алкогольного опьянения у водителя станет возможно не только путем отбора проб выдыхаемого воздуха с использованием специального прибора, но и и</w:t>
      </w:r>
      <w:r>
        <w:rPr>
          <w:rFonts w:ascii="Times New Roman" w:eastAsia="Times New Roman" w:hAnsi="Times New Roman" w:cs="Times New Roman"/>
          <w:sz w:val="28"/>
          <w:szCs w:val="28"/>
        </w:rPr>
        <w:t>сходя из данных анализа крови.</w:t>
      </w:r>
    </w:p>
    <w:p w:rsidR="00432C17" w:rsidRDefault="00432C17" w:rsidP="00432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sz w:val="28"/>
          <w:szCs w:val="28"/>
        </w:rPr>
        <w:t xml:space="preserve">Данное нововведение позволит устанавливать состояние опьянения у лиц, которые в силу различных причин (в том числе при получении травм в результате ДТП) не могут пройти освидетельствование с использованием технических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t>измерения выдыхаемого воздуха.</w:t>
      </w:r>
    </w:p>
    <w:p w:rsidR="00432C17" w:rsidRPr="002D4218" w:rsidRDefault="00432C17" w:rsidP="00432C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218">
        <w:rPr>
          <w:rFonts w:ascii="Times New Roman" w:eastAsia="Times New Roman" w:hAnsi="Times New Roman" w:cs="Times New Roman"/>
          <w:sz w:val="28"/>
          <w:szCs w:val="28"/>
        </w:rPr>
        <w:t>Федеральный закон вступит в силу по истечении 90 дней после дня его официального опубликования.</w:t>
      </w:r>
    </w:p>
    <w:p w:rsidR="00432C17" w:rsidRPr="002106E5" w:rsidRDefault="00432C17" w:rsidP="00432C17">
      <w:pPr>
        <w:jc w:val="both"/>
        <w:rPr>
          <w:sz w:val="28"/>
          <w:szCs w:val="28"/>
        </w:rPr>
      </w:pPr>
    </w:p>
    <w:p w:rsidR="00432C17" w:rsidRPr="002106E5" w:rsidRDefault="00432C17" w:rsidP="00432C17">
      <w:pPr>
        <w:jc w:val="both"/>
        <w:rPr>
          <w:sz w:val="28"/>
          <w:szCs w:val="28"/>
        </w:rPr>
      </w:pPr>
    </w:p>
    <w:p w:rsidR="00484AB7" w:rsidRDefault="00484AB7"/>
    <w:sectPr w:rsidR="0048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C17"/>
    <w:rsid w:val="00432C17"/>
    <w:rsid w:val="0048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Глазырина И.В. (Аргаяшский)</dc:creator>
  <cp:keywords/>
  <dc:description/>
  <cp:lastModifiedBy>Глазырина И.В. (Аргаяшский)</cp:lastModifiedBy>
  <cp:revision>2</cp:revision>
  <dcterms:created xsi:type="dcterms:W3CDTF">2018-05-23T13:09:00Z</dcterms:created>
  <dcterms:modified xsi:type="dcterms:W3CDTF">2018-05-23T13:09:00Z</dcterms:modified>
</cp:coreProperties>
</file>