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6E" w:rsidRPr="00CB1B6E" w:rsidRDefault="00CB1B6E" w:rsidP="00CB1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B6E">
        <w:rPr>
          <w:rFonts w:ascii="Times New Roman" w:hAnsi="Times New Roman" w:cs="Times New Roman"/>
          <w:b/>
          <w:sz w:val="28"/>
          <w:szCs w:val="28"/>
        </w:rPr>
        <w:t>Правовое регулирование деятельности по проведению</w:t>
      </w:r>
    </w:p>
    <w:p w:rsidR="00CB1B6E" w:rsidRPr="00CB1B6E" w:rsidRDefault="00CB1B6E" w:rsidP="00CB1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B6E">
        <w:rPr>
          <w:rFonts w:ascii="Times New Roman" w:hAnsi="Times New Roman" w:cs="Times New Roman"/>
          <w:b/>
          <w:sz w:val="28"/>
          <w:szCs w:val="28"/>
        </w:rPr>
        <w:t>паталого-анатомических вскрытий и судебно-медицинских исследований</w:t>
      </w:r>
    </w:p>
    <w:p w:rsidR="00CB1B6E" w:rsidRDefault="00CB1B6E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440" w:rsidRPr="00365440" w:rsidRDefault="00CB1B6E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5440" w:rsidRPr="00365440">
        <w:rPr>
          <w:rFonts w:ascii="Times New Roman" w:hAnsi="Times New Roman" w:cs="Times New Roman"/>
          <w:sz w:val="28"/>
          <w:szCs w:val="28"/>
        </w:rPr>
        <w:t xml:space="preserve">Проведение патолого-анатомических вскрытий регулируется Федеральным </w:t>
      </w:r>
      <w:hyperlink r:id="rId6" w:history="1">
        <w:r w:rsidR="00365440" w:rsidRPr="003654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65440" w:rsidRPr="00365440">
        <w:rPr>
          <w:rFonts w:ascii="Times New Roman" w:hAnsi="Times New Roman" w:cs="Times New Roman"/>
          <w:sz w:val="28"/>
          <w:szCs w:val="28"/>
        </w:rPr>
        <w:t xml:space="preserve"> от 21.11.2011 № 323-ФЗ «Об основах охраны здоровья граждан в Российской Федерации» и </w:t>
      </w:r>
      <w:hyperlink r:id="rId7" w:history="1">
        <w:r w:rsidR="00365440" w:rsidRPr="0036544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365440" w:rsidRPr="00365440">
        <w:rPr>
          <w:rFonts w:ascii="Times New Roman" w:hAnsi="Times New Roman" w:cs="Times New Roman"/>
          <w:sz w:val="28"/>
          <w:szCs w:val="28"/>
        </w:rPr>
        <w:t xml:space="preserve"> Минздрава России от 06.06.2013 № 354н «О порядке проведения патолого-анатомических вскрытий».</w:t>
      </w:r>
    </w:p>
    <w:p w:rsidR="00365440" w:rsidRPr="00365440" w:rsidRDefault="00365440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40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hyperlink r:id="rId8" w:history="1">
        <w:r w:rsidRPr="00365440">
          <w:rPr>
            <w:rFonts w:ascii="Times New Roman" w:hAnsi="Times New Roman" w:cs="Times New Roman"/>
            <w:sz w:val="28"/>
            <w:szCs w:val="28"/>
          </w:rPr>
          <w:t>ч. 1 ст. 67</w:t>
        </w:r>
      </w:hyperlink>
      <w:r w:rsidRPr="00365440">
        <w:rPr>
          <w:rFonts w:ascii="Times New Roman" w:hAnsi="Times New Roman" w:cs="Times New Roman"/>
          <w:sz w:val="28"/>
          <w:szCs w:val="28"/>
        </w:rPr>
        <w:t xml:space="preserve"> указанного Закона и </w:t>
      </w:r>
      <w:hyperlink r:id="rId9" w:history="1">
        <w:r w:rsidRPr="00365440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Pr="00365440">
        <w:rPr>
          <w:rFonts w:ascii="Times New Roman" w:hAnsi="Times New Roman" w:cs="Times New Roman"/>
          <w:sz w:val="28"/>
          <w:szCs w:val="28"/>
        </w:rPr>
        <w:t xml:space="preserve"> Порядка проведения патолого-анатомических вскрытий патолого-анатомическое вскрытие проводится врачом-патологоанатомом в целях получения данных о причине смерти человека и диагнозе заболевания. </w:t>
      </w:r>
    </w:p>
    <w:p w:rsidR="00365440" w:rsidRDefault="00365440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40">
        <w:rPr>
          <w:rFonts w:ascii="Times New Roman" w:hAnsi="Times New Roman" w:cs="Times New Roman"/>
          <w:sz w:val="28"/>
          <w:szCs w:val="28"/>
        </w:rPr>
        <w:tab/>
        <w:t xml:space="preserve">Между тем, </w:t>
      </w:r>
      <w:r>
        <w:rPr>
          <w:rFonts w:ascii="Times New Roman" w:hAnsi="Times New Roman" w:cs="Times New Roman"/>
          <w:sz w:val="28"/>
          <w:szCs w:val="28"/>
        </w:rPr>
        <w:t>ч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 ст. 5</w:t>
      </w:r>
      <w:r w:rsidRPr="00365440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8-ФЗ «О погребении и похоронном деле» устанавливает волеизъявление лица о достойном отношении к его телу после смерти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5440">
        <w:rPr>
          <w:rFonts w:ascii="Times New Roman" w:hAnsi="Times New Roman" w:cs="Times New Roman"/>
          <w:sz w:val="28"/>
          <w:szCs w:val="28"/>
        </w:rPr>
        <w:t xml:space="preserve"> пожелание, выраженное в устной форме в присутствии свидетелей или в письменной форме, в частности, о согласии или несогласии быть подвергнутым патолого-анатомическому вскрытию. А в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Pr="00365440">
          <w:rPr>
            <w:rFonts w:ascii="Times New Roman" w:hAnsi="Times New Roman" w:cs="Times New Roman"/>
            <w:sz w:val="28"/>
            <w:szCs w:val="28"/>
          </w:rPr>
          <w:t>3 этой же статьи</w:t>
        </w:r>
      </w:hyperlink>
      <w:r w:rsidRPr="00365440">
        <w:rPr>
          <w:rFonts w:ascii="Times New Roman" w:hAnsi="Times New Roman" w:cs="Times New Roman"/>
          <w:sz w:val="28"/>
          <w:szCs w:val="28"/>
        </w:rPr>
        <w:t xml:space="preserve"> указано, что в случае отсутствия волеизъявления умершего право на разрешение указанного действия имеют 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а при отсутствии таковых иные лица, взявшие на себя обязанность осуществить погребение умершего.</w:t>
      </w:r>
    </w:p>
    <w:p w:rsidR="00365440" w:rsidRDefault="00365440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5440">
        <w:rPr>
          <w:rFonts w:ascii="Times New Roman" w:hAnsi="Times New Roman" w:cs="Times New Roman"/>
          <w:sz w:val="28"/>
          <w:szCs w:val="28"/>
        </w:rPr>
        <w:t xml:space="preserve">В свою очередь, в соответствии с </w:t>
      </w:r>
      <w:hyperlink r:id="rId12" w:history="1">
        <w:r w:rsidRPr="00365440">
          <w:rPr>
            <w:rFonts w:ascii="Times New Roman" w:hAnsi="Times New Roman" w:cs="Times New Roman"/>
            <w:sz w:val="28"/>
            <w:szCs w:val="28"/>
          </w:rPr>
          <w:t>ч. 3 ст. 67</w:t>
        </w:r>
      </w:hyperlink>
      <w:r w:rsidRPr="0036544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5440">
        <w:rPr>
          <w:rFonts w:ascii="Times New Roman" w:hAnsi="Times New Roman" w:cs="Times New Roman"/>
          <w:sz w:val="28"/>
          <w:szCs w:val="28"/>
        </w:rPr>
        <w:t>Об основах охраны здоровья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544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365440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Pr="00365440">
        <w:rPr>
          <w:rFonts w:ascii="Times New Roman" w:hAnsi="Times New Roman" w:cs="Times New Roman"/>
          <w:sz w:val="28"/>
          <w:szCs w:val="28"/>
        </w:rPr>
        <w:t xml:space="preserve"> Порядка проведения патолого-анатомических вскрытий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5440">
        <w:rPr>
          <w:rFonts w:ascii="Times New Roman" w:hAnsi="Times New Roman" w:cs="Times New Roman"/>
          <w:sz w:val="28"/>
          <w:szCs w:val="28"/>
        </w:rPr>
        <w:t xml:space="preserve"> по религиозным мотивам при наличии письменного заявления супруга или близкого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или при волеизъявлении самого умершего, сделанном им при жизни, патолого-анатомическое вскрытие не производится, за исключением случаев:</w:t>
      </w:r>
    </w:p>
    <w:p w:rsidR="00365440" w:rsidRDefault="00365440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5440">
        <w:rPr>
          <w:rFonts w:ascii="Times New Roman" w:hAnsi="Times New Roman" w:cs="Times New Roman"/>
          <w:sz w:val="28"/>
          <w:szCs w:val="28"/>
        </w:rPr>
        <w:t>1) подозрения на насильственную смерть;</w:t>
      </w:r>
    </w:p>
    <w:p w:rsidR="00365440" w:rsidRDefault="00365440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5440">
        <w:rPr>
          <w:rFonts w:ascii="Times New Roman" w:hAnsi="Times New Roman" w:cs="Times New Roman"/>
          <w:sz w:val="28"/>
          <w:szCs w:val="28"/>
        </w:rPr>
        <w:t>2) невозможности установления заключительного клинического диагноза заболевания, приведшего к смерти, и (или) непосредственной причины смерти;</w:t>
      </w:r>
    </w:p>
    <w:p w:rsidR="00365440" w:rsidRDefault="00365440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5440">
        <w:rPr>
          <w:rFonts w:ascii="Times New Roman" w:hAnsi="Times New Roman" w:cs="Times New Roman"/>
          <w:sz w:val="28"/>
          <w:szCs w:val="28"/>
        </w:rPr>
        <w:t>3) оказания умершему пациенту медицинской организацией медицинской помощи в стационарных условиях менее одних суток;</w:t>
      </w:r>
    </w:p>
    <w:p w:rsidR="00365440" w:rsidRDefault="00365440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5440">
        <w:rPr>
          <w:rFonts w:ascii="Times New Roman" w:hAnsi="Times New Roman" w:cs="Times New Roman"/>
          <w:sz w:val="28"/>
          <w:szCs w:val="28"/>
        </w:rPr>
        <w:t>4) подозрения на передозировку или непереносимость лекарственных препаратов или диагностических препаратов;</w:t>
      </w:r>
    </w:p>
    <w:p w:rsidR="00365440" w:rsidRDefault="00365440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5440">
        <w:rPr>
          <w:rFonts w:ascii="Times New Roman" w:hAnsi="Times New Roman" w:cs="Times New Roman"/>
          <w:sz w:val="28"/>
          <w:szCs w:val="28"/>
        </w:rPr>
        <w:t>5) смерти:</w:t>
      </w:r>
    </w:p>
    <w:p w:rsidR="00365440" w:rsidRDefault="00365440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5440">
        <w:rPr>
          <w:rFonts w:ascii="Times New Roman" w:hAnsi="Times New Roman" w:cs="Times New Roman"/>
          <w:sz w:val="28"/>
          <w:szCs w:val="28"/>
        </w:rPr>
        <w:t>- связанной с проведением профилактических, диагностических, инструментальных, анестезиологических, реанимационных, лечебных мероприятий, во время или после операции переливания крови и (или) ее компонентов;</w:t>
      </w:r>
    </w:p>
    <w:p w:rsidR="00365440" w:rsidRDefault="00365440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65440">
        <w:rPr>
          <w:rFonts w:ascii="Times New Roman" w:hAnsi="Times New Roman" w:cs="Times New Roman"/>
          <w:sz w:val="28"/>
          <w:szCs w:val="28"/>
        </w:rPr>
        <w:t>- от инфекционного заболевания или при подозрении на него;</w:t>
      </w:r>
    </w:p>
    <w:p w:rsidR="00365440" w:rsidRDefault="00365440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5440">
        <w:rPr>
          <w:rFonts w:ascii="Times New Roman" w:hAnsi="Times New Roman" w:cs="Times New Roman"/>
          <w:sz w:val="28"/>
          <w:szCs w:val="28"/>
        </w:rPr>
        <w:t>- от онкологического заболевания при отсутствии гистологической верификации опухоли;</w:t>
      </w:r>
    </w:p>
    <w:p w:rsidR="00365440" w:rsidRDefault="00365440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5440">
        <w:rPr>
          <w:rFonts w:ascii="Times New Roman" w:hAnsi="Times New Roman" w:cs="Times New Roman"/>
          <w:sz w:val="28"/>
          <w:szCs w:val="28"/>
        </w:rPr>
        <w:t>- от заболевания, связанного с последствиями экологической катастрофы;</w:t>
      </w:r>
    </w:p>
    <w:p w:rsidR="00365440" w:rsidRDefault="00365440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5440">
        <w:rPr>
          <w:rFonts w:ascii="Times New Roman" w:hAnsi="Times New Roman" w:cs="Times New Roman"/>
          <w:sz w:val="28"/>
          <w:szCs w:val="28"/>
        </w:rPr>
        <w:t>- беременных, рожениц, родильниц (включая последний день послеродового периода) и детей в возрасте до 28 дней жизни включительно;</w:t>
      </w:r>
    </w:p>
    <w:p w:rsidR="00365440" w:rsidRDefault="00365440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5440">
        <w:rPr>
          <w:rFonts w:ascii="Times New Roman" w:hAnsi="Times New Roman" w:cs="Times New Roman"/>
          <w:sz w:val="28"/>
          <w:szCs w:val="28"/>
        </w:rPr>
        <w:t>6) рождения мертвого ребенка;</w:t>
      </w:r>
    </w:p>
    <w:p w:rsidR="00365440" w:rsidRDefault="00365440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5440">
        <w:rPr>
          <w:rFonts w:ascii="Times New Roman" w:hAnsi="Times New Roman" w:cs="Times New Roman"/>
          <w:sz w:val="28"/>
          <w:szCs w:val="28"/>
        </w:rPr>
        <w:t>7) необходимости судебно-медицинского исследования (в случаях смерти от насильственных причин или подозрений на них, от механических повреждений, отравлений, в том числе этиловым алкоголем, механической асфиксии, действия крайних температур, электричества, после искусственного аборта, произведенного вне лечебного учреждения, а также при неустановленной личности умершего труп подлежит судебно-медицинскому исследованию (</w:t>
      </w:r>
      <w:hyperlink r:id="rId14" w:history="1">
        <w:r w:rsidRPr="00365440">
          <w:rPr>
            <w:rFonts w:ascii="Times New Roman" w:hAnsi="Times New Roman" w:cs="Times New Roman"/>
            <w:sz w:val="28"/>
            <w:szCs w:val="28"/>
          </w:rPr>
          <w:t>ст. 196</w:t>
        </w:r>
      </w:hyperlink>
      <w:r w:rsidRPr="00365440">
        <w:rPr>
          <w:rFonts w:ascii="Times New Roman" w:hAnsi="Times New Roman" w:cs="Times New Roman"/>
          <w:sz w:val="28"/>
          <w:szCs w:val="28"/>
        </w:rPr>
        <w:t xml:space="preserve"> УПК РФ)).</w:t>
      </w:r>
    </w:p>
    <w:p w:rsidR="00365440" w:rsidRDefault="00365440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5440">
        <w:rPr>
          <w:rFonts w:ascii="Times New Roman" w:hAnsi="Times New Roman" w:cs="Times New Roman"/>
          <w:sz w:val="28"/>
          <w:szCs w:val="28"/>
        </w:rPr>
        <w:t>Таким образом, если смерть наступила в результате длительного хронического заболевания, естественного старения, в завещании покойного прописан отказ от вскрытия или вскрытие запрещено религиозными требованиями и при этом не назначено судебно-медицинско</w:t>
      </w:r>
      <w:r>
        <w:rPr>
          <w:rFonts w:ascii="Times New Roman" w:hAnsi="Times New Roman" w:cs="Times New Roman"/>
          <w:sz w:val="28"/>
          <w:szCs w:val="28"/>
        </w:rPr>
        <w:t>е исследование</w:t>
      </w:r>
      <w:r w:rsidRPr="00365440">
        <w:rPr>
          <w:rFonts w:ascii="Times New Roman" w:hAnsi="Times New Roman" w:cs="Times New Roman"/>
          <w:sz w:val="28"/>
          <w:szCs w:val="28"/>
        </w:rPr>
        <w:t xml:space="preserve">, родственники умершего вправе отказаться от патолого-анатомического вскрытия. </w:t>
      </w:r>
    </w:p>
    <w:p w:rsidR="00365440" w:rsidRDefault="00365440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действующему уголовно-процессуальному законодательству, по сообщениям об обнаружении трупов граждан проводится всестороннее и полное выяснение всех обстоятельств произошедшего.</w:t>
      </w:r>
    </w:p>
    <w:p w:rsidR="00365440" w:rsidRDefault="00365440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случае, если смерть человека наступила по естественным причинам от известного заболевания, с которым он наблюдался в медицинской организации, сотрудник органа внутренних дел, прибывший на место происшествия, при необходимости, а также с учетом мнения родственников умершего направляет труп в морг близлежащей медицинской организации на сохранение</w:t>
      </w:r>
      <w:r w:rsidR="0097035B">
        <w:rPr>
          <w:rFonts w:ascii="Times New Roman" w:hAnsi="Times New Roman" w:cs="Times New Roman"/>
          <w:sz w:val="28"/>
          <w:szCs w:val="28"/>
        </w:rPr>
        <w:t xml:space="preserve"> для получения близкими родственниками умершего медицинского свидетельства о смерти.</w:t>
      </w:r>
    </w:p>
    <w:p w:rsidR="0097035B" w:rsidRPr="00365440" w:rsidRDefault="0097035B" w:rsidP="0036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невозможности установления причин смерти без проведения судебно-медицинского исследования, а также в случае установления на месте происшествия обстоятельств, указывающих на признаки преступления, труп с необходимыми документами (например, медицинские документы и др.) направляется в подразделение ГБУЗ ЧОБСМЭ для проведения судебно-медицинского исследования.</w:t>
      </w:r>
    </w:p>
    <w:p w:rsidR="00C0145F" w:rsidRDefault="00C0145F" w:rsidP="00CB1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B6E" w:rsidRDefault="00CB1B6E" w:rsidP="00CB1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B6E" w:rsidRDefault="00CB1B6E" w:rsidP="00CB1B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Аргаяшского района</w:t>
      </w:r>
    </w:p>
    <w:p w:rsidR="00CB1B6E" w:rsidRDefault="00CB1B6E" w:rsidP="00CB1B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B1B6E" w:rsidRPr="00CB1B6E" w:rsidRDefault="00CB1B6E" w:rsidP="00CB1B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А.В. Григоренко</w:t>
      </w:r>
    </w:p>
    <w:p w:rsidR="00CB1B6E" w:rsidRDefault="00CB1B6E"/>
    <w:p w:rsidR="00CB1B6E" w:rsidRPr="00365440" w:rsidRDefault="00CB1B6E"/>
    <w:sectPr w:rsidR="00CB1B6E" w:rsidRPr="00365440" w:rsidSect="00CB1B6E">
      <w:headerReference w:type="default" r:id="rId15"/>
      <w:pgSz w:w="11906" w:h="16838"/>
      <w:pgMar w:top="1440" w:right="566" w:bottom="1440" w:left="156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929" w:rsidRDefault="00E24929" w:rsidP="00CB1B6E">
      <w:pPr>
        <w:spacing w:after="0" w:line="240" w:lineRule="auto"/>
      </w:pPr>
      <w:r>
        <w:separator/>
      </w:r>
    </w:p>
  </w:endnote>
  <w:endnote w:type="continuationSeparator" w:id="1">
    <w:p w:rsidR="00E24929" w:rsidRDefault="00E24929" w:rsidP="00CB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929" w:rsidRDefault="00E24929" w:rsidP="00CB1B6E">
      <w:pPr>
        <w:spacing w:after="0" w:line="240" w:lineRule="auto"/>
      </w:pPr>
      <w:r>
        <w:separator/>
      </w:r>
    </w:p>
  </w:footnote>
  <w:footnote w:type="continuationSeparator" w:id="1">
    <w:p w:rsidR="00E24929" w:rsidRDefault="00E24929" w:rsidP="00CB1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2504"/>
      <w:docPartObj>
        <w:docPartGallery w:val="Page Numbers (Top of Page)"/>
        <w:docPartUnique/>
      </w:docPartObj>
    </w:sdtPr>
    <w:sdtContent>
      <w:p w:rsidR="00CB1B6E" w:rsidRDefault="00CB1B6E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B1B6E" w:rsidRDefault="00CB1B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440"/>
    <w:rsid w:val="00365440"/>
    <w:rsid w:val="0060575A"/>
    <w:rsid w:val="0097035B"/>
    <w:rsid w:val="00C0145F"/>
    <w:rsid w:val="00CB1B6E"/>
    <w:rsid w:val="00E2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B6E"/>
  </w:style>
  <w:style w:type="paragraph" w:styleId="a5">
    <w:name w:val="footer"/>
    <w:basedOn w:val="a"/>
    <w:link w:val="a6"/>
    <w:uiPriority w:val="99"/>
    <w:semiHidden/>
    <w:unhideWhenUsed/>
    <w:rsid w:val="00CB1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1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6D5549AF3876353CABBB99763354C4DF7F1EFF38A97D3D0334B1647716974E68EE2DFCB2F75A21FEEC658F6688152B53766F0C66A2D46BYAxDN" TargetMode="External"/><Relationship Id="rId13" Type="http://schemas.openxmlformats.org/officeDocument/2006/relationships/hyperlink" Target="consultantplus://offline/ref=F46D5549AF3876353CABBB99763354C4DF7219FE3EA67D3D0334B1647716974E68EE2DFCB2F75C25FFEC658F6688152B53766F0C66A2D46BYAx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6D5549AF3876353CABBB99763354C4DF7219FE3EA67D3D0334B1647716974E7AEE75F0B0F14224F4F933DE23YDx4N" TargetMode="External"/><Relationship Id="rId12" Type="http://schemas.openxmlformats.org/officeDocument/2006/relationships/hyperlink" Target="consultantplus://offline/ref=F46D5549AF3876353CABBB99763354C4DF7F1EFF38A97D3D0334B1647716974E68EE2DFCB2F75A22F6EC658F6688152B53766F0C66A2D46BYAxD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6D5549AF3876353CABBB99763354C4DF7F1EFF38A97D3D0334B1647716974E7AEE75F0B0F14224F4F933DE23YDx4N" TargetMode="External"/><Relationship Id="rId11" Type="http://schemas.openxmlformats.org/officeDocument/2006/relationships/hyperlink" Target="consultantplus://offline/ref=F46D5549AF3876353CABBB99763354C4DF701FF63DA87D3D0334B1647716974E68EE2DFCB2F75C27F7EC658F6688152B53766F0C66A2D46BYAxDN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46D5549AF3876353CABBB99763354C4DF701FF63DA87D3D0334B1647716974E68EE2DFCB2F75C26F4EC658F6688152B53766F0C66A2D46BYAxD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46D5549AF3876353CABBB99763354C4DF7219FE3EA67D3D0334B1647716974E68EE2DFCB2F75C25F0EC658F6688152B53766F0C66A2D46BYAxDN" TargetMode="External"/><Relationship Id="rId14" Type="http://schemas.openxmlformats.org/officeDocument/2006/relationships/hyperlink" Target="consultantplus://offline/ref=F46D5549AF3876353CABBB99763354C4DF7F1EF635A87D3D0334B1647716974E68EE2DFCB2F65823F5EC658F6688152B53766F0C66A2D46BYAx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cp:lastPrinted>2019-03-27T04:54:00Z</cp:lastPrinted>
  <dcterms:created xsi:type="dcterms:W3CDTF">2019-03-26T13:49:00Z</dcterms:created>
  <dcterms:modified xsi:type="dcterms:W3CDTF">2019-03-27T04:54:00Z</dcterms:modified>
</cp:coreProperties>
</file>