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EB2" w:rsidRPr="00D3216B" w:rsidRDefault="007B5EB2" w:rsidP="00D321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21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Среднедушевой доход семьи будет рассчитываться по-новому</w:t>
      </w:r>
    </w:p>
    <w:p w:rsidR="00D3216B" w:rsidRDefault="00D3216B" w:rsidP="007B5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216B" w:rsidRDefault="007B5EB2" w:rsidP="00D321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216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</w:t>
      </w:r>
      <w:r w:rsidR="00D321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3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D3216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3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24.04.2020 </w:t>
      </w:r>
      <w:r w:rsidR="00D3216B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D3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125-ФЗ</w:t>
      </w:r>
      <w:r w:rsidR="00D3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внесены </w:t>
      </w:r>
      <w:r w:rsidRPr="00D3216B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</w:t>
      </w:r>
      <w:r w:rsidR="00D321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3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</w:t>
      </w:r>
      <w:r w:rsidR="00D321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3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Федерального закона </w:t>
      </w:r>
      <w:r w:rsidR="00D3216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3216B">
        <w:rPr>
          <w:rFonts w:ascii="Times New Roman" w:eastAsia="Times New Roman" w:hAnsi="Times New Roman" w:cs="Times New Roman"/>
          <w:color w:val="000000"/>
          <w:sz w:val="28"/>
          <w:szCs w:val="28"/>
        </w:rPr>
        <w:t>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</w:t>
      </w:r>
      <w:r w:rsidR="00D3216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3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</w:t>
      </w:r>
      <w:r w:rsidR="00D3216B">
        <w:rPr>
          <w:rFonts w:ascii="Times New Roman" w:eastAsia="Times New Roman" w:hAnsi="Times New Roman" w:cs="Times New Roman"/>
          <w:color w:val="000000"/>
          <w:sz w:val="28"/>
          <w:szCs w:val="28"/>
        </w:rPr>
        <w:t>. 4 Федерального закона «</w:t>
      </w:r>
      <w:r w:rsidRPr="00D3216B">
        <w:rPr>
          <w:rFonts w:ascii="Times New Roman" w:eastAsia="Times New Roman" w:hAnsi="Times New Roman" w:cs="Times New Roman"/>
          <w:color w:val="000000"/>
          <w:sz w:val="28"/>
          <w:szCs w:val="28"/>
        </w:rPr>
        <w:t>О ежемесячных</w:t>
      </w:r>
      <w:r w:rsidR="00D3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выплатах семьям, имеющим детей».</w:t>
      </w:r>
    </w:p>
    <w:p w:rsidR="00D3216B" w:rsidRDefault="007B5EB2" w:rsidP="00D321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216B">
        <w:rPr>
          <w:rFonts w:ascii="Times New Roman" w:eastAsia="Times New Roman" w:hAnsi="Times New Roman" w:cs="Times New Roman"/>
          <w:color w:val="000000"/>
          <w:sz w:val="28"/>
          <w:szCs w:val="28"/>
        </w:rPr>
        <w:t>Ежемесячная выплата в связи с рождением (усыновлением) первого или второго ребенка установлена Федеральным законом от 28.12.2017 N 418-ФЗ.</w:t>
      </w:r>
    </w:p>
    <w:p w:rsidR="00D3216B" w:rsidRDefault="007B5EB2" w:rsidP="00D321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216B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Указанная выплата полагается, если размер среднедушевого дохода семьи не выше двух региональных прожиточных минимумов для трудоспособного населения.</w:t>
      </w:r>
    </w:p>
    <w:p w:rsidR="00D3216B" w:rsidRDefault="007B5EB2" w:rsidP="00D321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21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Принятым законом скорректирован порядок расчета среднедушевого дохода семьи.</w:t>
      </w:r>
    </w:p>
    <w:p w:rsidR="00D3216B" w:rsidRDefault="007B5EB2" w:rsidP="00D321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216B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в частности, при расчете среднедушевого дохода семьи не будут учитываться доходы членов семьи, признанных безработными, а также суммы ежемесячных выплат, осуществленных в соответствии с настоящим Федеральным законом.</w:t>
      </w:r>
    </w:p>
    <w:p w:rsidR="007B5EB2" w:rsidRPr="00D3216B" w:rsidRDefault="007B5EB2" w:rsidP="00D321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216B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</w:t>
      </w:r>
      <w:r w:rsidR="00D321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3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уточнено, что в расчете участвует сумма доходов членов семьи не за последние 12 календарных месяцев, а </w:t>
      </w:r>
      <w:r w:rsidR="00D3216B">
        <w:rPr>
          <w:rFonts w:ascii="Times New Roman" w:eastAsia="Times New Roman" w:hAnsi="Times New Roman" w:cs="Times New Roman"/>
          <w:color w:val="000000"/>
          <w:sz w:val="28"/>
          <w:szCs w:val="28"/>
        </w:rPr>
        <w:t>за 12 месяцев, отсчет которых начинается</w:t>
      </w:r>
      <w:r w:rsidRPr="00D3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r w:rsidR="00D3216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D3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месяцев до даты подачи заявления.</w:t>
      </w:r>
    </w:p>
    <w:p w:rsidR="00640B81" w:rsidRDefault="00640B81" w:rsidP="00D3216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216B" w:rsidRDefault="00D3216B" w:rsidP="00D3216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216B" w:rsidRDefault="00D3216B" w:rsidP="00D3216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</w:p>
    <w:p w:rsidR="00D3216B" w:rsidRDefault="00D3216B" w:rsidP="00D3216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Аргаяшского района</w:t>
      </w:r>
    </w:p>
    <w:p w:rsidR="00D3216B" w:rsidRDefault="00D3216B" w:rsidP="00D3216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216B" w:rsidRPr="00D3216B" w:rsidRDefault="00E96022" w:rsidP="00D3216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</w:t>
      </w:r>
      <w:r w:rsidR="00D3216B">
        <w:rPr>
          <w:rFonts w:ascii="Times New Roman" w:hAnsi="Times New Roman" w:cs="Times New Roman"/>
          <w:sz w:val="28"/>
          <w:szCs w:val="28"/>
        </w:rPr>
        <w:t xml:space="preserve"> советник юстиции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И.В. Глазырина</w:t>
      </w:r>
    </w:p>
    <w:sectPr w:rsidR="00D3216B" w:rsidRPr="00D32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5EB2"/>
    <w:rsid w:val="00640B81"/>
    <w:rsid w:val="007B5EB2"/>
    <w:rsid w:val="00D3216B"/>
    <w:rsid w:val="00E9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48A19"/>
  <w15:docId w15:val="{854434D5-85E5-4275-84E9-8CF659C8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Ирина Васильевна</cp:lastModifiedBy>
  <cp:revision>4</cp:revision>
  <dcterms:created xsi:type="dcterms:W3CDTF">2020-05-06T12:43:00Z</dcterms:created>
  <dcterms:modified xsi:type="dcterms:W3CDTF">2020-05-08T07:35:00Z</dcterms:modified>
</cp:coreProperties>
</file>