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41" w:rsidRPr="001F7441" w:rsidRDefault="001F7441" w:rsidP="001F7441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1F7441">
        <w:rPr>
          <w:b/>
          <w:color w:val="333333"/>
          <w:sz w:val="28"/>
          <w:szCs w:val="28"/>
        </w:rPr>
        <w:t>Уголовная ответственность за дорожно-транспортные происшествия</w:t>
      </w:r>
    </w:p>
    <w:p w:rsidR="00F970AC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970AC">
        <w:rPr>
          <w:color w:val="333333"/>
          <w:sz w:val="28"/>
          <w:szCs w:val="28"/>
        </w:rPr>
        <w:t>Уголовная ответственность по ст. 264 УК РФ для виновника дорожно-транспортного происшествия (далее - ДТП) наступает, когда в результате ДТП потерпевшему причинен тяжкий вред здоровью либо наступила его смерть (по ст. 264 УК РФ).</w:t>
      </w:r>
    </w:p>
    <w:p w:rsidR="00F970AC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970AC">
        <w:rPr>
          <w:color w:val="333333"/>
          <w:sz w:val="28"/>
          <w:szCs w:val="28"/>
        </w:rPr>
        <w:t>В зависимости от количества потерпевших и состояния опьянения водителя в момент ДТП закон предусматривает различные виды уголовного наказания.</w:t>
      </w:r>
    </w:p>
    <w:p w:rsidR="00F970AC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970AC">
        <w:rPr>
          <w:color w:val="333333"/>
          <w:sz w:val="28"/>
          <w:szCs w:val="28"/>
        </w:rPr>
        <w:t>Кроме того, уголовная ответственность</w:t>
      </w:r>
      <w:r w:rsidR="00F970AC">
        <w:rPr>
          <w:rFonts w:ascii="Roboto" w:hAnsi="Roboto"/>
          <w:color w:val="333333"/>
        </w:rPr>
        <w:t> </w:t>
      </w:r>
      <w:r w:rsidR="00F970AC">
        <w:rPr>
          <w:color w:val="333333"/>
          <w:sz w:val="28"/>
          <w:szCs w:val="28"/>
        </w:rPr>
        <w:t>по ст. 264.1 УК РФ для виновника ДТП наступает в случаях:</w:t>
      </w:r>
    </w:p>
    <w:p w:rsidR="00F970AC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F970AC">
        <w:rPr>
          <w:color w:val="333333"/>
          <w:sz w:val="28"/>
          <w:szCs w:val="28"/>
        </w:rPr>
        <w:t>- виновник ДТП подвергался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опьянения;</w:t>
      </w:r>
    </w:p>
    <w:p w:rsidR="00F970AC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970AC">
        <w:rPr>
          <w:color w:val="333333"/>
          <w:sz w:val="28"/>
          <w:szCs w:val="28"/>
        </w:rPr>
        <w:t>- виновник ДТП имел судимость за указанные выше нарушения либо за нарушение ПДД или эксплуатацию транспортного средства, совершенное в состоянии опьянения и повлекшее тяжкий вред здоровью либо смерть человека или двух и более лиц (по неосторожности).</w:t>
      </w:r>
    </w:p>
    <w:p w:rsidR="001F7441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1F7441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1F7441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1F7441" w:rsidRDefault="001F7441" w:rsidP="001F74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8C54F4" w:rsidRDefault="001F7441" w:rsidP="001F7441">
      <w:pPr>
        <w:tabs>
          <w:tab w:val="left" w:pos="3900"/>
        </w:tabs>
        <w:spacing w:after="0" w:line="240" w:lineRule="auto"/>
        <w:contextualSpacing/>
        <w:jc w:val="both"/>
      </w:pPr>
      <w:r>
        <w:tab/>
      </w:r>
    </w:p>
    <w:sectPr w:rsidR="008C54F4" w:rsidSect="00D1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70AC"/>
    <w:rsid w:val="001F7441"/>
    <w:rsid w:val="008C54F4"/>
    <w:rsid w:val="00D14BDB"/>
    <w:rsid w:val="00F9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2021-06-29T06:32:00Z</dcterms:created>
  <dcterms:modified xsi:type="dcterms:W3CDTF">2021-06-29T08:03:00Z</dcterms:modified>
</cp:coreProperties>
</file>