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45" w:rsidRDefault="00865C45" w:rsidP="00FB4B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Ответственность за действия, угрожающие безопасной эксплуатации транспортных средств</w:t>
      </w:r>
    </w:p>
    <w:p w:rsidR="00FB4BE6" w:rsidRPr="00FB4BE6" w:rsidRDefault="00FB4BE6" w:rsidP="00FB4B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15 апреля 2017 вступил в силу Федеральный закон от 03.04.2017 № 60-ФЗ «О внесении изменений в Уголовный кодекс Российской Федерации и статью 151 Уголовно-процессуального кодекса Российской Федерации».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Данным Федеральным законом внесены изменения в статью 213 Уголовного кодекса Российской Федерации (далее – УК РФ), кроме того глава 27 УК РФ (преступления против безопасности движения и эксплуатации транспорта) дополнена статьей 267.1 УК РФ.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Статья 213 УК РФ (Хулиганство) дополнена пунктом, устанавливающим ответственность за хулиганство на железнодорожном, морском, внутреннем водном или воздушном, а также на любом ином транспортном средстве общего пользования.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Кроме того, УК РФ дополнен новой статьей 267.1 – совершение из хулиганских побуждений действий, угрожающих безопасной эксплуатации транспортных средств.</w:t>
      </w:r>
    </w:p>
    <w:p w:rsidR="00865C45" w:rsidRPr="00FB4BE6" w:rsidRDefault="00FB4BE6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Уголовно-</w:t>
      </w:r>
      <w:r w:rsidR="00865C45" w:rsidRPr="00FB4BE6">
        <w:rPr>
          <w:rFonts w:ascii="Times New Roman" w:eastAsia="Times New Roman" w:hAnsi="Times New Roman" w:cs="Times New Roman"/>
          <w:sz w:val="28"/>
          <w:szCs w:val="28"/>
        </w:rPr>
        <w:t>наказуемыми деяниями, совершенными из хулиганских побуждений, следует понимать умышленные действия, которые совершены без какого-либо повода или с использованием незначительного повода.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При этом под статью 267.1 УК РФ подпадают действия, совершенные вне транспортного средства. Например, по ней смогут привлечь к ответственности хулиганов, забрасывающих поезда камнями или ослепляющих лазерными указками пилотов самолетов, людей, цепляющихся к поездам, автобусам и другим транспортным средствам общего пользования с внешней стороны.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Одним из факторов, создающих повышенную потенциальную и реальную опасность для жизненно важных интересов личности, общества и государства, являются хулиганские действия, совершенные на транспортных средствах и в отношении лиц, управляющих транспортными средствами. Последствия от хулиганских действий, совершенных на улице в отношении   граждан, и  действий, совершенных из хулиганских побуждений, угрожающих безопасности эксплуатации транспортных средств,  особенно воздушных судов, различны по степени общественной опасности.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Опасность, которой подвергаются пассажиры, находясь в транспортном средстве, и лица, им управляющие, выше по сравнению с опасностью, которой подвергались бы граждане в результате хулиганских действий, совершенными в других общественных местах. В том числе это связано и с замкнутостью самого пространства, что влияет на степень опасности, которой подвергаются жизнь и здоровье пассажиров и лиц, управляющих транспортными средствами.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В настоящее время санкция статьи 267.1 УК РФ предусматривает наказание в виде штрафа в размере от 150 тысяч до 300 тысяч рублей, либо ограничение свободы на срок до 2 лет, либо лишение свободы на тот же срок.</w:t>
      </w:r>
    </w:p>
    <w:p w:rsidR="00865C45" w:rsidRPr="00FB4BE6" w:rsidRDefault="00865C45" w:rsidP="00F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lastRenderedPageBreak/>
        <w:t>К уголовной ответственности за совершение указанных преступлений могут быть привлечены лица, достигшие на момент совершения шестнадцатилетнего возраста.</w:t>
      </w:r>
    </w:p>
    <w:p w:rsidR="00865C45" w:rsidRPr="00FB4BE6" w:rsidRDefault="00865C45" w:rsidP="00F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E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151 УПК РФ возбуждение уголовных дел по статье 267.1 УК РФ относится к компетенции следователей органов внутренних дел Российской Федерации, в связи с чем с заявлениями и сообщениями о совершении действия, угрожающие безопасной эксплуатации транспортных средств, необходимо обращаться в территориальные отделы полиции».</w:t>
      </w:r>
    </w:p>
    <w:p w:rsidR="001F0724" w:rsidRDefault="001F0724" w:rsidP="00FB4BE6">
      <w:pPr>
        <w:spacing w:after="0" w:line="240" w:lineRule="auto"/>
        <w:jc w:val="both"/>
        <w:rPr>
          <w:sz w:val="28"/>
          <w:szCs w:val="28"/>
        </w:rPr>
      </w:pPr>
    </w:p>
    <w:p w:rsidR="00FB4BE6" w:rsidRDefault="00FB4BE6" w:rsidP="00FB4BE6">
      <w:pPr>
        <w:spacing w:after="0" w:line="240" w:lineRule="auto"/>
        <w:jc w:val="both"/>
        <w:rPr>
          <w:sz w:val="28"/>
          <w:szCs w:val="28"/>
        </w:rPr>
      </w:pPr>
    </w:p>
    <w:p w:rsidR="00FB4BE6" w:rsidRDefault="00FB4BE6" w:rsidP="00FB4B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FB4BE6" w:rsidRDefault="00FB4BE6" w:rsidP="00FB4B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4BE6" w:rsidRDefault="00FB4BE6" w:rsidP="00FB4B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BE6" w:rsidRPr="00FB4BE6" w:rsidRDefault="00FB4BE6" w:rsidP="00FB4B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FB4BE6" w:rsidRPr="00FB4BE6" w:rsidSect="0060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C45"/>
    <w:rsid w:val="001F0724"/>
    <w:rsid w:val="00603449"/>
    <w:rsid w:val="00865C45"/>
    <w:rsid w:val="00FB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9"/>
  </w:style>
  <w:style w:type="paragraph" w:styleId="1">
    <w:name w:val="heading 1"/>
    <w:basedOn w:val="a"/>
    <w:link w:val="10"/>
    <w:uiPriority w:val="9"/>
    <w:qFormat/>
    <w:rsid w:val="00865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5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2017-12-25T07:51:00Z</cp:lastPrinted>
  <dcterms:created xsi:type="dcterms:W3CDTF">2017-12-23T07:30:00Z</dcterms:created>
  <dcterms:modified xsi:type="dcterms:W3CDTF">2017-12-25T07:51:00Z</dcterms:modified>
</cp:coreProperties>
</file>