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C8" w:rsidRPr="002D4218" w:rsidRDefault="004D65C8" w:rsidP="004D65C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Изменения в жилищном законодательстве</w:t>
      </w:r>
    </w:p>
    <w:p w:rsidR="004D65C8" w:rsidRDefault="004D65C8" w:rsidP="004D6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18">
        <w:rPr>
          <w:rFonts w:ascii="Times New Roman" w:eastAsia="Times New Roman" w:hAnsi="Times New Roman" w:cs="Times New Roman"/>
          <w:sz w:val="28"/>
          <w:szCs w:val="28"/>
        </w:rPr>
        <w:t>В Жилищный кодекс РФ внесены изменения, касающиеся вопросов управления многоквартирным домом, проведения общих соб</w:t>
      </w:r>
      <w:r>
        <w:rPr>
          <w:rFonts w:ascii="Times New Roman" w:eastAsia="Times New Roman" w:hAnsi="Times New Roman" w:cs="Times New Roman"/>
          <w:sz w:val="28"/>
          <w:szCs w:val="28"/>
        </w:rPr>
        <w:t>раний собственников помещений.</w:t>
      </w:r>
    </w:p>
    <w:p w:rsidR="004D65C8" w:rsidRDefault="004D65C8" w:rsidP="004D6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18">
        <w:rPr>
          <w:rFonts w:ascii="Times New Roman" w:eastAsia="Times New Roman" w:hAnsi="Times New Roman" w:cs="Times New Roman"/>
          <w:sz w:val="28"/>
          <w:szCs w:val="28"/>
        </w:rPr>
        <w:t>Статья 161.1 Жилищного кодекса РФ дополнена частью 3.1, которой закреплен перечень передаваемых имущества и документации при смене способа управления либо выборе иной управляющей организации, прописана обязанность передачи ключей от помещений, входящих в состав общего имущества, электронных кодов доступа к оборудованию, входящему в состав общего имущества, иных технических средств и оборудования, необходимого для эксплуатации многоква</w:t>
      </w:r>
      <w:r>
        <w:rPr>
          <w:rFonts w:ascii="Times New Roman" w:eastAsia="Times New Roman" w:hAnsi="Times New Roman" w:cs="Times New Roman"/>
          <w:sz w:val="28"/>
          <w:szCs w:val="28"/>
        </w:rPr>
        <w:t>ртирного дома и управления им.</w:t>
      </w:r>
    </w:p>
    <w:p w:rsidR="004D65C8" w:rsidRDefault="004D65C8" w:rsidP="004D6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18">
        <w:rPr>
          <w:rFonts w:ascii="Times New Roman" w:eastAsia="Times New Roman" w:hAnsi="Times New Roman" w:cs="Times New Roman"/>
          <w:sz w:val="28"/>
          <w:szCs w:val="28"/>
        </w:rPr>
        <w:t xml:space="preserve">Также закреплена обязанность передачи подлинников решений и протокола общего собрания в управляющую организацию, правления товарищества собственников жилья, жилищного или жилищно-строительного кооператива, а при непосредственном способе управления многоквартирным домом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D4218">
        <w:rPr>
          <w:rFonts w:ascii="Times New Roman" w:eastAsia="Times New Roman" w:hAnsi="Times New Roman" w:cs="Times New Roman"/>
          <w:sz w:val="28"/>
          <w:szCs w:val="28"/>
        </w:rPr>
        <w:t xml:space="preserve"> в орган госуда</w:t>
      </w:r>
      <w:r>
        <w:rPr>
          <w:rFonts w:ascii="Times New Roman" w:eastAsia="Times New Roman" w:hAnsi="Times New Roman" w:cs="Times New Roman"/>
          <w:sz w:val="28"/>
          <w:szCs w:val="28"/>
        </w:rPr>
        <w:t>рственного жилищного надзора.</w:t>
      </w:r>
    </w:p>
    <w:p w:rsidR="004D65C8" w:rsidRPr="002D4218" w:rsidRDefault="004D65C8" w:rsidP="004D6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18">
        <w:rPr>
          <w:rFonts w:ascii="Times New Roman" w:eastAsia="Times New Roman" w:hAnsi="Times New Roman" w:cs="Times New Roman"/>
          <w:sz w:val="28"/>
          <w:szCs w:val="28"/>
        </w:rPr>
        <w:t>Таким образом, законодательством в настоящее время предусмотрена передача подлинников протоколов и решений на хранение в уполномоченные органы и организации.</w:t>
      </w:r>
    </w:p>
    <w:p w:rsidR="004D65C8" w:rsidRPr="002106E5" w:rsidRDefault="004D65C8" w:rsidP="004D65C8">
      <w:pPr>
        <w:jc w:val="both"/>
        <w:rPr>
          <w:sz w:val="28"/>
          <w:szCs w:val="28"/>
        </w:rPr>
      </w:pPr>
    </w:p>
    <w:p w:rsidR="00EA5A5A" w:rsidRDefault="00EA5A5A"/>
    <w:sectPr w:rsidR="00EA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65C8"/>
    <w:rsid w:val="004D65C8"/>
    <w:rsid w:val="00EA5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2</cp:revision>
  <dcterms:created xsi:type="dcterms:W3CDTF">2018-05-23T13:08:00Z</dcterms:created>
  <dcterms:modified xsi:type="dcterms:W3CDTF">2018-05-23T13:08:00Z</dcterms:modified>
</cp:coreProperties>
</file>