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C8" w:rsidRPr="002D4218" w:rsidRDefault="004D65C8" w:rsidP="004D65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Изменения в жилищном законодательстве</w:t>
      </w:r>
    </w:p>
    <w:p w:rsidR="004D65C8" w:rsidRDefault="004D65C8" w:rsidP="004D6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В Жилищный кодекс РФ внесены изменения, касающиеся вопросов управления многоквартирным домом, проведения общих соб</w:t>
      </w:r>
      <w:r>
        <w:rPr>
          <w:rFonts w:ascii="Times New Roman" w:eastAsia="Times New Roman" w:hAnsi="Times New Roman" w:cs="Times New Roman"/>
          <w:sz w:val="28"/>
          <w:szCs w:val="28"/>
        </w:rPr>
        <w:t>раний собственников помещений.</w:t>
      </w:r>
    </w:p>
    <w:p w:rsidR="004D65C8" w:rsidRDefault="004D65C8" w:rsidP="004D6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Статья 161.1 Жилищного кодекса РФ дополнена частью 3.1, которой закреплен перечень передаваемых имущества и документации при смене способа управления либо выборе иной управляющей организации, прописана обязанность передачи ключей от помещений, входящих в состав общего имущества, электронных кодов доступа к оборудованию, входящему в состав общего имущества, иных технических средств и оборудования, необходимого для эксплуатации многоква</w:t>
      </w:r>
      <w:r>
        <w:rPr>
          <w:rFonts w:ascii="Times New Roman" w:eastAsia="Times New Roman" w:hAnsi="Times New Roman" w:cs="Times New Roman"/>
          <w:sz w:val="28"/>
          <w:szCs w:val="28"/>
        </w:rPr>
        <w:t>ртирного дома и управления им.</w:t>
      </w:r>
    </w:p>
    <w:p w:rsidR="004D65C8" w:rsidRDefault="004D65C8" w:rsidP="004D6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 xml:space="preserve">Также закреплена обязанность передачи подлинников решений и протокола общего собрания в управляющую организацию, правления товарищества собственников жилья, жилищного или жилищно-строительного кооператива, а при непосредственном способе управления многоквартирным домом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 xml:space="preserve"> в орган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рственного жилищного надзора.</w:t>
      </w:r>
    </w:p>
    <w:p w:rsidR="004D65C8" w:rsidRPr="002D4218" w:rsidRDefault="004D65C8" w:rsidP="004D6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Таким образом, законодательством в настоящее время предусмотрена передача подлинников протоколов и решений на хранение в уполномоченные органы и организации.</w:t>
      </w:r>
    </w:p>
    <w:p w:rsidR="004D65C8" w:rsidRPr="002106E5" w:rsidRDefault="004D65C8" w:rsidP="004D65C8">
      <w:pPr>
        <w:jc w:val="both"/>
        <w:rPr>
          <w:sz w:val="28"/>
          <w:szCs w:val="28"/>
        </w:rPr>
      </w:pPr>
    </w:p>
    <w:p w:rsidR="00EA5A5A" w:rsidRDefault="00EA5A5A"/>
    <w:sectPr w:rsidR="00EA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5C8"/>
    <w:rsid w:val="004D65C8"/>
    <w:rsid w:val="00EA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2</cp:revision>
  <dcterms:created xsi:type="dcterms:W3CDTF">2018-05-23T13:08:00Z</dcterms:created>
  <dcterms:modified xsi:type="dcterms:W3CDTF">2018-05-23T13:08:00Z</dcterms:modified>
</cp:coreProperties>
</file>