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C" w:rsidRDefault="004A5D2C" w:rsidP="00956A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Категории дел, по которым участие прокурора</w:t>
      </w:r>
    </w:p>
    <w:p w:rsidR="004A5D2C" w:rsidRPr="00956A7C" w:rsidRDefault="004A5D2C" w:rsidP="00956A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является обязательным</w:t>
      </w:r>
    </w:p>
    <w:p w:rsidR="004A5D2C" w:rsidRPr="00956A7C" w:rsidRDefault="004A5D2C" w:rsidP="0095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45 Гражданского процессуального кодекса Российской Федерации (далее – ГПК РФ)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настоящим Кодексом и другими федеральными законами, в целях осуществления возложенных на него полномочий.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К иным случаям относятся дела по искам (заявлениям):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(часть 1 статьи 244.15 ГПК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усыновлении и об отмене усыновления (статья 273 ГПК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лишении родительских прав, о восстановлении в родительских правах, об ограничении родительских прав (статьи 70, 72, 73 Семейного кодекса Российской Федерации);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признании гражданина безвестно отсутствующим или об объявлении гражданина умершим (часть 3 статьи 278 ГПК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ограничении дееспособности гражданина, о признании гражданина недееспособным, об ограничении или о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 (часть 1 статьи 284 ГПК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объявлении несовершеннолетнего полностью дееспособным (статья 288 ГПК РФ).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Согласно части 7 ст</w:t>
      </w:r>
      <w:r w:rsidR="00956A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6A7C">
        <w:rPr>
          <w:rFonts w:ascii="Times New Roman" w:eastAsia="Times New Roman" w:hAnsi="Times New Roman" w:cs="Times New Roman"/>
          <w:sz w:val="28"/>
          <w:szCs w:val="28"/>
        </w:rPr>
        <w:t xml:space="preserve"> 39 Кодекса административного судопроизводства Российской Федерации (далее – КАС РФ) прокурор вступает в судебный процесс и дает заключение по административному делу в случаях, предусмотренных настоящим Кодексом.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К таким случаям относятся административные дела: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оспаривании нормативного правового акта (часть 4 статьи 213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защите избирательных прав и права на участие в референдуме граждан Российской Федерации (часть 3 статьи 243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помещении иностранного гражданина, подлежащего депортации или реадмиссии, в специальное учреждение или о продлении срока пребывания иностранного гражданина, подлежащего депортации или реадмиссии, в специальном учреждении (часть 3 статьи 268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установлении, о продлении административного надзора или о дополнении административных ограничений (часть 3 статьи 272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 xml:space="preserve">- о госпитализации гражданина в медицинскую организацию, оказывающую психиатрическую помощь в стационарных условиях, в </w:t>
      </w:r>
      <w:r w:rsidRPr="00956A7C">
        <w:rPr>
          <w:rFonts w:ascii="Times New Roman" w:eastAsia="Times New Roman" w:hAnsi="Times New Roman" w:cs="Times New Roman"/>
          <w:sz w:val="28"/>
          <w:szCs w:val="28"/>
        </w:rPr>
        <w:lastRenderedPageBreak/>
        <w:t>недобровольном порядке или о продлении срока госпитализации в недобровольном порядке гражданина, страдающего психическим расстройством  (часть 5 статьи 277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психиатрическом освидетельствовании гражданина в недобровольном порядке (часть 4 статьи 280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об обжаловании действий медицинский работников, иных специалистов, работников социального обеспечения и образования, а также врачебных комиссий, ущемляющих права и законные интересы граждан при оказании им психиатрической помощи (статья 48 Закона Российской Федерации от 02.07.1992 № 3185-1 «О психиатрической помощи и гарантиях прав граждан при ее оказании»;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госпитализации гражданина в медицинскую противотуберкулезную организацию в недобровольном порядке (часть 4 статьи 283 КАС РФ);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-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 (часть 3 статьи 283.5 КАС РФ).</w:t>
      </w:r>
    </w:p>
    <w:p w:rsidR="004A5D2C" w:rsidRPr="00956A7C" w:rsidRDefault="004A5D2C" w:rsidP="00956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C">
        <w:rPr>
          <w:rFonts w:ascii="Times New Roman" w:eastAsia="Times New Roman" w:hAnsi="Times New Roman" w:cs="Times New Roman"/>
          <w:sz w:val="28"/>
          <w:szCs w:val="28"/>
        </w:rPr>
        <w:t>Неявка в процесс прокурора, надлежащим образом извещенного о времени и месте рассмотрения дела, не является препятствием для рассмотрения дела по существу. И напротив, неизвещение судом прокурора о рассмотрении такого дела является основанием для отмены судебного решения, поскольку участие прокурора по делам указанной категории в силу закона является обязательным.</w:t>
      </w:r>
    </w:p>
    <w:p w:rsidR="003B50D6" w:rsidRDefault="003B50D6" w:rsidP="00956A7C">
      <w:pPr>
        <w:spacing w:after="0" w:line="240" w:lineRule="auto"/>
        <w:jc w:val="both"/>
        <w:rPr>
          <w:sz w:val="28"/>
          <w:szCs w:val="28"/>
        </w:rPr>
      </w:pPr>
    </w:p>
    <w:p w:rsidR="00956A7C" w:rsidRDefault="00956A7C" w:rsidP="00956A7C">
      <w:pPr>
        <w:spacing w:after="0" w:line="240" w:lineRule="auto"/>
        <w:jc w:val="both"/>
        <w:rPr>
          <w:sz w:val="28"/>
          <w:szCs w:val="28"/>
        </w:rPr>
      </w:pPr>
    </w:p>
    <w:p w:rsidR="00956A7C" w:rsidRDefault="00956A7C" w:rsidP="008530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56A7C" w:rsidRDefault="00D91ABF" w:rsidP="00853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Аргаяшского </w:t>
      </w:r>
      <w:r w:rsidR="00956A7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91ABF" w:rsidRPr="00956A7C" w:rsidRDefault="00D91ABF" w:rsidP="008530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837D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3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И.В. Глазырина</w:t>
      </w:r>
    </w:p>
    <w:sectPr w:rsidR="00D91ABF" w:rsidRPr="00956A7C" w:rsidSect="008530D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1F8" w:rsidRDefault="00B041F8" w:rsidP="008530D9">
      <w:pPr>
        <w:spacing w:after="0" w:line="240" w:lineRule="auto"/>
      </w:pPr>
      <w:r>
        <w:separator/>
      </w:r>
    </w:p>
  </w:endnote>
  <w:endnote w:type="continuationSeparator" w:id="1">
    <w:p w:rsidR="00B041F8" w:rsidRDefault="00B041F8" w:rsidP="0085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1F8" w:rsidRDefault="00B041F8" w:rsidP="008530D9">
      <w:pPr>
        <w:spacing w:after="0" w:line="240" w:lineRule="auto"/>
      </w:pPr>
      <w:r>
        <w:separator/>
      </w:r>
    </w:p>
  </w:footnote>
  <w:footnote w:type="continuationSeparator" w:id="1">
    <w:p w:rsidR="00B041F8" w:rsidRDefault="00B041F8" w:rsidP="0085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49360"/>
      <w:docPartObj>
        <w:docPartGallery w:val="Page Numbers (Top of Page)"/>
        <w:docPartUnique/>
      </w:docPartObj>
    </w:sdtPr>
    <w:sdtContent>
      <w:p w:rsidR="008530D9" w:rsidRDefault="008530D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30D9" w:rsidRDefault="008530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D2C"/>
    <w:rsid w:val="003B50D6"/>
    <w:rsid w:val="004A5D2C"/>
    <w:rsid w:val="00837DD6"/>
    <w:rsid w:val="008530D9"/>
    <w:rsid w:val="00956A7C"/>
    <w:rsid w:val="00B041F8"/>
    <w:rsid w:val="00B15AAD"/>
    <w:rsid w:val="00D9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D"/>
  </w:style>
  <w:style w:type="paragraph" w:styleId="1">
    <w:name w:val="heading 1"/>
    <w:basedOn w:val="a"/>
    <w:link w:val="10"/>
    <w:uiPriority w:val="9"/>
    <w:qFormat/>
    <w:rsid w:val="004A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2C"/>
    <w:rPr>
      <w:b/>
      <w:bCs/>
    </w:rPr>
  </w:style>
  <w:style w:type="paragraph" w:styleId="a5">
    <w:name w:val="header"/>
    <w:basedOn w:val="a"/>
    <w:link w:val="a6"/>
    <w:uiPriority w:val="99"/>
    <w:unhideWhenUsed/>
    <w:rsid w:val="0085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0D9"/>
  </w:style>
  <w:style w:type="paragraph" w:styleId="a7">
    <w:name w:val="footer"/>
    <w:basedOn w:val="a"/>
    <w:link w:val="a8"/>
    <w:uiPriority w:val="99"/>
    <w:semiHidden/>
    <w:unhideWhenUsed/>
    <w:rsid w:val="0085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2017-12-25T06:20:00Z</cp:lastPrinted>
  <dcterms:created xsi:type="dcterms:W3CDTF">2017-12-23T07:22:00Z</dcterms:created>
  <dcterms:modified xsi:type="dcterms:W3CDTF">2017-12-25T06:20:00Z</dcterms:modified>
</cp:coreProperties>
</file>