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9B" w:rsidRPr="00B1499B" w:rsidRDefault="00B1499B" w:rsidP="00B1499B">
      <w:pPr>
        <w:pStyle w:val="ConsPlusNormal"/>
        <w:outlineLvl w:val="0"/>
        <w:rPr>
          <w:rFonts w:ascii="PF Din Text Cond Pro Light" w:hAnsi="PF Din Text Cond Pro Light" w:cs="Times New Roman"/>
          <w:b/>
          <w:color w:val="0070C0"/>
          <w:sz w:val="72"/>
          <w:szCs w:val="72"/>
        </w:rPr>
      </w:pPr>
      <w:r w:rsidRPr="00B1499B">
        <w:rPr>
          <w:rFonts w:ascii="PF Din Text Cond Pro Light" w:hAnsi="PF Din Text Cond Pro Light" w:cs="Times New Roman"/>
          <w:b/>
          <w:color w:val="0070C0"/>
          <w:sz w:val="72"/>
          <w:szCs w:val="72"/>
        </w:rPr>
        <w:t>Контрольно – кассовая</w:t>
      </w:r>
      <w:r>
        <w:rPr>
          <w:rFonts w:ascii="PF Din Text Cond Pro Light" w:hAnsi="PF Din Text Cond Pro Light" w:cs="Times New Roman"/>
          <w:b/>
          <w:color w:val="0070C0"/>
          <w:sz w:val="72"/>
          <w:szCs w:val="72"/>
        </w:rPr>
        <w:t xml:space="preserve"> </w:t>
      </w:r>
      <w:r w:rsidRPr="00B1499B">
        <w:rPr>
          <w:rFonts w:ascii="PF Din Text Cond Pro Light" w:hAnsi="PF Din Text Cond Pro Light" w:cs="Times New Roman"/>
          <w:b/>
          <w:color w:val="0070C0"/>
          <w:sz w:val="72"/>
          <w:szCs w:val="72"/>
        </w:rPr>
        <w:t xml:space="preserve"> техника</w:t>
      </w:r>
    </w:p>
    <w:p w:rsidR="00B1499B" w:rsidRDefault="00B1499B" w:rsidP="00B14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499B" w:rsidRDefault="00B1499B" w:rsidP="00B14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499B" w:rsidRPr="00CF7BD0" w:rsidRDefault="00725881" w:rsidP="00B1499B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CF7BD0">
        <w:rPr>
          <w:rFonts w:ascii="PF Din Text Cond Pro Light" w:hAnsi="PF Din Text Cond Pro Light"/>
          <w:sz w:val="28"/>
          <w:szCs w:val="28"/>
        </w:rPr>
        <w:t>9</w:t>
      </w:r>
      <w:r w:rsidR="00B1499B" w:rsidRPr="00CF7BD0">
        <w:rPr>
          <w:rFonts w:ascii="PF Din Text Cond Pro Light" w:hAnsi="PF Din Text Cond Pro Light"/>
          <w:sz w:val="28"/>
          <w:szCs w:val="28"/>
        </w:rPr>
        <w:t xml:space="preserve"> мая 2014 г. вступает в силу Федеральный </w:t>
      </w:r>
      <w:hyperlink r:id="rId8" w:history="1">
        <w:r w:rsidR="00B1499B" w:rsidRPr="00CF7BD0">
          <w:rPr>
            <w:rFonts w:ascii="PF Din Text Cond Pro Light" w:hAnsi="PF Din Text Cond Pro Light"/>
            <w:sz w:val="28"/>
            <w:szCs w:val="28"/>
          </w:rPr>
          <w:t>закон</w:t>
        </w:r>
      </w:hyperlink>
      <w:r w:rsidR="00B1499B" w:rsidRPr="00CF7BD0">
        <w:rPr>
          <w:rFonts w:ascii="PF Din Text Cond Pro Light" w:hAnsi="PF Din Text Cond Pro Light"/>
          <w:sz w:val="28"/>
          <w:szCs w:val="28"/>
        </w:rPr>
        <w:t xml:space="preserve"> от 07.05.2013 N 89-ФЗ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в части уточнения обязанностей кредитных организаций".</w:t>
      </w:r>
    </w:p>
    <w:p w:rsidR="00B1499B" w:rsidRPr="00CF7BD0" w:rsidRDefault="00B1499B" w:rsidP="00B1499B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28"/>
          <w:szCs w:val="28"/>
        </w:rPr>
      </w:pPr>
    </w:p>
    <w:p w:rsidR="00B1499B" w:rsidRPr="00CF7BD0" w:rsidRDefault="00B1499B" w:rsidP="00B1499B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  <w:r w:rsidRPr="00CF7BD0">
        <w:rPr>
          <w:rFonts w:ascii="PF Din Text Cond Pro Light" w:hAnsi="PF Din Text Cond Pro Light"/>
          <w:sz w:val="28"/>
          <w:szCs w:val="28"/>
        </w:rPr>
        <w:t xml:space="preserve">Согласно данному </w:t>
      </w:r>
      <w:hyperlink r:id="rId9" w:history="1">
        <w:r w:rsidRPr="00CF7BD0">
          <w:rPr>
            <w:rFonts w:ascii="PF Din Text Cond Pro Light" w:hAnsi="PF Din Text Cond Pro Light"/>
            <w:sz w:val="28"/>
            <w:szCs w:val="28"/>
          </w:rPr>
          <w:t>Закону</w:t>
        </w:r>
      </w:hyperlink>
      <w:r w:rsidRPr="00CF7BD0">
        <w:rPr>
          <w:rFonts w:ascii="PF Din Text Cond Pro Light" w:hAnsi="PF Din Text Cond Pro Light"/>
          <w:sz w:val="28"/>
          <w:szCs w:val="28"/>
        </w:rPr>
        <w:t xml:space="preserve"> контрольно-кассовая техника в составе платежного терминала и банкомата должна быть:</w:t>
      </w:r>
    </w:p>
    <w:p w:rsidR="00B1499B" w:rsidRPr="00CF7BD0" w:rsidRDefault="00B1499B" w:rsidP="00B1499B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</w:p>
    <w:p w:rsidR="00B1499B" w:rsidRPr="00CF7BD0" w:rsidRDefault="00B1499B" w:rsidP="00B1499B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  <w:r w:rsidRPr="00CF7BD0">
        <w:rPr>
          <w:rFonts w:ascii="PF Din Text Cond Pro Light" w:hAnsi="PF Din Text Cond Pro Light"/>
          <w:sz w:val="28"/>
          <w:szCs w:val="28"/>
        </w:rPr>
        <w:t xml:space="preserve">- </w:t>
      </w:r>
      <w:proofErr w:type="gramStart"/>
      <w:r w:rsidRPr="00CF7BD0">
        <w:rPr>
          <w:rFonts w:ascii="PF Din Text Cond Pro Light" w:hAnsi="PF Din Text Cond Pro Light"/>
          <w:sz w:val="28"/>
          <w:szCs w:val="28"/>
        </w:rPr>
        <w:t>установлена</w:t>
      </w:r>
      <w:proofErr w:type="gramEnd"/>
      <w:r w:rsidRPr="00CF7BD0">
        <w:rPr>
          <w:rFonts w:ascii="PF Din Text Cond Pro Light" w:hAnsi="PF Din Text Cond Pro Light"/>
          <w:sz w:val="28"/>
          <w:szCs w:val="28"/>
        </w:rPr>
        <w:t xml:space="preserve"> в составе каждого платежного терминала и банкомата внутри их корпусов, содержащих устройство для приема и (или) выдачи средств наличного платежа;</w:t>
      </w:r>
    </w:p>
    <w:p w:rsidR="00B1499B" w:rsidRPr="00CF7BD0" w:rsidRDefault="00B1499B" w:rsidP="00B1499B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  <w:r w:rsidRPr="00CF7BD0">
        <w:rPr>
          <w:rFonts w:ascii="PF Din Text Cond Pro Light" w:hAnsi="PF Din Text Cond Pro Light"/>
          <w:sz w:val="28"/>
          <w:szCs w:val="28"/>
        </w:rPr>
        <w:t xml:space="preserve">- </w:t>
      </w:r>
      <w:proofErr w:type="gramStart"/>
      <w:r w:rsidRPr="00CF7BD0">
        <w:rPr>
          <w:rFonts w:ascii="PF Din Text Cond Pro Light" w:hAnsi="PF Din Text Cond Pro Light"/>
          <w:sz w:val="28"/>
          <w:szCs w:val="28"/>
        </w:rPr>
        <w:t>зарегистрирована</w:t>
      </w:r>
      <w:proofErr w:type="gramEnd"/>
      <w:r w:rsidRPr="00CF7BD0">
        <w:rPr>
          <w:rFonts w:ascii="PF Din Text Cond Pro Light" w:hAnsi="PF Din Text Cond Pro Light"/>
          <w:sz w:val="28"/>
          <w:szCs w:val="28"/>
        </w:rPr>
        <w:t xml:space="preserve"> в налоговом органе по месту учета </w:t>
      </w:r>
      <w:r w:rsidR="00CF7BD0">
        <w:rPr>
          <w:rFonts w:ascii="PF Din Text Cond Pro Light" w:hAnsi="PF Din Text Cond Pro Light"/>
          <w:sz w:val="28"/>
          <w:szCs w:val="28"/>
        </w:rPr>
        <w:t>налогоплательщика</w:t>
      </w:r>
      <w:r w:rsidR="000F7FCC">
        <w:rPr>
          <w:rFonts w:ascii="PF Din Text Cond Pro Light" w:hAnsi="PF Din Text Cond Pro Light"/>
          <w:sz w:val="28"/>
          <w:szCs w:val="28"/>
        </w:rPr>
        <w:t>,</w:t>
      </w:r>
      <w:r w:rsidRPr="00CF7BD0">
        <w:rPr>
          <w:rFonts w:ascii="PF Din Text Cond Pro Light" w:hAnsi="PF Din Text Cond Pro Light"/>
          <w:sz w:val="28"/>
          <w:szCs w:val="28"/>
        </w:rPr>
        <w:t xml:space="preserve"> с указанием адреса места ее установки в составе платежного терминала или банкомата;</w:t>
      </w:r>
    </w:p>
    <w:p w:rsidR="00B1499B" w:rsidRDefault="00B1499B" w:rsidP="00B1499B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  <w:r w:rsidRPr="00CF7BD0">
        <w:rPr>
          <w:rFonts w:ascii="PF Din Text Cond Pro Light" w:hAnsi="PF Din Text Cond Pro Light"/>
          <w:sz w:val="28"/>
          <w:szCs w:val="28"/>
        </w:rPr>
        <w:t>- а также должна передавать в фискальном режиме в платежный терминал или банкомат фискальные данные, регистрируемые на кассовом чеке, электронном носителе контрольной ленты и в накопителе фискальной памяти.</w:t>
      </w:r>
    </w:p>
    <w:p w:rsidR="00CF7BD0" w:rsidRDefault="00CF7BD0" w:rsidP="00B1499B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</w:p>
    <w:p w:rsidR="00CF7BD0" w:rsidRPr="00CF7BD0" w:rsidRDefault="00CF7BD0" w:rsidP="00CF7BD0">
      <w:pPr>
        <w:widowControl w:val="0"/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  <w:r w:rsidRPr="00CF7BD0">
        <w:rPr>
          <w:rFonts w:ascii="PF Din Text Cond Pro Light" w:hAnsi="PF Din Text Cond Pro Light"/>
          <w:sz w:val="28"/>
          <w:szCs w:val="28"/>
        </w:rPr>
        <w:t>В тех случаях, когда устройство выполняет исключительно функции банкомата в соответствии с положениями Федерального закона № 54-ФЗ (в редакции Федерального закона № 89-ФЗ), то такое устройство является банкоматом.</w:t>
      </w:r>
    </w:p>
    <w:p w:rsidR="00CF7BD0" w:rsidRPr="00CF7BD0" w:rsidRDefault="00CF7BD0" w:rsidP="00CF7BD0">
      <w:pPr>
        <w:widowControl w:val="0"/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  <w:r w:rsidRPr="00CF7BD0">
        <w:rPr>
          <w:rFonts w:ascii="PF Din Text Cond Pro Light" w:hAnsi="PF Din Text Cond Pro Light"/>
          <w:sz w:val="28"/>
          <w:szCs w:val="28"/>
        </w:rPr>
        <w:t>Однако</w:t>
      </w:r>
      <w:proofErr w:type="gramStart"/>
      <w:r w:rsidRPr="00CF7BD0">
        <w:rPr>
          <w:rFonts w:ascii="PF Din Text Cond Pro Light" w:hAnsi="PF Din Text Cond Pro Light"/>
          <w:sz w:val="28"/>
          <w:szCs w:val="28"/>
        </w:rPr>
        <w:t>,</w:t>
      </w:r>
      <w:proofErr w:type="gramEnd"/>
      <w:r w:rsidRPr="00CF7BD0">
        <w:rPr>
          <w:rFonts w:ascii="PF Din Text Cond Pro Light" w:hAnsi="PF Din Text Cond Pro Light"/>
          <w:sz w:val="28"/>
          <w:szCs w:val="28"/>
        </w:rPr>
        <w:t xml:space="preserve"> если устройство выполняет функции банкомата в соответствии с положениями Федерального закона № 54-ФЗ (в редакции Федерального закона № 89-ФЗ), но при этом позволяет осуществлять наличные денежные расчеты в автоматическом режиме (без участия уполномоченного лица организации или индивидуального предпринимателя, осуществляющих наличные денежные расчеты), то такое устройство в целях Федерального закона № 54-ФЗ (в редакции Федерального закона № 89-ФЗ) признается платежным терминалом и должно быть оборудовано контрольно-кассовой техникой.</w:t>
      </w:r>
    </w:p>
    <w:p w:rsidR="00CF7BD0" w:rsidRPr="00CF7BD0" w:rsidRDefault="00CF7BD0" w:rsidP="00CF7BD0">
      <w:pPr>
        <w:pStyle w:val="ConsPlusNormal"/>
        <w:outlineLvl w:val="0"/>
        <w:rPr>
          <w:rFonts w:ascii="PF Din Text Cond Pro Light" w:hAnsi="PF Din Text Cond Pro Light" w:cs="Times New Roman"/>
          <w:sz w:val="28"/>
          <w:szCs w:val="28"/>
        </w:rPr>
      </w:pPr>
    </w:p>
    <w:p w:rsidR="00B1499B" w:rsidRPr="00CF7BD0" w:rsidRDefault="00B1499B" w:rsidP="00B1499B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  <w:r w:rsidRPr="00CF7BD0">
        <w:rPr>
          <w:rFonts w:ascii="PF Din Text Cond Pro Light" w:hAnsi="PF Din Text Cond Pro Light"/>
          <w:sz w:val="28"/>
          <w:szCs w:val="28"/>
        </w:rPr>
        <w:t xml:space="preserve">Также согласно указанному выше </w:t>
      </w:r>
      <w:hyperlink r:id="rId10" w:history="1">
        <w:r w:rsidRPr="00CF7BD0">
          <w:rPr>
            <w:rFonts w:ascii="PF Din Text Cond Pro Light" w:hAnsi="PF Din Text Cond Pro Light"/>
            <w:sz w:val="28"/>
            <w:szCs w:val="28"/>
          </w:rPr>
          <w:t>Закону</w:t>
        </w:r>
      </w:hyperlink>
      <w:r w:rsidRPr="00CF7BD0">
        <w:rPr>
          <w:rFonts w:ascii="PF Din Text Cond Pro Light" w:hAnsi="PF Din Text Cond Pro Light"/>
          <w:sz w:val="28"/>
          <w:szCs w:val="28"/>
        </w:rPr>
        <w:t xml:space="preserve"> </w:t>
      </w:r>
      <w:r w:rsidR="000F7FCC">
        <w:rPr>
          <w:rFonts w:ascii="PF Din Text Cond Pro Light" w:hAnsi="PF Din Text Cond Pro Light"/>
          <w:sz w:val="28"/>
          <w:szCs w:val="28"/>
        </w:rPr>
        <w:t xml:space="preserve">организации и </w:t>
      </w:r>
      <w:r w:rsidRPr="00CF7BD0">
        <w:rPr>
          <w:rFonts w:ascii="PF Din Text Cond Pro Light" w:hAnsi="PF Din Text Cond Pro Light"/>
          <w:sz w:val="28"/>
          <w:szCs w:val="28"/>
        </w:rPr>
        <w:t xml:space="preserve">индивидуальные предприниматели, применяющие платежный терминал и (или) банкомат, с </w:t>
      </w:r>
      <w:r w:rsidR="00CF7BD0" w:rsidRPr="00CF7BD0">
        <w:rPr>
          <w:rFonts w:ascii="PF Din Text Cond Pro Light" w:hAnsi="PF Din Text Cond Pro Light"/>
          <w:sz w:val="28"/>
          <w:szCs w:val="28"/>
        </w:rPr>
        <w:t>9</w:t>
      </w:r>
      <w:r w:rsidRPr="00CF7BD0">
        <w:rPr>
          <w:rFonts w:ascii="PF Din Text Cond Pro Light" w:hAnsi="PF Din Text Cond Pro Light"/>
          <w:sz w:val="28"/>
          <w:szCs w:val="28"/>
        </w:rPr>
        <w:t xml:space="preserve"> мая 2014 г. обязаны:</w:t>
      </w:r>
    </w:p>
    <w:p w:rsidR="00B1499B" w:rsidRPr="00CF7BD0" w:rsidRDefault="00B1499B" w:rsidP="00B1499B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</w:p>
    <w:p w:rsidR="00B1499B" w:rsidRPr="00CF7BD0" w:rsidRDefault="00B1499B" w:rsidP="00B1499B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  <w:r w:rsidRPr="00CF7BD0">
        <w:rPr>
          <w:rFonts w:ascii="PF Din Text Cond Pro Light" w:hAnsi="PF Din Text Cond Pro Light"/>
          <w:sz w:val="28"/>
          <w:szCs w:val="28"/>
        </w:rPr>
        <w:t>- использовать контрольно-кассовую технику в составе платежного терминала и банкомата, установленную внутри их корпусов, содержащих устройство для приема и (или) выдачи средств наличного платежа;</w:t>
      </w:r>
    </w:p>
    <w:p w:rsidR="00B1499B" w:rsidRPr="00CF7BD0" w:rsidRDefault="00B1499B" w:rsidP="00B1499B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  <w:r w:rsidRPr="00CF7BD0">
        <w:rPr>
          <w:rFonts w:ascii="PF Din Text Cond Pro Light" w:hAnsi="PF Din Text Cond Pro Light"/>
          <w:sz w:val="28"/>
          <w:szCs w:val="28"/>
        </w:rPr>
        <w:t>- осуществлять регистрацию применяемой контрольно-кассовой техники в налоговых органах по месту учета индивидуального предпринимателя с указанием адреса места ее установки в составе платежного терминала и банкомата.</w:t>
      </w:r>
    </w:p>
    <w:p w:rsidR="00B1499B" w:rsidRPr="00CF7BD0" w:rsidRDefault="00B1499B" w:rsidP="00B1499B">
      <w:pPr>
        <w:pStyle w:val="ConsPlusNormal"/>
        <w:outlineLvl w:val="0"/>
        <w:rPr>
          <w:rFonts w:ascii="PF Din Text Cond Pro Light" w:hAnsi="PF Din Text Cond Pro Light" w:cs="Times New Roman"/>
          <w:sz w:val="28"/>
          <w:szCs w:val="28"/>
        </w:rPr>
      </w:pPr>
    </w:p>
    <w:sectPr w:rsidR="00B1499B" w:rsidRPr="00CF7BD0" w:rsidSect="00E75892">
      <w:headerReference w:type="default" r:id="rId11"/>
      <w:footerReference w:type="even" r:id="rId12"/>
      <w:footerReference w:type="default" r:id="rId13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D0" w:rsidRDefault="00CF7BD0">
      <w:r>
        <w:separator/>
      </w:r>
    </w:p>
  </w:endnote>
  <w:endnote w:type="continuationSeparator" w:id="0">
    <w:p w:rsidR="00CF7BD0" w:rsidRDefault="00CF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Display Pro Light">
    <w:altName w:val="Segoe UI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D0" w:rsidRDefault="00CF7BD0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7BD0" w:rsidRDefault="00CF7BD0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CF7BD0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CF7BD0" w:rsidRDefault="00CF7BD0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CF7BD0" w:rsidRDefault="00CF7BD0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CF7BD0" w:rsidRPr="003D19E0" w:rsidRDefault="00CF7BD0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CF7BD0" w:rsidRPr="007504E5" w:rsidRDefault="00CF7BD0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35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4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CF7BD0" w:rsidRPr="007504E5" w:rsidRDefault="00CF7BD0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CF7BD0" w:rsidRPr="007504E5" w:rsidRDefault="00CF7BD0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F7BD0" w:rsidRDefault="00CF7BD0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CF7BD0" w:rsidRPr="00E75892" w:rsidRDefault="00CF7BD0" w:rsidP="00B1499B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14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.0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.2014</w:t>
          </w:r>
        </w:p>
      </w:tc>
    </w:tr>
  </w:tbl>
  <w:p w:rsidR="00CF7BD0" w:rsidRDefault="00CF7BD0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D0" w:rsidRDefault="00CF7BD0">
      <w:r>
        <w:separator/>
      </w:r>
    </w:p>
  </w:footnote>
  <w:footnote w:type="continuationSeparator" w:id="0">
    <w:p w:rsidR="00CF7BD0" w:rsidRDefault="00CF7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D0" w:rsidRDefault="00CF7BD0" w:rsidP="001C4B31">
    <w:pPr>
      <w:pStyle w:val="a7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103E3"/>
    <w:rsid w:val="00024296"/>
    <w:rsid w:val="00032E79"/>
    <w:rsid w:val="00037C85"/>
    <w:rsid w:val="0004156B"/>
    <w:rsid w:val="00041A18"/>
    <w:rsid w:val="00042CA9"/>
    <w:rsid w:val="000532CD"/>
    <w:rsid w:val="00053DC6"/>
    <w:rsid w:val="00066D86"/>
    <w:rsid w:val="00066EB2"/>
    <w:rsid w:val="00084576"/>
    <w:rsid w:val="00087E9D"/>
    <w:rsid w:val="0009011D"/>
    <w:rsid w:val="0009146C"/>
    <w:rsid w:val="000A70E1"/>
    <w:rsid w:val="000A7379"/>
    <w:rsid w:val="000B2C4C"/>
    <w:rsid w:val="000C548A"/>
    <w:rsid w:val="000D242A"/>
    <w:rsid w:val="000D4A80"/>
    <w:rsid w:val="000E0A80"/>
    <w:rsid w:val="000F7FCC"/>
    <w:rsid w:val="00101C26"/>
    <w:rsid w:val="00105050"/>
    <w:rsid w:val="001057E3"/>
    <w:rsid w:val="00111678"/>
    <w:rsid w:val="00113C19"/>
    <w:rsid w:val="00125910"/>
    <w:rsid w:val="001351D7"/>
    <w:rsid w:val="00153DDB"/>
    <w:rsid w:val="00165E74"/>
    <w:rsid w:val="00170F4F"/>
    <w:rsid w:val="00195F45"/>
    <w:rsid w:val="001A1A60"/>
    <w:rsid w:val="001A2264"/>
    <w:rsid w:val="001A350C"/>
    <w:rsid w:val="001A695A"/>
    <w:rsid w:val="001B3601"/>
    <w:rsid w:val="001C233D"/>
    <w:rsid w:val="001C4B31"/>
    <w:rsid w:val="001D0B59"/>
    <w:rsid w:val="001D3C9F"/>
    <w:rsid w:val="001F5472"/>
    <w:rsid w:val="00200890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4BEF"/>
    <w:rsid w:val="00266824"/>
    <w:rsid w:val="00273032"/>
    <w:rsid w:val="00273665"/>
    <w:rsid w:val="002804D8"/>
    <w:rsid w:val="002838C7"/>
    <w:rsid w:val="00284ABB"/>
    <w:rsid w:val="00285026"/>
    <w:rsid w:val="00291AE7"/>
    <w:rsid w:val="002924F6"/>
    <w:rsid w:val="002964ED"/>
    <w:rsid w:val="00297092"/>
    <w:rsid w:val="002A76FB"/>
    <w:rsid w:val="002B122E"/>
    <w:rsid w:val="002C4F74"/>
    <w:rsid w:val="002D0330"/>
    <w:rsid w:val="002D1710"/>
    <w:rsid w:val="002D1858"/>
    <w:rsid w:val="002D1EC0"/>
    <w:rsid w:val="002D4495"/>
    <w:rsid w:val="002E16AB"/>
    <w:rsid w:val="002E37C5"/>
    <w:rsid w:val="002F001C"/>
    <w:rsid w:val="002F1228"/>
    <w:rsid w:val="002F2418"/>
    <w:rsid w:val="002F2B61"/>
    <w:rsid w:val="0030421F"/>
    <w:rsid w:val="003128F2"/>
    <w:rsid w:val="003502DF"/>
    <w:rsid w:val="00356E54"/>
    <w:rsid w:val="003746CD"/>
    <w:rsid w:val="00377E4E"/>
    <w:rsid w:val="00381F2E"/>
    <w:rsid w:val="00394B8D"/>
    <w:rsid w:val="003A5E59"/>
    <w:rsid w:val="003C06E4"/>
    <w:rsid w:val="003D19E0"/>
    <w:rsid w:val="003E517B"/>
    <w:rsid w:val="0040135C"/>
    <w:rsid w:val="004015AF"/>
    <w:rsid w:val="00414245"/>
    <w:rsid w:val="00414C1C"/>
    <w:rsid w:val="0041688D"/>
    <w:rsid w:val="00434532"/>
    <w:rsid w:val="00436212"/>
    <w:rsid w:val="00445695"/>
    <w:rsid w:val="004466C2"/>
    <w:rsid w:val="004513FB"/>
    <w:rsid w:val="00451AAA"/>
    <w:rsid w:val="0045289E"/>
    <w:rsid w:val="00453465"/>
    <w:rsid w:val="004664FB"/>
    <w:rsid w:val="00480459"/>
    <w:rsid w:val="004832AB"/>
    <w:rsid w:val="00486B02"/>
    <w:rsid w:val="004904BF"/>
    <w:rsid w:val="0049380F"/>
    <w:rsid w:val="0049673B"/>
    <w:rsid w:val="00496CFE"/>
    <w:rsid w:val="004B14D3"/>
    <w:rsid w:val="004B35C6"/>
    <w:rsid w:val="004B628F"/>
    <w:rsid w:val="004C318F"/>
    <w:rsid w:val="004D6993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65896"/>
    <w:rsid w:val="0057371B"/>
    <w:rsid w:val="00574ABF"/>
    <w:rsid w:val="005834B9"/>
    <w:rsid w:val="005842DA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1A09"/>
    <w:rsid w:val="006050E5"/>
    <w:rsid w:val="00612F6F"/>
    <w:rsid w:val="00624C51"/>
    <w:rsid w:val="00624F8F"/>
    <w:rsid w:val="00637C29"/>
    <w:rsid w:val="00641BC7"/>
    <w:rsid w:val="00644650"/>
    <w:rsid w:val="00652D1E"/>
    <w:rsid w:val="0065303F"/>
    <w:rsid w:val="00663D4C"/>
    <w:rsid w:val="00675894"/>
    <w:rsid w:val="00677DBB"/>
    <w:rsid w:val="0068102F"/>
    <w:rsid w:val="006869D7"/>
    <w:rsid w:val="006A317B"/>
    <w:rsid w:val="006B0A39"/>
    <w:rsid w:val="006B5D3B"/>
    <w:rsid w:val="006B6029"/>
    <w:rsid w:val="006D622B"/>
    <w:rsid w:val="0070175B"/>
    <w:rsid w:val="00714D60"/>
    <w:rsid w:val="00716E7F"/>
    <w:rsid w:val="00717295"/>
    <w:rsid w:val="00721191"/>
    <w:rsid w:val="00722451"/>
    <w:rsid w:val="007246B5"/>
    <w:rsid w:val="00725881"/>
    <w:rsid w:val="007504E5"/>
    <w:rsid w:val="00753AFD"/>
    <w:rsid w:val="0077120C"/>
    <w:rsid w:val="0077357E"/>
    <w:rsid w:val="00773F0B"/>
    <w:rsid w:val="00776B50"/>
    <w:rsid w:val="0078112B"/>
    <w:rsid w:val="00786042"/>
    <w:rsid w:val="0079014F"/>
    <w:rsid w:val="007A1843"/>
    <w:rsid w:val="007A587F"/>
    <w:rsid w:val="007A7B7A"/>
    <w:rsid w:val="007B4874"/>
    <w:rsid w:val="007B65A9"/>
    <w:rsid w:val="007B7478"/>
    <w:rsid w:val="007C16B4"/>
    <w:rsid w:val="007C1749"/>
    <w:rsid w:val="007D0D19"/>
    <w:rsid w:val="007F18B3"/>
    <w:rsid w:val="007F1AE5"/>
    <w:rsid w:val="008040B9"/>
    <w:rsid w:val="00805ED5"/>
    <w:rsid w:val="00807664"/>
    <w:rsid w:val="008112C6"/>
    <w:rsid w:val="00812C87"/>
    <w:rsid w:val="00815035"/>
    <w:rsid w:val="008175F1"/>
    <w:rsid w:val="00820C52"/>
    <w:rsid w:val="008378CF"/>
    <w:rsid w:val="00850C12"/>
    <w:rsid w:val="008529F7"/>
    <w:rsid w:val="00865AAF"/>
    <w:rsid w:val="00876839"/>
    <w:rsid w:val="008828A4"/>
    <w:rsid w:val="00885E0B"/>
    <w:rsid w:val="00891EA0"/>
    <w:rsid w:val="008E2DD4"/>
    <w:rsid w:val="008F260C"/>
    <w:rsid w:val="009001A1"/>
    <w:rsid w:val="0090028C"/>
    <w:rsid w:val="009318EC"/>
    <w:rsid w:val="009413E7"/>
    <w:rsid w:val="00946ED8"/>
    <w:rsid w:val="00947B0C"/>
    <w:rsid w:val="0096352E"/>
    <w:rsid w:val="009939EB"/>
    <w:rsid w:val="009972E3"/>
    <w:rsid w:val="009A4093"/>
    <w:rsid w:val="009C6EFF"/>
    <w:rsid w:val="009D2A53"/>
    <w:rsid w:val="009D53D8"/>
    <w:rsid w:val="009E4BDE"/>
    <w:rsid w:val="009E5846"/>
    <w:rsid w:val="00A00596"/>
    <w:rsid w:val="00A342BA"/>
    <w:rsid w:val="00A36083"/>
    <w:rsid w:val="00A41AA9"/>
    <w:rsid w:val="00A55490"/>
    <w:rsid w:val="00A55A37"/>
    <w:rsid w:val="00A758C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29AA"/>
    <w:rsid w:val="00B035B6"/>
    <w:rsid w:val="00B065BB"/>
    <w:rsid w:val="00B0683E"/>
    <w:rsid w:val="00B07B7C"/>
    <w:rsid w:val="00B10977"/>
    <w:rsid w:val="00B1499B"/>
    <w:rsid w:val="00B17374"/>
    <w:rsid w:val="00B17CA0"/>
    <w:rsid w:val="00B2124B"/>
    <w:rsid w:val="00B25581"/>
    <w:rsid w:val="00B4434C"/>
    <w:rsid w:val="00B449C9"/>
    <w:rsid w:val="00B45382"/>
    <w:rsid w:val="00B458EB"/>
    <w:rsid w:val="00B5777D"/>
    <w:rsid w:val="00B5793F"/>
    <w:rsid w:val="00B6416A"/>
    <w:rsid w:val="00B64BEA"/>
    <w:rsid w:val="00B72E6B"/>
    <w:rsid w:val="00B75FDC"/>
    <w:rsid w:val="00B76ED9"/>
    <w:rsid w:val="00B811B1"/>
    <w:rsid w:val="00B934A1"/>
    <w:rsid w:val="00BA2AB3"/>
    <w:rsid w:val="00BA569F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40965"/>
    <w:rsid w:val="00C52427"/>
    <w:rsid w:val="00C536C7"/>
    <w:rsid w:val="00C65E39"/>
    <w:rsid w:val="00C7448B"/>
    <w:rsid w:val="00C755D4"/>
    <w:rsid w:val="00C75671"/>
    <w:rsid w:val="00C84905"/>
    <w:rsid w:val="00C927CA"/>
    <w:rsid w:val="00C94A8D"/>
    <w:rsid w:val="00C967AD"/>
    <w:rsid w:val="00CA73C2"/>
    <w:rsid w:val="00CB019A"/>
    <w:rsid w:val="00CB189A"/>
    <w:rsid w:val="00CE1BFC"/>
    <w:rsid w:val="00CE215B"/>
    <w:rsid w:val="00CE3BCC"/>
    <w:rsid w:val="00CE4514"/>
    <w:rsid w:val="00CE57E4"/>
    <w:rsid w:val="00CF4A2F"/>
    <w:rsid w:val="00CF7BD0"/>
    <w:rsid w:val="00D01F82"/>
    <w:rsid w:val="00D14C30"/>
    <w:rsid w:val="00D27A72"/>
    <w:rsid w:val="00D303FB"/>
    <w:rsid w:val="00D5277F"/>
    <w:rsid w:val="00D5702B"/>
    <w:rsid w:val="00D726A7"/>
    <w:rsid w:val="00D732B6"/>
    <w:rsid w:val="00D80A50"/>
    <w:rsid w:val="00D863A3"/>
    <w:rsid w:val="00D873CE"/>
    <w:rsid w:val="00DA1B94"/>
    <w:rsid w:val="00DB37BD"/>
    <w:rsid w:val="00DC13F2"/>
    <w:rsid w:val="00DD0249"/>
    <w:rsid w:val="00DD07F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03EF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D6D4F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87FFC"/>
    <w:rsid w:val="00F9484A"/>
    <w:rsid w:val="00F94D39"/>
    <w:rsid w:val="00FA1CF6"/>
    <w:rsid w:val="00FB1A23"/>
    <w:rsid w:val="00FB1F98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3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5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732B6"/>
    <w:rPr>
      <w:color w:val="0000FF"/>
      <w:u w:val="single"/>
    </w:rPr>
  </w:style>
  <w:style w:type="paragraph" w:customStyle="1" w:styleId="ConsPlusNormal">
    <w:name w:val="ConsPlusNormal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652D1E"/>
    <w:pPr>
      <w:spacing w:after="120"/>
    </w:pPr>
  </w:style>
  <w:style w:type="character" w:customStyle="1" w:styleId="afd">
    <w:name w:val="Основной текст Знак"/>
    <w:basedOn w:val="a0"/>
    <w:link w:val="afc"/>
    <w:rsid w:val="00652D1E"/>
    <w:rPr>
      <w:sz w:val="24"/>
      <w:szCs w:val="24"/>
    </w:rPr>
  </w:style>
  <w:style w:type="paragraph" w:customStyle="1" w:styleId="ConsPlusNonformat">
    <w:name w:val="ConsPlusNonformat"/>
    <w:uiPriority w:val="99"/>
    <w:rsid w:val="002B122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afe">
    <w:name w:val=" Знак Знак Знак Знак Знак Знак Знак Знак Знак Знак Знак Знак Знак"/>
    <w:basedOn w:val="a"/>
    <w:semiHidden/>
    <w:rsid w:val="00725881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3C02650D204E211B964DCCCE3F81E8B341DE42466867A397716FC4By3qE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F3C02650D204E211B964DCCCE3F81E8B341DE42466867A397716FC4B3EB74B6A0323D48C7C4224yEq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F3C02650D204E211B964DCCCE3F81E8B341DE42466867A397716FC4B3EB74B6A0323D48C7C4225yEq3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91E5A-5C3B-4907-ADB2-D228BF3D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2665</CharactersWithSpaces>
  <SharedDoc>false</SharedDoc>
  <HLinks>
    <vt:vector size="6" baseType="variant"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consultantplus://offline/ref=D5D9F122072C3A3D7D0529A58AE59245E99F80DFC592591187E41E35BE1F14EF14C5FDEF7A64n7p3K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7460-00-195</cp:lastModifiedBy>
  <cp:revision>3</cp:revision>
  <cp:lastPrinted>2014-04-02T05:12:00Z</cp:lastPrinted>
  <dcterms:created xsi:type="dcterms:W3CDTF">2014-05-16T10:46:00Z</dcterms:created>
  <dcterms:modified xsi:type="dcterms:W3CDTF">2014-05-19T03:35:00Z</dcterms:modified>
</cp:coreProperties>
</file>