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9BD" w:rsidRDefault="00062CFA" w:rsidP="00E269BD">
      <w:pPr>
        <w:spacing w:line="240" w:lineRule="auto"/>
        <w:rPr>
          <w:rFonts w:ascii="Times New Roman" w:hAnsi="Times New Roman" w:cs="Times New Roman"/>
        </w:rPr>
      </w:pPr>
      <w:r w:rsidRPr="00062CFA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086182" cy="1428490"/>
            <wp:effectExtent l="19050" t="0" r="0" b="0"/>
            <wp:docPr id="2" name="Рисунок 1" descr="O:\OBMEN\ОРсН\ДМИТРИЕВА\Галк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OBMEN\ОРсН\ДМИТРИЕВА\Галки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669" cy="1440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9BD" w:rsidRDefault="00E269BD" w:rsidP="00995E88">
      <w:pPr>
        <w:spacing w:line="240" w:lineRule="auto"/>
        <w:jc w:val="center"/>
        <w:rPr>
          <w:rFonts w:ascii="Times New Roman" w:hAnsi="Times New Roman" w:cs="Times New Roman"/>
        </w:rPr>
      </w:pPr>
    </w:p>
    <w:p w:rsidR="00967395" w:rsidRPr="005B6380" w:rsidRDefault="00967395" w:rsidP="00995E88">
      <w:pPr>
        <w:spacing w:line="240" w:lineRule="auto"/>
        <w:jc w:val="center"/>
        <w:rPr>
          <w:rFonts w:ascii="PF Din Text Cond Pro Light" w:hAnsi="PF Din Text Cond Pro Light" w:cs="Times New Roman"/>
        </w:rPr>
      </w:pPr>
      <w:r w:rsidRPr="005B6380">
        <w:rPr>
          <w:rFonts w:ascii="PF Din Text Cond Pro Light" w:hAnsi="PF Din Text Cond Pro Light" w:cs="Times New Roman"/>
        </w:rPr>
        <w:t xml:space="preserve">ИНТЕРВЬЮ </w:t>
      </w:r>
      <w:r w:rsidR="00A42F86">
        <w:rPr>
          <w:rFonts w:ascii="PF Din Text Cond Pro Light" w:hAnsi="PF Din Text Cond Pro Light" w:cs="Times New Roman"/>
        </w:rPr>
        <w:t>ЗАМЕСТИТЕЛЯ</w:t>
      </w:r>
      <w:r w:rsidR="00C0213B">
        <w:rPr>
          <w:rFonts w:ascii="PF Din Text Cond Pro Light" w:hAnsi="PF Din Text Cond Pro Light" w:cs="Times New Roman"/>
        </w:rPr>
        <w:t xml:space="preserve"> </w:t>
      </w:r>
      <w:r w:rsidRPr="005B6380">
        <w:rPr>
          <w:rFonts w:ascii="PF Din Text Cond Pro Light" w:hAnsi="PF Din Text Cond Pro Light" w:cs="Times New Roman"/>
        </w:rPr>
        <w:t xml:space="preserve"> НАЧАЛЬНИКА МЕЖРАЙОННОЙ ИНСПЕКЦИИ ФЕДЕРАЛЬНОЙ НАЛОГОВОЙ СЛУЖБЫ РОССИИ № 22 </w:t>
      </w:r>
      <w:r w:rsidR="00F1501F">
        <w:rPr>
          <w:rFonts w:ascii="PF Din Text Cond Pro Light" w:hAnsi="PF Din Text Cond Pro Light" w:cs="Times New Roman"/>
        </w:rPr>
        <w:t>ТАТЬЯНЫ ДМИТРИЕВНЫ ГАЛКИНОЙ</w:t>
      </w:r>
      <w:r w:rsidRPr="005B6380">
        <w:rPr>
          <w:rFonts w:ascii="PF Din Text Cond Pro Light" w:hAnsi="PF Din Text Cond Pro Light" w:cs="Times New Roman"/>
        </w:rPr>
        <w:t>.</w:t>
      </w:r>
    </w:p>
    <w:p w:rsidR="00967395" w:rsidRPr="005B6380" w:rsidRDefault="00967395" w:rsidP="00995E88">
      <w:pPr>
        <w:autoSpaceDE w:val="0"/>
        <w:autoSpaceDN w:val="0"/>
        <w:adjustRightInd w:val="0"/>
        <w:spacing w:after="0" w:line="240" w:lineRule="auto"/>
        <w:jc w:val="both"/>
        <w:rPr>
          <w:rFonts w:ascii="PF Din Text Cond Pro Light" w:hAnsi="PF Din Text Cond Pro Light" w:cs="Times New Roman"/>
          <w:bCs/>
        </w:rPr>
      </w:pPr>
    </w:p>
    <w:p w:rsidR="00FE229E" w:rsidRDefault="00FE229E" w:rsidP="0018240C">
      <w:pPr>
        <w:pStyle w:val="Default"/>
        <w:jc w:val="both"/>
        <w:rPr>
          <w:rFonts w:ascii="PF Din Text Cond Pro Light" w:hAnsi="PF Din Text Cond Pro Light"/>
          <w:color w:val="auto"/>
          <w:sz w:val="26"/>
          <w:szCs w:val="26"/>
        </w:rPr>
      </w:pPr>
    </w:p>
    <w:p w:rsidR="00BD201B" w:rsidRPr="00563F08" w:rsidRDefault="00BD201B" w:rsidP="00C703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F Din Text Cond Pro Light" w:hAnsi="PF Din Text Cond Pro Light" w:cs="Calibri"/>
          <w:sz w:val="26"/>
          <w:szCs w:val="26"/>
          <w:u w:val="single"/>
        </w:rPr>
      </w:pPr>
      <w:r w:rsidRPr="00563F08">
        <w:rPr>
          <w:rFonts w:ascii="PF Din Text Cond Pro Light" w:hAnsi="PF Din Text Cond Pro Light" w:cs="Calibri"/>
          <w:b/>
          <w:bCs/>
          <w:sz w:val="26"/>
          <w:szCs w:val="26"/>
        </w:rPr>
        <w:t>Вопрос №</w:t>
      </w:r>
      <w:r w:rsidRPr="00563F08">
        <w:rPr>
          <w:rFonts w:ascii="PF Din Text Cond Pro Light" w:hAnsi="PF Din Text Cond Pro Light" w:cs="Calibri"/>
          <w:sz w:val="26"/>
          <w:szCs w:val="26"/>
        </w:rPr>
        <w:t>1</w:t>
      </w:r>
      <w:r w:rsidR="00C703F1" w:rsidRPr="00563F08">
        <w:rPr>
          <w:rFonts w:ascii="PF Din Text Cond Pro Light" w:hAnsi="PF Din Text Cond Pro Light" w:cs="Calibri"/>
          <w:sz w:val="26"/>
          <w:szCs w:val="26"/>
        </w:rPr>
        <w:t xml:space="preserve">: </w:t>
      </w:r>
      <w:r w:rsidRPr="00563F08">
        <w:rPr>
          <w:rFonts w:ascii="PF Din Text Cond Pro Light" w:hAnsi="PF Din Text Cond Pro Light" w:cs="Calibri"/>
          <w:sz w:val="26"/>
          <w:szCs w:val="26"/>
        </w:rPr>
        <w:t>О получении имущественных</w:t>
      </w:r>
      <w:r w:rsidR="00C703F1" w:rsidRPr="00563F08">
        <w:rPr>
          <w:rFonts w:ascii="PF Din Text Cond Pro Light" w:hAnsi="PF Din Text Cond Pro Light" w:cs="Calibri"/>
          <w:sz w:val="26"/>
          <w:szCs w:val="26"/>
        </w:rPr>
        <w:t xml:space="preserve"> налоговых</w:t>
      </w:r>
      <w:r w:rsidRPr="00563F08">
        <w:rPr>
          <w:rFonts w:ascii="PF Din Text Cond Pro Light" w:hAnsi="PF Din Text Cond Pro Light" w:cs="Calibri"/>
          <w:sz w:val="26"/>
          <w:szCs w:val="26"/>
        </w:rPr>
        <w:t xml:space="preserve"> вычетов по </w:t>
      </w:r>
      <w:r w:rsidR="00C703F1" w:rsidRPr="00563F08">
        <w:rPr>
          <w:rFonts w:ascii="PF Din Text Cond Pro Light" w:hAnsi="PF Din Text Cond Pro Light" w:cs="Calibri"/>
          <w:sz w:val="26"/>
          <w:szCs w:val="26"/>
        </w:rPr>
        <w:t>налогу на доходы физических лиц</w:t>
      </w:r>
      <w:r w:rsidRPr="00563F08">
        <w:rPr>
          <w:rFonts w:ascii="PF Din Text Cond Pro Light" w:hAnsi="PF Din Text Cond Pro Light" w:cs="Calibri"/>
          <w:sz w:val="26"/>
          <w:szCs w:val="26"/>
        </w:rPr>
        <w:t xml:space="preserve"> при приобретении земельного участка в порядке наследования и при его продаже.</w:t>
      </w:r>
    </w:p>
    <w:p w:rsidR="00A14E53" w:rsidRPr="00563F08" w:rsidRDefault="00C703F1" w:rsidP="00C703F1">
      <w:pPr>
        <w:pStyle w:val="Default"/>
        <w:jc w:val="both"/>
        <w:rPr>
          <w:rFonts w:ascii="PF Din Text Cond Pro Light" w:hAnsi="PF Din Text Cond Pro Light"/>
          <w:color w:val="auto"/>
          <w:sz w:val="26"/>
          <w:szCs w:val="26"/>
        </w:rPr>
      </w:pPr>
      <w:r w:rsidRPr="00563F08">
        <w:rPr>
          <w:rFonts w:ascii="PF Din Text Cond Pro Light" w:hAnsi="PF Din Text Cond Pro Light"/>
          <w:color w:val="auto"/>
          <w:sz w:val="26"/>
          <w:szCs w:val="26"/>
        </w:rPr>
        <w:t xml:space="preserve">          </w:t>
      </w:r>
    </w:p>
    <w:p w:rsidR="00C703F1" w:rsidRPr="00563F08" w:rsidRDefault="00A14E53" w:rsidP="00C703F1">
      <w:pPr>
        <w:pStyle w:val="Default"/>
        <w:jc w:val="both"/>
        <w:rPr>
          <w:rFonts w:ascii="PF Din Text Cond Pro Light" w:hAnsi="PF Din Text Cond Pro Light"/>
          <w:b/>
          <w:color w:val="auto"/>
          <w:sz w:val="26"/>
          <w:szCs w:val="26"/>
        </w:rPr>
      </w:pPr>
      <w:r w:rsidRPr="00563F08">
        <w:rPr>
          <w:rFonts w:ascii="PF Din Text Cond Pro Light" w:hAnsi="PF Din Text Cond Pro Light"/>
          <w:color w:val="auto"/>
          <w:sz w:val="26"/>
          <w:szCs w:val="26"/>
        </w:rPr>
        <w:t xml:space="preserve">            </w:t>
      </w:r>
      <w:r w:rsidR="00C703F1" w:rsidRPr="00563F08">
        <w:rPr>
          <w:rFonts w:ascii="PF Din Text Cond Pro Light" w:hAnsi="PF Din Text Cond Pro Light"/>
          <w:b/>
          <w:color w:val="auto"/>
          <w:sz w:val="26"/>
          <w:szCs w:val="26"/>
        </w:rPr>
        <w:t>Ответ:</w:t>
      </w:r>
      <w:r w:rsidR="00563F08">
        <w:rPr>
          <w:rFonts w:ascii="PF Din Text Cond Pro Light" w:hAnsi="PF Din Text Cond Pro Light"/>
          <w:b/>
          <w:color w:val="auto"/>
          <w:sz w:val="26"/>
          <w:szCs w:val="26"/>
        </w:rPr>
        <w:t xml:space="preserve"> </w:t>
      </w:r>
      <w:r w:rsidR="00C703F1" w:rsidRPr="00563F08">
        <w:rPr>
          <w:rFonts w:ascii="PF Din Text Cond Pro Light" w:hAnsi="PF Din Text Cond Pro Light" w:cs="Calibri"/>
          <w:sz w:val="26"/>
          <w:szCs w:val="26"/>
        </w:rPr>
        <w:t xml:space="preserve">В соответствии с </w:t>
      </w:r>
      <w:hyperlink r:id="rId6" w:history="1">
        <w:r w:rsidR="00C703F1" w:rsidRPr="00563F08">
          <w:rPr>
            <w:rFonts w:ascii="PF Din Text Cond Pro Light" w:hAnsi="PF Din Text Cond Pro Light" w:cs="Calibri"/>
            <w:color w:val="0000FF"/>
            <w:sz w:val="26"/>
            <w:szCs w:val="26"/>
          </w:rPr>
          <w:t>пп. 3 п. 1 ст. 220</w:t>
        </w:r>
      </w:hyperlink>
      <w:r w:rsidR="00C703F1" w:rsidRPr="00563F08">
        <w:rPr>
          <w:rFonts w:ascii="PF Din Text Cond Pro Light" w:hAnsi="PF Din Text Cond Pro Light" w:cs="Calibri"/>
          <w:sz w:val="26"/>
          <w:szCs w:val="26"/>
        </w:rPr>
        <w:t xml:space="preserve"> Налогового кодекса Российской Федерации (далее –</w:t>
      </w:r>
      <w:r w:rsidR="00563F08">
        <w:rPr>
          <w:rFonts w:ascii="PF Din Text Cond Pro Light" w:hAnsi="PF Din Text Cond Pro Light" w:cs="Calibri"/>
          <w:sz w:val="26"/>
          <w:szCs w:val="26"/>
        </w:rPr>
        <w:t xml:space="preserve"> </w:t>
      </w:r>
      <w:r w:rsidR="00C703F1" w:rsidRPr="00563F08">
        <w:rPr>
          <w:rFonts w:ascii="PF Din Text Cond Pro Light" w:hAnsi="PF Din Text Cond Pro Light" w:cs="Calibri"/>
          <w:sz w:val="26"/>
          <w:szCs w:val="26"/>
        </w:rPr>
        <w:t>Кодекс) при определении размера налоговой базы налогоплательщик имеет право на получение имущественного налогового вычета в размере фактически произведенных налогоплательщиком расходов, но не более 2 000 000 руб., в частности, на приобретение земельных участков или доли (долей) в них, предоставленных для индивидуального жилищного строительства, и земельных участков или доли (долей) в них, на которых расположены приобретаемые жилые дома или доля (доли) в них.</w:t>
      </w:r>
    </w:p>
    <w:p w:rsidR="00C703F1" w:rsidRPr="00563F08" w:rsidRDefault="00C703F1" w:rsidP="00C703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F Din Text Cond Pro Light" w:hAnsi="PF Din Text Cond Pro Light" w:cs="Calibri"/>
          <w:sz w:val="26"/>
          <w:szCs w:val="26"/>
        </w:rPr>
      </w:pPr>
      <w:r w:rsidRPr="00563F08">
        <w:rPr>
          <w:rFonts w:ascii="PF Din Text Cond Pro Light" w:hAnsi="PF Din Text Cond Pro Light" w:cs="Calibri"/>
          <w:sz w:val="26"/>
          <w:szCs w:val="26"/>
        </w:rPr>
        <w:t>Если налогоплательщик не нес расходы на приобретение земельного участка, переданного ему в дальнейшем в порядке наследования, то указанный имущественный вычет не может быть предоставлен.</w:t>
      </w:r>
    </w:p>
    <w:p w:rsidR="00C703F1" w:rsidRPr="00563F08" w:rsidRDefault="00C703F1" w:rsidP="00C703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F Din Text Cond Pro Light" w:hAnsi="PF Din Text Cond Pro Light" w:cs="Calibri"/>
          <w:sz w:val="26"/>
          <w:szCs w:val="26"/>
        </w:rPr>
      </w:pPr>
      <w:r w:rsidRPr="00563F08">
        <w:rPr>
          <w:rFonts w:ascii="PF Din Text Cond Pro Light" w:hAnsi="PF Din Text Cond Pro Light" w:cs="Calibri"/>
          <w:sz w:val="26"/>
          <w:szCs w:val="26"/>
        </w:rPr>
        <w:t xml:space="preserve">Согласно </w:t>
      </w:r>
      <w:hyperlink r:id="rId7" w:history="1">
        <w:r w:rsidRPr="00563F08">
          <w:rPr>
            <w:rFonts w:ascii="PF Din Text Cond Pro Light" w:hAnsi="PF Din Text Cond Pro Light" w:cs="Calibri"/>
            <w:color w:val="0000FF"/>
            <w:sz w:val="26"/>
            <w:szCs w:val="26"/>
          </w:rPr>
          <w:t>пп. 1 п. 2 ст. 220</w:t>
        </w:r>
      </w:hyperlink>
      <w:r w:rsidRPr="00563F08">
        <w:rPr>
          <w:rFonts w:ascii="PF Din Text Cond Pro Light" w:hAnsi="PF Din Text Cond Pro Light" w:cs="Calibri"/>
          <w:sz w:val="26"/>
          <w:szCs w:val="26"/>
        </w:rPr>
        <w:t xml:space="preserve"> Кодекса налогоплательщик при определении размера налоговой базы по налогу на доходы физических лиц имеет право на получение имущественных налоговых вычетов в размере доходов, полученных налогоплательщиком в налоговом периоде от продажи, в частности, земельных участков, находившихся в собственности налогоплательщика менее трех лет, но не превышающих в целом 1 000 000 руб.</w:t>
      </w:r>
    </w:p>
    <w:p w:rsidR="00C703F1" w:rsidRPr="00563F08" w:rsidRDefault="00C703F1" w:rsidP="00C703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F Din Text Cond Pro Light" w:hAnsi="PF Din Text Cond Pro Light" w:cs="Calibri"/>
          <w:sz w:val="26"/>
          <w:szCs w:val="26"/>
        </w:rPr>
      </w:pPr>
      <w:r w:rsidRPr="00563F08">
        <w:rPr>
          <w:rFonts w:ascii="PF Din Text Cond Pro Light" w:hAnsi="PF Din Text Cond Pro Light" w:cs="Calibri"/>
          <w:sz w:val="26"/>
          <w:szCs w:val="26"/>
        </w:rPr>
        <w:t>Таким образом, в случае продажи данного земельного участка, находившегося в собственности менее трех лет, имущественный налоговый вычет может быть предоставлен в размере не более 1 000 000 руб.</w:t>
      </w:r>
    </w:p>
    <w:p w:rsidR="00A14E53" w:rsidRPr="00563F08" w:rsidRDefault="00A14E53" w:rsidP="00A1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F Din Text Cond Pro Light" w:hAnsi="PF Din Text Cond Pro Light" w:cs="Calibri"/>
          <w:b/>
          <w:bCs/>
          <w:sz w:val="26"/>
          <w:szCs w:val="26"/>
        </w:rPr>
      </w:pPr>
    </w:p>
    <w:p w:rsidR="00563F08" w:rsidRDefault="00563F08" w:rsidP="00A1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F Din Text Cond Pro Light" w:hAnsi="PF Din Text Cond Pro Light" w:cs="Calibri"/>
          <w:b/>
          <w:bCs/>
          <w:sz w:val="26"/>
          <w:szCs w:val="26"/>
        </w:rPr>
      </w:pPr>
    </w:p>
    <w:p w:rsidR="00563F08" w:rsidRDefault="00563F08" w:rsidP="00A1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F Din Text Cond Pro Light" w:hAnsi="PF Din Text Cond Pro Light" w:cs="Calibri"/>
          <w:b/>
          <w:bCs/>
          <w:sz w:val="26"/>
          <w:szCs w:val="26"/>
        </w:rPr>
      </w:pPr>
    </w:p>
    <w:p w:rsidR="00563F08" w:rsidRDefault="00563F08" w:rsidP="00A1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F Din Text Cond Pro Light" w:hAnsi="PF Din Text Cond Pro Light" w:cs="Calibri"/>
          <w:b/>
          <w:bCs/>
          <w:sz w:val="26"/>
          <w:szCs w:val="26"/>
        </w:rPr>
      </w:pPr>
    </w:p>
    <w:p w:rsidR="00563F08" w:rsidRDefault="00563F08" w:rsidP="00A1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F Din Text Cond Pro Light" w:hAnsi="PF Din Text Cond Pro Light" w:cs="Calibri"/>
          <w:b/>
          <w:bCs/>
          <w:sz w:val="26"/>
          <w:szCs w:val="26"/>
        </w:rPr>
      </w:pPr>
    </w:p>
    <w:p w:rsidR="00563F08" w:rsidRDefault="00563F08" w:rsidP="00A1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F Din Text Cond Pro Light" w:hAnsi="PF Din Text Cond Pro Light" w:cs="Calibri"/>
          <w:b/>
          <w:bCs/>
          <w:sz w:val="26"/>
          <w:szCs w:val="26"/>
        </w:rPr>
      </w:pPr>
    </w:p>
    <w:p w:rsidR="00563F08" w:rsidRDefault="00563F08" w:rsidP="00A1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F Din Text Cond Pro Light" w:hAnsi="PF Din Text Cond Pro Light" w:cs="Calibri"/>
          <w:b/>
          <w:bCs/>
          <w:sz w:val="26"/>
          <w:szCs w:val="26"/>
        </w:rPr>
      </w:pPr>
    </w:p>
    <w:p w:rsidR="00563F08" w:rsidRDefault="00563F08" w:rsidP="00A1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F Din Text Cond Pro Light" w:hAnsi="PF Din Text Cond Pro Light" w:cs="Calibri"/>
          <w:b/>
          <w:bCs/>
          <w:sz w:val="26"/>
          <w:szCs w:val="26"/>
        </w:rPr>
      </w:pPr>
    </w:p>
    <w:p w:rsidR="00563F08" w:rsidRDefault="00563F08" w:rsidP="00A1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F Din Text Cond Pro Light" w:hAnsi="PF Din Text Cond Pro Light" w:cs="Calibri"/>
          <w:b/>
          <w:bCs/>
          <w:sz w:val="26"/>
          <w:szCs w:val="26"/>
        </w:rPr>
      </w:pPr>
    </w:p>
    <w:p w:rsidR="00563F08" w:rsidRDefault="00563F08" w:rsidP="00A1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F Din Text Cond Pro Light" w:hAnsi="PF Din Text Cond Pro Light" w:cs="Calibri"/>
          <w:b/>
          <w:bCs/>
          <w:sz w:val="26"/>
          <w:szCs w:val="26"/>
        </w:rPr>
      </w:pPr>
    </w:p>
    <w:p w:rsidR="00563F08" w:rsidRDefault="00563F08" w:rsidP="00A1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F Din Text Cond Pro Light" w:hAnsi="PF Din Text Cond Pro Light" w:cs="Calibri"/>
          <w:b/>
          <w:bCs/>
          <w:sz w:val="26"/>
          <w:szCs w:val="26"/>
        </w:rPr>
      </w:pPr>
    </w:p>
    <w:p w:rsidR="00C703F1" w:rsidRPr="00563F08" w:rsidRDefault="00C703F1" w:rsidP="00A1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F Din Text Cond Pro Light" w:hAnsi="PF Din Text Cond Pro Light" w:cs="Calibri"/>
          <w:sz w:val="26"/>
          <w:szCs w:val="26"/>
        </w:rPr>
      </w:pPr>
      <w:r w:rsidRPr="00563F08">
        <w:rPr>
          <w:rFonts w:ascii="PF Din Text Cond Pro Light" w:hAnsi="PF Din Text Cond Pro Light" w:cs="Calibri"/>
          <w:b/>
          <w:bCs/>
          <w:sz w:val="26"/>
          <w:szCs w:val="26"/>
        </w:rPr>
        <w:t>Вопрос №2:</w:t>
      </w:r>
      <w:r w:rsidRPr="00563F08">
        <w:rPr>
          <w:rFonts w:ascii="PF Din Text Cond Pro Light" w:hAnsi="PF Din Text Cond Pro Light" w:cs="Calibri"/>
          <w:sz w:val="26"/>
          <w:szCs w:val="26"/>
        </w:rPr>
        <w:t xml:space="preserve"> Налогоплательщик имел в собственности с 2006 г. жилой дом. Впоследствии была проведена реконструкция дома с целью увеличения общей площади, при этом старый дом не разрушался и остался в прежних границах и размерах. В 2014 г. получено новое свидетельство о государственной регистрации права собственности на данный жилой дом, в этом же году дом был продан.</w:t>
      </w:r>
      <w:r w:rsidR="00A14E53" w:rsidRPr="00563F08">
        <w:rPr>
          <w:rFonts w:ascii="PF Din Text Cond Pro Light" w:hAnsi="PF Din Text Cond Pro Light" w:cs="Calibri"/>
          <w:sz w:val="26"/>
          <w:szCs w:val="26"/>
        </w:rPr>
        <w:t xml:space="preserve"> </w:t>
      </w:r>
      <w:r w:rsidRPr="00563F08">
        <w:rPr>
          <w:rFonts w:ascii="PF Din Text Cond Pro Light" w:hAnsi="PF Din Text Cond Pro Light" w:cs="Calibri"/>
          <w:sz w:val="26"/>
          <w:szCs w:val="26"/>
        </w:rPr>
        <w:t>Необходимо ли налогоплательщику уплатить НДФЛ с доходов от продажи жилого дома?</w:t>
      </w:r>
    </w:p>
    <w:p w:rsidR="00A14E53" w:rsidRPr="00563F08" w:rsidRDefault="00A14E53" w:rsidP="00A1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F Din Text Cond Pro Light" w:hAnsi="PF Din Text Cond Pro Light" w:cs="Calibri"/>
          <w:b/>
          <w:bCs/>
          <w:sz w:val="26"/>
          <w:szCs w:val="26"/>
        </w:rPr>
      </w:pPr>
    </w:p>
    <w:p w:rsidR="00C703F1" w:rsidRPr="00563F08" w:rsidRDefault="00C703F1" w:rsidP="00563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F Din Text Cond Pro Light" w:hAnsi="PF Din Text Cond Pro Light" w:cs="Calibri"/>
          <w:sz w:val="26"/>
          <w:szCs w:val="26"/>
        </w:rPr>
      </w:pPr>
      <w:r w:rsidRPr="00563F08">
        <w:rPr>
          <w:rFonts w:ascii="PF Din Text Cond Pro Light" w:hAnsi="PF Din Text Cond Pro Light" w:cs="Calibri"/>
          <w:b/>
          <w:bCs/>
          <w:sz w:val="26"/>
          <w:szCs w:val="26"/>
        </w:rPr>
        <w:t>Ответ:</w:t>
      </w:r>
      <w:r w:rsidR="00A14E53" w:rsidRPr="00563F08">
        <w:rPr>
          <w:rFonts w:ascii="PF Din Text Cond Pro Light" w:hAnsi="PF Din Text Cond Pro Light" w:cs="Calibri"/>
          <w:sz w:val="26"/>
          <w:szCs w:val="26"/>
        </w:rPr>
        <w:t xml:space="preserve"> </w:t>
      </w:r>
      <w:r w:rsidRPr="00563F08">
        <w:rPr>
          <w:rFonts w:ascii="PF Din Text Cond Pro Light" w:hAnsi="PF Din Text Cond Pro Light" w:cs="Calibri"/>
          <w:sz w:val="26"/>
          <w:szCs w:val="26"/>
        </w:rPr>
        <w:t xml:space="preserve">В соответствии с </w:t>
      </w:r>
      <w:hyperlink r:id="rId8" w:history="1">
        <w:r w:rsidRPr="00563F08">
          <w:rPr>
            <w:rFonts w:ascii="PF Din Text Cond Pro Light" w:hAnsi="PF Din Text Cond Pro Light" w:cs="Calibri"/>
            <w:color w:val="0000FF"/>
            <w:sz w:val="26"/>
            <w:szCs w:val="26"/>
          </w:rPr>
          <w:t>пп. 1 п. 1 ст. 220</w:t>
        </w:r>
      </w:hyperlink>
      <w:r w:rsidRPr="00563F08">
        <w:rPr>
          <w:rFonts w:ascii="PF Din Text Cond Pro Light" w:hAnsi="PF Din Text Cond Pro Light" w:cs="Calibri"/>
          <w:sz w:val="26"/>
          <w:szCs w:val="26"/>
        </w:rPr>
        <w:t xml:space="preserve"> </w:t>
      </w:r>
      <w:r w:rsidR="00A14E53" w:rsidRPr="00563F08">
        <w:rPr>
          <w:rFonts w:ascii="PF Din Text Cond Pro Light" w:hAnsi="PF Din Text Cond Pro Light" w:cs="Calibri"/>
          <w:sz w:val="26"/>
          <w:szCs w:val="26"/>
        </w:rPr>
        <w:t>Налогового кодекса Российской Федерации (далее - Кодекс)</w:t>
      </w:r>
      <w:r w:rsidRPr="00563F08">
        <w:rPr>
          <w:rFonts w:ascii="PF Din Text Cond Pro Light" w:hAnsi="PF Din Text Cond Pro Light" w:cs="Calibri"/>
          <w:sz w:val="26"/>
          <w:szCs w:val="26"/>
        </w:rPr>
        <w:t xml:space="preserve"> при определении размера налоговой базы налогоплательщик имеет право на получение имущественного налогового вычета в суммах, полученных налогоплательщиком в налоговом периоде от продажи, в частности, жилых домов, квартир, комнат и долей в указанном имуществе, находившихся в собственности налогоплательщика менее трех лет, но не превышающих в целом 1 000 000 руб.</w:t>
      </w:r>
    </w:p>
    <w:p w:rsidR="00C703F1" w:rsidRPr="00563F08" w:rsidRDefault="00C703F1" w:rsidP="00C703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F Din Text Cond Pro Light" w:hAnsi="PF Din Text Cond Pro Light" w:cs="Calibri"/>
          <w:sz w:val="26"/>
          <w:szCs w:val="26"/>
        </w:rPr>
      </w:pPr>
      <w:r w:rsidRPr="00563F08">
        <w:rPr>
          <w:rFonts w:ascii="PF Din Text Cond Pro Light" w:hAnsi="PF Din Text Cond Pro Light" w:cs="Calibri"/>
          <w:sz w:val="26"/>
          <w:szCs w:val="26"/>
        </w:rPr>
        <w:t xml:space="preserve">Основания прекращения права собственности предусмотрены </w:t>
      </w:r>
      <w:hyperlink r:id="rId9" w:history="1">
        <w:r w:rsidRPr="00563F08">
          <w:rPr>
            <w:rFonts w:ascii="PF Din Text Cond Pro Light" w:hAnsi="PF Din Text Cond Pro Light" w:cs="Calibri"/>
            <w:color w:val="0000FF"/>
            <w:sz w:val="26"/>
            <w:szCs w:val="26"/>
          </w:rPr>
          <w:t>ст. 235</w:t>
        </w:r>
      </w:hyperlink>
      <w:r w:rsidRPr="00563F08">
        <w:rPr>
          <w:rFonts w:ascii="PF Din Text Cond Pro Light" w:hAnsi="PF Din Text Cond Pro Light" w:cs="Calibri"/>
          <w:sz w:val="26"/>
          <w:szCs w:val="26"/>
        </w:rPr>
        <w:t xml:space="preserve"> Гражданского кодекса Российской Федерации. Такими основаниями являются: отчуждение собственником своего имущества другим лицам, отказ собственника от права собственности, гибель или уничтожение имущества, утрата права собственности на имущество в иных случаях, предусмотренных законом.</w:t>
      </w:r>
    </w:p>
    <w:p w:rsidR="00C703F1" w:rsidRPr="00563F08" w:rsidRDefault="00C703F1" w:rsidP="00C703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F Din Text Cond Pro Light" w:hAnsi="PF Din Text Cond Pro Light" w:cs="Calibri"/>
          <w:sz w:val="26"/>
          <w:szCs w:val="26"/>
        </w:rPr>
      </w:pPr>
      <w:r w:rsidRPr="00563F08">
        <w:rPr>
          <w:rFonts w:ascii="PF Din Text Cond Pro Light" w:hAnsi="PF Din Text Cond Pro Light" w:cs="Calibri"/>
          <w:sz w:val="26"/>
          <w:szCs w:val="26"/>
        </w:rPr>
        <w:t xml:space="preserve">Из положения </w:t>
      </w:r>
      <w:hyperlink r:id="rId10" w:history="1">
        <w:r w:rsidRPr="00563F08">
          <w:rPr>
            <w:rFonts w:ascii="PF Din Text Cond Pro Light" w:hAnsi="PF Din Text Cond Pro Light" w:cs="Calibri"/>
            <w:color w:val="0000FF"/>
            <w:sz w:val="26"/>
            <w:szCs w:val="26"/>
          </w:rPr>
          <w:t>п. 67</w:t>
        </w:r>
      </w:hyperlink>
      <w:r w:rsidRPr="00563F08">
        <w:rPr>
          <w:rFonts w:ascii="PF Din Text Cond Pro Light" w:hAnsi="PF Din Text Cond Pro Light" w:cs="Calibri"/>
          <w:sz w:val="26"/>
          <w:szCs w:val="26"/>
        </w:rPr>
        <w:t xml:space="preserve"> Правил ведения Единого государственного реестра прав на недвижимое имущество и сделок с ним, утвержденных Постановлением Правительства Российской Федерации от 18.02.1998 N 219, следует, что изменение объекта недвижимого имущества в связи с реконструкцией или перепланировкой без изменения внешних границ не влечет за собой прекращения или перехода права на него.</w:t>
      </w:r>
    </w:p>
    <w:p w:rsidR="00C703F1" w:rsidRPr="00563F08" w:rsidRDefault="00C703F1" w:rsidP="00C703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F Din Text Cond Pro Light" w:hAnsi="PF Din Text Cond Pro Light" w:cs="Calibri"/>
          <w:sz w:val="26"/>
          <w:szCs w:val="26"/>
        </w:rPr>
      </w:pPr>
      <w:r w:rsidRPr="00563F08">
        <w:rPr>
          <w:rFonts w:ascii="PF Din Text Cond Pro Light" w:hAnsi="PF Din Text Cond Pro Light" w:cs="Calibri"/>
          <w:sz w:val="26"/>
          <w:szCs w:val="26"/>
        </w:rPr>
        <w:t>Таким образом, если реконструкция жилого дома не повлекла изменения внешних границ дома, то факт регистрации налогоплательщиком жилого дома в связи с реконструкцией его площади не влечет прекращения права собственности налогоплательщика на данный дом.</w:t>
      </w:r>
    </w:p>
    <w:p w:rsidR="00C703F1" w:rsidRPr="00563F08" w:rsidRDefault="00C703F1" w:rsidP="00C703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F Din Text Cond Pro Light" w:hAnsi="PF Din Text Cond Pro Light" w:cs="Calibri"/>
          <w:sz w:val="26"/>
          <w:szCs w:val="26"/>
        </w:rPr>
      </w:pPr>
      <w:r w:rsidRPr="00563F08">
        <w:rPr>
          <w:rFonts w:ascii="PF Din Text Cond Pro Light" w:hAnsi="PF Din Text Cond Pro Light" w:cs="Calibri"/>
          <w:sz w:val="26"/>
          <w:szCs w:val="26"/>
        </w:rPr>
        <w:t>В связи с этим моментом возникновения права собственности у налогоплательщика на жилой дом является не дата повторного получения свидетельства о праве собственности на жилой дом в связи с осуществлением реконструкции, а момент первоначальной государственной регистрации права собственности на данный дом.</w:t>
      </w:r>
    </w:p>
    <w:p w:rsidR="00C703F1" w:rsidRPr="00563F08" w:rsidRDefault="00C703F1" w:rsidP="00C703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F Din Text Cond Pro Light" w:hAnsi="PF Din Text Cond Pro Light" w:cs="Calibri"/>
          <w:sz w:val="26"/>
          <w:szCs w:val="26"/>
        </w:rPr>
      </w:pPr>
      <w:r w:rsidRPr="00563F08">
        <w:rPr>
          <w:rFonts w:ascii="PF Din Text Cond Pro Light" w:hAnsi="PF Din Text Cond Pro Light" w:cs="Calibri"/>
          <w:sz w:val="26"/>
          <w:szCs w:val="26"/>
        </w:rPr>
        <w:t xml:space="preserve">В соответствии с </w:t>
      </w:r>
      <w:hyperlink r:id="rId11" w:history="1">
        <w:r w:rsidRPr="00563F08">
          <w:rPr>
            <w:rFonts w:ascii="PF Din Text Cond Pro Light" w:hAnsi="PF Din Text Cond Pro Light" w:cs="Calibri"/>
            <w:color w:val="0000FF"/>
            <w:sz w:val="26"/>
            <w:szCs w:val="26"/>
          </w:rPr>
          <w:t>п. 17.1 ст. 217</w:t>
        </w:r>
      </w:hyperlink>
      <w:r w:rsidRPr="00563F08">
        <w:rPr>
          <w:rFonts w:ascii="PF Din Text Cond Pro Light" w:hAnsi="PF Din Text Cond Pro Light" w:cs="Calibri"/>
          <w:sz w:val="26"/>
          <w:szCs w:val="26"/>
        </w:rPr>
        <w:t xml:space="preserve"> Кодекса не подлежат налогообложению налогом на доходы физических лиц доходы, получаемые физическими лицами, являющимися налоговыми резидентами Российской Федерации, за соответствующий налоговый период от продажи, в частности, жилого дома, квартиры, комнаты и долей в указанном имуществе, находившихся в собственности налогоплательщика три года и более.</w:t>
      </w:r>
    </w:p>
    <w:p w:rsidR="00C703F1" w:rsidRPr="00563F08" w:rsidRDefault="00C703F1" w:rsidP="00C703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F Din Text Cond Pro Light" w:hAnsi="PF Din Text Cond Pro Light" w:cs="Calibri"/>
          <w:sz w:val="26"/>
          <w:szCs w:val="26"/>
        </w:rPr>
      </w:pPr>
      <w:r w:rsidRPr="00563F08">
        <w:rPr>
          <w:rFonts w:ascii="PF Din Text Cond Pro Light" w:hAnsi="PF Din Text Cond Pro Light" w:cs="Calibri"/>
          <w:sz w:val="26"/>
          <w:szCs w:val="26"/>
        </w:rPr>
        <w:t>Таким образом, при продаже жилого дома, принадлежавшего налогоплательщику (независимо от изменения площади жилого дома в результате реконструкции без изменения внешних границ жилого дома) более трех лет, его доходы от продажи данного жилого дома не будут подлежать налогообложению налогом на доходы физических лиц.</w:t>
      </w:r>
    </w:p>
    <w:p w:rsidR="00C703F1" w:rsidRPr="00563F08" w:rsidRDefault="00C703F1" w:rsidP="00C703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F Din Text Cond Pro Light" w:hAnsi="PF Din Text Cond Pro Light" w:cs="Calibri"/>
          <w:sz w:val="26"/>
          <w:szCs w:val="26"/>
        </w:rPr>
      </w:pPr>
      <w:r w:rsidRPr="00563F08">
        <w:rPr>
          <w:rFonts w:ascii="PF Din Text Cond Pro Light" w:hAnsi="PF Din Text Cond Pro Light" w:cs="Calibri"/>
          <w:sz w:val="26"/>
          <w:szCs w:val="26"/>
        </w:rPr>
        <w:lastRenderedPageBreak/>
        <w:t>Если в результате реконструкции изменились внешние границы жилого дома, то возник новый объект собственности.</w:t>
      </w:r>
    </w:p>
    <w:p w:rsidR="00C703F1" w:rsidRPr="00563F08" w:rsidRDefault="00C703F1" w:rsidP="00C703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F Din Text Cond Pro Light" w:hAnsi="PF Din Text Cond Pro Light" w:cs="Calibri"/>
          <w:sz w:val="26"/>
          <w:szCs w:val="26"/>
        </w:rPr>
      </w:pPr>
      <w:r w:rsidRPr="00563F08">
        <w:rPr>
          <w:rFonts w:ascii="PF Din Text Cond Pro Light" w:hAnsi="PF Din Text Cond Pro Light" w:cs="Calibri"/>
          <w:sz w:val="26"/>
          <w:szCs w:val="26"/>
        </w:rPr>
        <w:t xml:space="preserve">Согласно </w:t>
      </w:r>
      <w:hyperlink r:id="rId12" w:history="1">
        <w:r w:rsidRPr="00563F08">
          <w:rPr>
            <w:rFonts w:ascii="PF Din Text Cond Pro Light" w:hAnsi="PF Din Text Cond Pro Light" w:cs="Calibri"/>
            <w:color w:val="0000FF"/>
            <w:sz w:val="26"/>
            <w:szCs w:val="26"/>
          </w:rPr>
          <w:t>ст. 219</w:t>
        </w:r>
      </w:hyperlink>
      <w:r w:rsidRPr="00563F08">
        <w:rPr>
          <w:rFonts w:ascii="PF Din Text Cond Pro Light" w:hAnsi="PF Din Text Cond Pro Light" w:cs="Calibri"/>
          <w:sz w:val="26"/>
          <w:szCs w:val="26"/>
        </w:rPr>
        <w:t xml:space="preserve"> Гражданского кодекса Российской Федерации право собственности на здания, сооружения и другое вновь создаваемое недвижимое имущество, подлежащее государственной регистрации, возникает с момента такой регистрации.</w:t>
      </w:r>
    </w:p>
    <w:p w:rsidR="00C703F1" w:rsidRPr="00563F08" w:rsidRDefault="00C703F1" w:rsidP="00C703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F Din Text Cond Pro Light" w:hAnsi="PF Din Text Cond Pro Light" w:cs="Calibri"/>
          <w:sz w:val="26"/>
          <w:szCs w:val="26"/>
        </w:rPr>
      </w:pPr>
      <w:r w:rsidRPr="00563F08">
        <w:rPr>
          <w:rFonts w:ascii="PF Din Text Cond Pro Light" w:hAnsi="PF Din Text Cond Pro Light" w:cs="Calibri"/>
          <w:sz w:val="26"/>
          <w:szCs w:val="26"/>
        </w:rPr>
        <w:t xml:space="preserve">Следовательно, право собственности на новый объект недвижимости возникло с момента государственной регистрации права собственности </w:t>
      </w:r>
      <w:r w:rsidR="00A14E53" w:rsidRPr="00563F08">
        <w:rPr>
          <w:rFonts w:ascii="PF Din Text Cond Pro Light" w:hAnsi="PF Din Text Cond Pro Light" w:cs="Calibri"/>
          <w:sz w:val="26"/>
          <w:szCs w:val="26"/>
        </w:rPr>
        <w:t>на данный объект, то есть в 2014</w:t>
      </w:r>
      <w:r w:rsidRPr="00563F08">
        <w:rPr>
          <w:rFonts w:ascii="PF Din Text Cond Pro Light" w:hAnsi="PF Din Text Cond Pro Light" w:cs="Calibri"/>
          <w:sz w:val="26"/>
          <w:szCs w:val="26"/>
        </w:rPr>
        <w:t xml:space="preserve"> г.</w:t>
      </w:r>
    </w:p>
    <w:p w:rsidR="00C703F1" w:rsidRPr="00563F08" w:rsidRDefault="00C703F1" w:rsidP="00C703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F Din Text Cond Pro Light" w:hAnsi="PF Din Text Cond Pro Light" w:cs="Calibri"/>
          <w:sz w:val="26"/>
          <w:szCs w:val="26"/>
        </w:rPr>
      </w:pPr>
      <w:r w:rsidRPr="00563F08">
        <w:rPr>
          <w:rFonts w:ascii="PF Din Text Cond Pro Light" w:hAnsi="PF Din Text Cond Pro Light" w:cs="Calibri"/>
          <w:sz w:val="26"/>
          <w:szCs w:val="26"/>
        </w:rPr>
        <w:t>В связи с тем что при продаже вновь образовавшегося объекта недвижимости (жилого дома с изменением его внешних границ) данный объект находился в собственности налогоплательщика менее трех лет, он имеет право на получение имущественного налогового вычета в сумме, не превышающей 1 000 000 руб.</w:t>
      </w:r>
    </w:p>
    <w:p w:rsidR="00C703F1" w:rsidRPr="00563F08" w:rsidRDefault="00C703F1" w:rsidP="00C703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F Din Text Cond Pro Light" w:hAnsi="PF Din Text Cond Pro Light" w:cs="Calibri"/>
          <w:sz w:val="26"/>
          <w:szCs w:val="26"/>
        </w:rPr>
      </w:pPr>
      <w:r w:rsidRPr="00563F08">
        <w:rPr>
          <w:rFonts w:ascii="PF Din Text Cond Pro Light" w:hAnsi="PF Din Text Cond Pro Light" w:cs="Calibri"/>
          <w:sz w:val="26"/>
          <w:szCs w:val="26"/>
        </w:rPr>
        <w:t xml:space="preserve">Сумма дохода, превышающая сумму примененного имущественного налогового вычета, предусмотренного </w:t>
      </w:r>
      <w:hyperlink r:id="rId13" w:history="1">
        <w:r w:rsidRPr="00563F08">
          <w:rPr>
            <w:rFonts w:ascii="PF Din Text Cond Pro Light" w:hAnsi="PF Din Text Cond Pro Light" w:cs="Calibri"/>
            <w:color w:val="0000FF"/>
            <w:sz w:val="26"/>
            <w:szCs w:val="26"/>
          </w:rPr>
          <w:t>пп. 1 п. 1 ст. 220</w:t>
        </w:r>
      </w:hyperlink>
      <w:r w:rsidRPr="00563F08">
        <w:rPr>
          <w:rFonts w:ascii="PF Din Text Cond Pro Light" w:hAnsi="PF Din Text Cond Pro Light" w:cs="Calibri"/>
          <w:sz w:val="26"/>
          <w:szCs w:val="26"/>
        </w:rPr>
        <w:t xml:space="preserve"> Кодекса, подлежит налогообложению налогом на доходы физических лиц в общеустановленном порядке по ставке 13 процентов.</w:t>
      </w:r>
    </w:p>
    <w:p w:rsidR="00C703F1" w:rsidRPr="00563F08" w:rsidRDefault="00C703F1" w:rsidP="00C70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F Din Text Cond Pro Light" w:hAnsi="PF Din Text Cond Pro Light" w:cs="Calibri"/>
          <w:sz w:val="26"/>
          <w:szCs w:val="26"/>
        </w:rPr>
      </w:pPr>
    </w:p>
    <w:p w:rsidR="00563F08" w:rsidRDefault="00563F08" w:rsidP="00486A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F Din Text Cond Pro Light" w:hAnsi="PF Din Text Cond Pro Light" w:cs="Calibri"/>
          <w:b/>
          <w:bCs/>
          <w:sz w:val="26"/>
          <w:szCs w:val="26"/>
        </w:rPr>
      </w:pPr>
    </w:p>
    <w:p w:rsidR="00563F08" w:rsidRDefault="00563F08" w:rsidP="00486A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F Din Text Cond Pro Light" w:hAnsi="PF Din Text Cond Pro Light" w:cs="Calibri"/>
          <w:b/>
          <w:bCs/>
          <w:sz w:val="26"/>
          <w:szCs w:val="26"/>
        </w:rPr>
      </w:pPr>
    </w:p>
    <w:p w:rsidR="00A14E53" w:rsidRPr="00563F08" w:rsidRDefault="00A14E53" w:rsidP="00486A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F Din Text Cond Pro Light" w:hAnsi="PF Din Text Cond Pro Light" w:cs="Calibri"/>
          <w:sz w:val="26"/>
          <w:szCs w:val="26"/>
        </w:rPr>
      </w:pPr>
      <w:r w:rsidRPr="00563F08">
        <w:rPr>
          <w:rFonts w:ascii="PF Din Text Cond Pro Light" w:hAnsi="PF Din Text Cond Pro Light" w:cs="Calibri"/>
          <w:b/>
          <w:bCs/>
          <w:sz w:val="26"/>
          <w:szCs w:val="26"/>
        </w:rPr>
        <w:t>Вопрос</w:t>
      </w:r>
      <w:r w:rsidR="00486A9D" w:rsidRPr="00563F08">
        <w:rPr>
          <w:rFonts w:ascii="PF Din Text Cond Pro Light" w:hAnsi="PF Din Text Cond Pro Light" w:cs="Calibri"/>
          <w:b/>
          <w:bCs/>
          <w:sz w:val="26"/>
          <w:szCs w:val="26"/>
        </w:rPr>
        <w:t xml:space="preserve"> №3</w:t>
      </w:r>
      <w:r w:rsidRPr="00563F08">
        <w:rPr>
          <w:rFonts w:ascii="PF Din Text Cond Pro Light" w:hAnsi="PF Din Text Cond Pro Light" w:cs="Calibri"/>
          <w:b/>
          <w:bCs/>
          <w:sz w:val="26"/>
          <w:szCs w:val="26"/>
        </w:rPr>
        <w:t>:</w:t>
      </w:r>
      <w:r w:rsidRPr="00563F08">
        <w:rPr>
          <w:rFonts w:ascii="PF Din Text Cond Pro Light" w:hAnsi="PF Din Text Cond Pro Light" w:cs="Calibri"/>
          <w:sz w:val="26"/>
          <w:szCs w:val="26"/>
        </w:rPr>
        <w:t xml:space="preserve"> Супруги проживали и прописаны в одной квартире. Право собственности на квартиру и земельный участок зарегистриров</w:t>
      </w:r>
      <w:r w:rsidR="00486A9D" w:rsidRPr="00563F08">
        <w:rPr>
          <w:rFonts w:ascii="PF Din Text Cond Pro Light" w:hAnsi="PF Din Text Cond Pro Light" w:cs="Calibri"/>
          <w:sz w:val="26"/>
          <w:szCs w:val="26"/>
        </w:rPr>
        <w:t>ано в 2008 г. на супруга. В 2013</w:t>
      </w:r>
      <w:r w:rsidRPr="00563F08">
        <w:rPr>
          <w:rFonts w:ascii="PF Din Text Cond Pro Light" w:hAnsi="PF Din Text Cond Pro Light" w:cs="Calibri"/>
          <w:sz w:val="26"/>
          <w:szCs w:val="26"/>
        </w:rPr>
        <w:t xml:space="preserve"> г. супруг умер и супруга унаследовала право собственности на данное имущество.</w:t>
      </w:r>
      <w:r w:rsidR="00486A9D" w:rsidRPr="00563F08">
        <w:rPr>
          <w:rFonts w:ascii="PF Din Text Cond Pro Light" w:hAnsi="PF Din Text Cond Pro Light" w:cs="Calibri"/>
          <w:sz w:val="26"/>
          <w:szCs w:val="26"/>
        </w:rPr>
        <w:t xml:space="preserve"> В 2014</w:t>
      </w:r>
      <w:r w:rsidRPr="00563F08">
        <w:rPr>
          <w:rFonts w:ascii="PF Din Text Cond Pro Light" w:hAnsi="PF Din Text Cond Pro Light" w:cs="Calibri"/>
          <w:sz w:val="26"/>
          <w:szCs w:val="26"/>
        </w:rPr>
        <w:t xml:space="preserve"> г. супруга планирует продать вышеуказанное имущество.</w:t>
      </w:r>
      <w:r w:rsidR="00486A9D" w:rsidRPr="00563F08">
        <w:rPr>
          <w:rFonts w:ascii="PF Din Text Cond Pro Light" w:hAnsi="PF Din Text Cond Pro Light" w:cs="Calibri"/>
          <w:sz w:val="26"/>
          <w:szCs w:val="26"/>
        </w:rPr>
        <w:t xml:space="preserve"> </w:t>
      </w:r>
      <w:r w:rsidRPr="00563F08">
        <w:rPr>
          <w:rFonts w:ascii="PF Din Text Cond Pro Light" w:hAnsi="PF Din Text Cond Pro Light" w:cs="Calibri"/>
          <w:sz w:val="26"/>
          <w:szCs w:val="26"/>
        </w:rPr>
        <w:t>Облагается ли НДФЛ доход от продажи квартиры и земельного участка?</w:t>
      </w:r>
    </w:p>
    <w:p w:rsidR="00A14E53" w:rsidRPr="00563F08" w:rsidRDefault="00A14E53" w:rsidP="00A14E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F Din Text Cond Pro Light" w:hAnsi="PF Din Text Cond Pro Light" w:cs="Calibri"/>
          <w:sz w:val="26"/>
          <w:szCs w:val="26"/>
        </w:rPr>
      </w:pPr>
    </w:p>
    <w:p w:rsidR="00A14E53" w:rsidRPr="00563F08" w:rsidRDefault="00A14E53" w:rsidP="00486A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F Din Text Cond Pro Light" w:hAnsi="PF Din Text Cond Pro Light" w:cs="Calibri"/>
          <w:sz w:val="26"/>
          <w:szCs w:val="26"/>
        </w:rPr>
      </w:pPr>
      <w:r w:rsidRPr="00563F08">
        <w:rPr>
          <w:rFonts w:ascii="PF Din Text Cond Pro Light" w:hAnsi="PF Din Text Cond Pro Light" w:cs="Calibri"/>
          <w:b/>
          <w:bCs/>
          <w:sz w:val="26"/>
          <w:szCs w:val="26"/>
        </w:rPr>
        <w:t>Ответ:</w:t>
      </w:r>
      <w:r w:rsidR="00486A9D" w:rsidRPr="00563F08">
        <w:rPr>
          <w:rFonts w:ascii="PF Din Text Cond Pro Light" w:hAnsi="PF Din Text Cond Pro Light" w:cs="Calibri"/>
          <w:sz w:val="26"/>
          <w:szCs w:val="26"/>
        </w:rPr>
        <w:t xml:space="preserve"> </w:t>
      </w:r>
      <w:r w:rsidRPr="00563F08">
        <w:rPr>
          <w:rFonts w:ascii="PF Din Text Cond Pro Light" w:hAnsi="PF Din Text Cond Pro Light" w:cs="Calibri"/>
          <w:sz w:val="26"/>
          <w:szCs w:val="26"/>
        </w:rPr>
        <w:t xml:space="preserve">В соответствии с положениями </w:t>
      </w:r>
      <w:hyperlink r:id="rId14" w:history="1">
        <w:r w:rsidRPr="00563F08">
          <w:rPr>
            <w:rFonts w:ascii="PF Din Text Cond Pro Light" w:hAnsi="PF Din Text Cond Pro Light" w:cs="Calibri"/>
            <w:color w:val="0000FF"/>
            <w:sz w:val="26"/>
            <w:szCs w:val="26"/>
          </w:rPr>
          <w:t>Гражданского</w:t>
        </w:r>
      </w:hyperlink>
      <w:r w:rsidRPr="00563F08">
        <w:rPr>
          <w:rFonts w:ascii="PF Din Text Cond Pro Light" w:hAnsi="PF Din Text Cond Pro Light" w:cs="Calibri"/>
          <w:sz w:val="26"/>
          <w:szCs w:val="26"/>
        </w:rPr>
        <w:t xml:space="preserve"> и </w:t>
      </w:r>
      <w:hyperlink r:id="rId15" w:history="1">
        <w:r w:rsidRPr="00563F08">
          <w:rPr>
            <w:rFonts w:ascii="PF Din Text Cond Pro Light" w:hAnsi="PF Din Text Cond Pro Light" w:cs="Calibri"/>
            <w:color w:val="0000FF"/>
            <w:sz w:val="26"/>
            <w:szCs w:val="26"/>
          </w:rPr>
          <w:t>Семейного</w:t>
        </w:r>
      </w:hyperlink>
      <w:r w:rsidRPr="00563F08">
        <w:rPr>
          <w:rFonts w:ascii="PF Din Text Cond Pro Light" w:hAnsi="PF Din Text Cond Pro Light" w:cs="Calibri"/>
          <w:sz w:val="26"/>
          <w:szCs w:val="26"/>
        </w:rPr>
        <w:t xml:space="preserve"> кодексов Российской Федерации имущество, нажитое супругами во время брака, является их совместной собственностью. При этом не имеет значения, на имя кого из супругов оформлено такое имущество, а также кем из них вносились деньги при его приобретении.</w:t>
      </w:r>
    </w:p>
    <w:p w:rsidR="00A14E53" w:rsidRPr="00563F08" w:rsidRDefault="00A14E53" w:rsidP="00A1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F Din Text Cond Pro Light" w:hAnsi="PF Din Text Cond Pro Light" w:cs="Calibri"/>
          <w:sz w:val="26"/>
          <w:szCs w:val="26"/>
        </w:rPr>
      </w:pPr>
      <w:r w:rsidRPr="00563F08">
        <w:rPr>
          <w:rFonts w:ascii="PF Din Text Cond Pro Light" w:hAnsi="PF Din Text Cond Pro Light" w:cs="Calibri"/>
          <w:sz w:val="26"/>
          <w:szCs w:val="26"/>
        </w:rPr>
        <w:t xml:space="preserve">Согласно </w:t>
      </w:r>
      <w:hyperlink r:id="rId16" w:history="1">
        <w:r w:rsidRPr="00563F08">
          <w:rPr>
            <w:rFonts w:ascii="PF Din Text Cond Pro Light" w:hAnsi="PF Din Text Cond Pro Light" w:cs="Calibri"/>
            <w:color w:val="0000FF"/>
            <w:sz w:val="26"/>
            <w:szCs w:val="26"/>
          </w:rPr>
          <w:t>ст. 235</w:t>
        </w:r>
      </w:hyperlink>
      <w:r w:rsidRPr="00563F08">
        <w:rPr>
          <w:rFonts w:ascii="PF Din Text Cond Pro Light" w:hAnsi="PF Din Text Cond Pro Light" w:cs="Calibri"/>
          <w:sz w:val="26"/>
          <w:szCs w:val="26"/>
        </w:rPr>
        <w:t xml:space="preserve"> Гражданского кодекса Российской Федерации изменение состава собственников, в том числе переход имущества к одному из участников общей совместной собственности, не влечет для этого лица прекращения права собственности на указанное имущество. При этом на основании </w:t>
      </w:r>
      <w:hyperlink r:id="rId17" w:history="1">
        <w:r w:rsidRPr="00563F08">
          <w:rPr>
            <w:rFonts w:ascii="PF Din Text Cond Pro Light" w:hAnsi="PF Din Text Cond Pro Light" w:cs="Calibri"/>
            <w:color w:val="0000FF"/>
            <w:sz w:val="26"/>
            <w:szCs w:val="26"/>
          </w:rPr>
          <w:t>ст. 131</w:t>
        </w:r>
      </w:hyperlink>
      <w:r w:rsidRPr="00563F08">
        <w:rPr>
          <w:rFonts w:ascii="PF Din Text Cond Pro Light" w:hAnsi="PF Din Text Cond Pro Light" w:cs="Calibri"/>
          <w:sz w:val="26"/>
          <w:szCs w:val="26"/>
        </w:rPr>
        <w:t xml:space="preserve"> Гражданского кодекса Российской Федерации изменение состава собственников имущества предусматривает государственную регистрацию такого изменения.</w:t>
      </w:r>
    </w:p>
    <w:p w:rsidR="00A14E53" w:rsidRPr="00563F08" w:rsidRDefault="00A14E53" w:rsidP="00A1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F Din Text Cond Pro Light" w:hAnsi="PF Din Text Cond Pro Light" w:cs="Calibri"/>
          <w:sz w:val="26"/>
          <w:szCs w:val="26"/>
        </w:rPr>
      </w:pPr>
      <w:r w:rsidRPr="00563F08">
        <w:rPr>
          <w:rFonts w:ascii="PF Din Text Cond Pro Light" w:hAnsi="PF Din Text Cond Pro Light" w:cs="Calibri"/>
          <w:sz w:val="26"/>
          <w:szCs w:val="26"/>
        </w:rPr>
        <w:t>В связи с этим моментом возникновения права собственности у участника общей совместной собственности на квартиру и земельный участок является не дата повторного получения свидетельства о праве собственности на данное имущество в связи с изменением состава собственников квартиры и земельного участка, а момент первоначальной государственной регистрации права собственности на данное недвижимое имущество.</w:t>
      </w:r>
    </w:p>
    <w:p w:rsidR="00A14E53" w:rsidRPr="00563F08" w:rsidRDefault="00A14E53" w:rsidP="00A1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F Din Text Cond Pro Light" w:hAnsi="PF Din Text Cond Pro Light" w:cs="Calibri"/>
          <w:sz w:val="26"/>
          <w:szCs w:val="26"/>
        </w:rPr>
      </w:pPr>
      <w:r w:rsidRPr="00563F08">
        <w:rPr>
          <w:rFonts w:ascii="PF Din Text Cond Pro Light" w:hAnsi="PF Din Text Cond Pro Light" w:cs="Calibri"/>
          <w:sz w:val="26"/>
          <w:szCs w:val="26"/>
        </w:rPr>
        <w:t xml:space="preserve">В соответствии с </w:t>
      </w:r>
      <w:hyperlink r:id="rId18" w:history="1">
        <w:r w:rsidRPr="00563F08">
          <w:rPr>
            <w:rFonts w:ascii="PF Din Text Cond Pro Light" w:hAnsi="PF Din Text Cond Pro Light" w:cs="Calibri"/>
            <w:color w:val="0000FF"/>
            <w:sz w:val="26"/>
            <w:szCs w:val="26"/>
          </w:rPr>
          <w:t>п. 17.1 ст. 217</w:t>
        </w:r>
      </w:hyperlink>
      <w:r w:rsidRPr="00563F08">
        <w:rPr>
          <w:rFonts w:ascii="PF Din Text Cond Pro Light" w:hAnsi="PF Din Text Cond Pro Light" w:cs="Calibri"/>
          <w:sz w:val="26"/>
          <w:szCs w:val="26"/>
        </w:rPr>
        <w:t xml:space="preserve"> Кодекса не подлежат налогообложению налогом на доходы физических лиц доходы, получаемые физическими лицами, являющимися налоговыми резидентами Российской Федерации, за соответствующий налоговый период от продажи жилых домов, квартир, комнат, </w:t>
      </w:r>
      <w:r w:rsidRPr="00563F08">
        <w:rPr>
          <w:rFonts w:ascii="PF Din Text Cond Pro Light" w:hAnsi="PF Din Text Cond Pro Light" w:cs="Calibri"/>
          <w:sz w:val="26"/>
          <w:szCs w:val="26"/>
        </w:rPr>
        <w:lastRenderedPageBreak/>
        <w:t>включая приватизированные жилые помещения, дач, садовых домиков или земельных участков и долей в указанном имуществе, находившихся в собственности налогоплательщика три года и более, а также при продаже иного имущества, находившегося в собственности налогоплательщика три года и более.</w:t>
      </w:r>
    </w:p>
    <w:p w:rsidR="00A14E53" w:rsidRPr="00563F08" w:rsidRDefault="00A14E53" w:rsidP="00A14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F Din Text Cond Pro Light" w:hAnsi="PF Din Text Cond Pro Light" w:cs="Calibri"/>
          <w:sz w:val="26"/>
          <w:szCs w:val="26"/>
        </w:rPr>
      </w:pPr>
      <w:r w:rsidRPr="00563F08">
        <w:rPr>
          <w:rFonts w:ascii="PF Din Text Cond Pro Light" w:hAnsi="PF Din Text Cond Pro Light" w:cs="Calibri"/>
          <w:sz w:val="26"/>
          <w:szCs w:val="26"/>
        </w:rPr>
        <w:t>Учитывая изложенное, поскольку квартира и земельный участок находились в собственности налогоплательщика (независимо от изменения состава собственников в праве собственности на имущество) более трех лет, доходы, полученные от продажи указанного имущества, не подлежат налогообложению налогом на доходы физических лиц.</w:t>
      </w:r>
    </w:p>
    <w:p w:rsidR="00A14E53" w:rsidRPr="00563F08" w:rsidRDefault="00A14E53" w:rsidP="00A14E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F Din Text Cond Pro Light" w:hAnsi="PF Din Text Cond Pro Light" w:cs="Calibri"/>
          <w:sz w:val="26"/>
          <w:szCs w:val="26"/>
        </w:rPr>
      </w:pPr>
    </w:p>
    <w:p w:rsidR="00563F08" w:rsidRDefault="00563F08" w:rsidP="00486A9D">
      <w:pPr>
        <w:pStyle w:val="ConsPlusNormal"/>
        <w:ind w:firstLine="540"/>
        <w:jc w:val="both"/>
        <w:rPr>
          <w:rFonts w:ascii="PF Din Text Cond Pro Light" w:hAnsi="PF Din Text Cond Pro Light"/>
          <w:b/>
          <w:bCs/>
          <w:sz w:val="26"/>
          <w:szCs w:val="26"/>
        </w:rPr>
      </w:pPr>
    </w:p>
    <w:p w:rsidR="00563F08" w:rsidRDefault="00563F08" w:rsidP="00486A9D">
      <w:pPr>
        <w:pStyle w:val="ConsPlusNormal"/>
        <w:ind w:firstLine="540"/>
        <w:jc w:val="both"/>
        <w:rPr>
          <w:rFonts w:ascii="PF Din Text Cond Pro Light" w:hAnsi="PF Din Text Cond Pro Light"/>
          <w:b/>
          <w:bCs/>
          <w:sz w:val="26"/>
          <w:szCs w:val="26"/>
        </w:rPr>
      </w:pPr>
    </w:p>
    <w:p w:rsidR="00563F08" w:rsidRDefault="00563F08" w:rsidP="00486A9D">
      <w:pPr>
        <w:pStyle w:val="ConsPlusNormal"/>
        <w:ind w:firstLine="540"/>
        <w:jc w:val="both"/>
        <w:rPr>
          <w:rFonts w:ascii="PF Din Text Cond Pro Light" w:hAnsi="PF Din Text Cond Pro Light"/>
          <w:b/>
          <w:bCs/>
          <w:sz w:val="26"/>
          <w:szCs w:val="26"/>
        </w:rPr>
      </w:pPr>
    </w:p>
    <w:p w:rsidR="00486A9D" w:rsidRPr="00563F08" w:rsidRDefault="00486A9D" w:rsidP="00486A9D">
      <w:pPr>
        <w:pStyle w:val="ConsPlusNormal"/>
        <w:ind w:firstLine="540"/>
        <w:jc w:val="both"/>
        <w:rPr>
          <w:rFonts w:ascii="PF Din Text Cond Pro Light" w:hAnsi="PF Din Text Cond Pro Light"/>
          <w:sz w:val="26"/>
          <w:szCs w:val="26"/>
        </w:rPr>
      </w:pPr>
      <w:r w:rsidRPr="00563F08">
        <w:rPr>
          <w:rFonts w:ascii="PF Din Text Cond Pro Light" w:hAnsi="PF Din Text Cond Pro Light"/>
          <w:b/>
          <w:bCs/>
          <w:sz w:val="26"/>
          <w:szCs w:val="26"/>
        </w:rPr>
        <w:t>Вопрос №4:</w:t>
      </w:r>
      <w:r w:rsidRPr="00563F08">
        <w:rPr>
          <w:rFonts w:ascii="PF Din Text Cond Pro Light" w:hAnsi="PF Din Text Cond Pro Light"/>
          <w:sz w:val="26"/>
          <w:szCs w:val="26"/>
        </w:rPr>
        <w:t xml:space="preserve"> О налогообложении НДФЛ дохода от продажи квартиры, полученной в 2014 г. по договору мены взамен приватизированной в 1998 г. квартиры.</w:t>
      </w:r>
    </w:p>
    <w:p w:rsidR="00486A9D" w:rsidRPr="00563F08" w:rsidRDefault="00486A9D" w:rsidP="00486A9D">
      <w:pPr>
        <w:pStyle w:val="ConsPlusNormal"/>
        <w:jc w:val="both"/>
        <w:outlineLvl w:val="0"/>
        <w:rPr>
          <w:rFonts w:ascii="PF Din Text Cond Pro Light" w:hAnsi="PF Din Text Cond Pro Light"/>
          <w:sz w:val="26"/>
          <w:szCs w:val="26"/>
        </w:rPr>
      </w:pPr>
    </w:p>
    <w:p w:rsidR="00486A9D" w:rsidRPr="00563F08" w:rsidRDefault="00486A9D" w:rsidP="00486A9D">
      <w:pPr>
        <w:pStyle w:val="ConsPlusNormal"/>
        <w:ind w:firstLine="540"/>
        <w:jc w:val="both"/>
        <w:rPr>
          <w:rFonts w:ascii="PF Din Text Cond Pro Light" w:hAnsi="PF Din Text Cond Pro Light"/>
          <w:sz w:val="26"/>
          <w:szCs w:val="26"/>
        </w:rPr>
      </w:pPr>
      <w:r w:rsidRPr="00563F08">
        <w:rPr>
          <w:rFonts w:ascii="PF Din Text Cond Pro Light" w:hAnsi="PF Din Text Cond Pro Light"/>
          <w:b/>
          <w:bCs/>
          <w:sz w:val="26"/>
          <w:szCs w:val="26"/>
        </w:rPr>
        <w:t>Ответ:</w:t>
      </w:r>
      <w:r w:rsidRPr="00563F08">
        <w:rPr>
          <w:rFonts w:ascii="PF Din Text Cond Pro Light" w:hAnsi="PF Din Text Cond Pro Light"/>
          <w:sz w:val="26"/>
          <w:szCs w:val="26"/>
        </w:rPr>
        <w:t xml:space="preserve"> В соответствии с </w:t>
      </w:r>
      <w:hyperlink r:id="rId19" w:tooltip="&quot;Налоговый кодекс Российской Федерации (часть вторая)&quot; от 05.08.2000 N 117-ФЗ (ред. от 29.12.2014) (с изм. и доп., вступ. в силу с 01.03.2015)------------ Недействующая редакция{КонсультантПлюс}" w:history="1">
        <w:r w:rsidRPr="00563F08">
          <w:rPr>
            <w:rFonts w:ascii="PF Din Text Cond Pro Light" w:hAnsi="PF Din Text Cond Pro Light"/>
            <w:color w:val="0000FF"/>
            <w:sz w:val="26"/>
            <w:szCs w:val="26"/>
          </w:rPr>
          <w:t>подпунктом 1 пункта 1</w:t>
        </w:r>
      </w:hyperlink>
      <w:r w:rsidRPr="00563F08">
        <w:rPr>
          <w:rFonts w:ascii="PF Din Text Cond Pro Light" w:hAnsi="PF Din Text Cond Pro Light"/>
          <w:sz w:val="26"/>
          <w:szCs w:val="26"/>
        </w:rPr>
        <w:t xml:space="preserve"> и </w:t>
      </w:r>
      <w:hyperlink r:id="rId20" w:tooltip="&quot;Налоговый кодекс Российской Федерации (часть вторая)&quot; от 05.08.2000 N 117-ФЗ (ред. от 29.12.2014) (с изм. и доп., вступ. в силу с 01.03.2015)------------ Недействующая редакция{КонсультантПлюс}" w:history="1">
        <w:r w:rsidRPr="00563F08">
          <w:rPr>
            <w:rFonts w:ascii="PF Din Text Cond Pro Light" w:hAnsi="PF Din Text Cond Pro Light"/>
            <w:color w:val="0000FF"/>
            <w:sz w:val="26"/>
            <w:szCs w:val="26"/>
          </w:rPr>
          <w:t>подпунктами 1</w:t>
        </w:r>
      </w:hyperlink>
      <w:r w:rsidRPr="00563F08">
        <w:rPr>
          <w:rFonts w:ascii="PF Din Text Cond Pro Light" w:hAnsi="PF Din Text Cond Pro Light"/>
          <w:sz w:val="26"/>
          <w:szCs w:val="26"/>
        </w:rPr>
        <w:t xml:space="preserve"> и </w:t>
      </w:r>
      <w:hyperlink r:id="rId21" w:tooltip="&quot;Налоговый кодекс Российской Федерации (часть вторая)&quot; от 05.08.2000 N 117-ФЗ (ред. от 29.12.2014) (с изм. и доп., вступ. в силу с 01.03.2015)------------ Недействующая редакция{КонсультантПлюс}" w:history="1">
        <w:r w:rsidRPr="00563F08">
          <w:rPr>
            <w:rFonts w:ascii="PF Din Text Cond Pro Light" w:hAnsi="PF Din Text Cond Pro Light"/>
            <w:color w:val="0000FF"/>
            <w:sz w:val="26"/>
            <w:szCs w:val="26"/>
          </w:rPr>
          <w:t>2 пункта 2 статьи 220</w:t>
        </w:r>
      </w:hyperlink>
      <w:r w:rsidRPr="00563F08">
        <w:rPr>
          <w:rFonts w:ascii="PF Din Text Cond Pro Light" w:hAnsi="PF Din Text Cond Pro Light"/>
          <w:sz w:val="26"/>
          <w:szCs w:val="26"/>
        </w:rPr>
        <w:t xml:space="preserve"> Кодекса при реализации имущества, находившегося в собственности налогоплательщика менее трех лет, налогоплательщик вправе получить имущественный налоговый вычет в суммах, полученных налогоплательщиком в налоговом периоде от продажи жилых домов, квартир, комнат, включая приватизированные жилые помещения, дач, садовых домиков или земельных участков и долей в указанном имуществе, но не превышающих в целом 1 000 000 рублей, либо уменьшить сумму своих облагаемых налогом доходов на сумму фактически произведенных им и документально подтвержденных расходов, связанных с получением этих доходов.</w:t>
      </w:r>
    </w:p>
    <w:p w:rsidR="00486A9D" w:rsidRPr="00563F08" w:rsidRDefault="00486A9D" w:rsidP="00486A9D">
      <w:pPr>
        <w:pStyle w:val="ConsPlusNormal"/>
        <w:ind w:firstLine="540"/>
        <w:jc w:val="both"/>
        <w:rPr>
          <w:rFonts w:ascii="PF Din Text Cond Pro Light" w:hAnsi="PF Din Text Cond Pro Light"/>
          <w:sz w:val="26"/>
          <w:szCs w:val="26"/>
        </w:rPr>
      </w:pPr>
      <w:r w:rsidRPr="00563F08">
        <w:rPr>
          <w:rFonts w:ascii="PF Din Text Cond Pro Light" w:hAnsi="PF Din Text Cond Pro Light"/>
          <w:sz w:val="26"/>
          <w:szCs w:val="26"/>
        </w:rPr>
        <w:t>При продаже квартиры, полученной по договору мены, налогоплательщик также вправе уменьшить доходы от продажи квартиры на сумму произведенных расходов. При этом в рассматриваемом случае в качестве расходов учитывается стоимость квартиры, которая была указана в договоре мены, либо, при ее отсутствии, рыночная стоимость обмениваемой квартиры на дату совершения мены.</w:t>
      </w:r>
    </w:p>
    <w:p w:rsidR="00486A9D" w:rsidRPr="00563F08" w:rsidRDefault="00486A9D" w:rsidP="00486A9D">
      <w:pPr>
        <w:pStyle w:val="ConsPlusNormal"/>
        <w:ind w:firstLine="540"/>
        <w:jc w:val="both"/>
        <w:rPr>
          <w:rFonts w:ascii="PF Din Text Cond Pro Light" w:hAnsi="PF Din Text Cond Pro Light"/>
          <w:sz w:val="26"/>
          <w:szCs w:val="26"/>
        </w:rPr>
      </w:pPr>
      <w:r w:rsidRPr="00563F08">
        <w:rPr>
          <w:rFonts w:ascii="PF Din Text Cond Pro Light" w:hAnsi="PF Din Text Cond Pro Light"/>
          <w:sz w:val="26"/>
          <w:szCs w:val="26"/>
        </w:rPr>
        <w:t xml:space="preserve">Рыночная стоимость квартиры может быть установлена физическим лицом, осуществляющим оценочную деятельность (оценщиком), в рамках Федерального </w:t>
      </w:r>
      <w:hyperlink r:id="rId22" w:tooltip="Федеральный закон от 29.07.1998 N 135-ФЗ (ред. от 21.07.2014) &quot;Об оценочной деятельности в Российской Федерации&quot; (с изм. и доп., вступ. в силу с 01.03.2015)------------ Недействующая редакция{КонсультантПлюс}" w:history="1">
        <w:r w:rsidRPr="00563F08">
          <w:rPr>
            <w:rFonts w:ascii="PF Din Text Cond Pro Light" w:hAnsi="PF Din Text Cond Pro Light"/>
            <w:color w:val="0000FF"/>
            <w:sz w:val="26"/>
            <w:szCs w:val="26"/>
          </w:rPr>
          <w:t>закона</w:t>
        </w:r>
      </w:hyperlink>
      <w:r w:rsidRPr="00563F08">
        <w:rPr>
          <w:rFonts w:ascii="PF Din Text Cond Pro Light" w:hAnsi="PF Din Text Cond Pro Light"/>
          <w:sz w:val="26"/>
          <w:szCs w:val="26"/>
        </w:rPr>
        <w:t xml:space="preserve"> от 29.07.1998 N 135-ФЗ "Об оценочной деятельности в Российской Федерации".</w:t>
      </w:r>
    </w:p>
    <w:p w:rsidR="00C703F1" w:rsidRPr="00563F08" w:rsidRDefault="00C703F1" w:rsidP="00C703F1">
      <w:pPr>
        <w:widowControl w:val="0"/>
        <w:autoSpaceDE w:val="0"/>
        <w:autoSpaceDN w:val="0"/>
        <w:adjustRightInd w:val="0"/>
        <w:spacing w:after="0" w:line="240" w:lineRule="auto"/>
        <w:rPr>
          <w:rFonts w:ascii="PF Din Text Cond Pro Light" w:hAnsi="PF Din Text Cond Pro Light" w:cs="Calibri"/>
          <w:sz w:val="26"/>
          <w:szCs w:val="26"/>
        </w:rPr>
      </w:pPr>
    </w:p>
    <w:p w:rsidR="00C703F1" w:rsidRPr="00563F08" w:rsidRDefault="00C703F1" w:rsidP="0018240C">
      <w:pPr>
        <w:pStyle w:val="Default"/>
        <w:jc w:val="both"/>
        <w:rPr>
          <w:rFonts w:ascii="PF Din Text Cond Pro Light" w:hAnsi="PF Din Text Cond Pro Light"/>
          <w:color w:val="auto"/>
          <w:sz w:val="26"/>
          <w:szCs w:val="26"/>
        </w:rPr>
      </w:pPr>
    </w:p>
    <w:sectPr w:rsidR="00C703F1" w:rsidRPr="00563F08" w:rsidSect="00612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F Din Text Cond Pro">
    <w:altName w:val="PF Din Text Cond Pro Light"/>
    <w:charset w:val="CC"/>
    <w:family w:val="auto"/>
    <w:pitch w:val="variable"/>
    <w:sig w:usb0="A00002BF" w:usb1="5000E0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F Din Text Cond Pro Light">
    <w:altName w:val="Times New Roman"/>
    <w:charset w:val="CC"/>
    <w:family w:val="auto"/>
    <w:pitch w:val="variable"/>
    <w:sig w:usb0="A00002BF" w:usb1="5000E0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967395"/>
    <w:rsid w:val="00020079"/>
    <w:rsid w:val="00031242"/>
    <w:rsid w:val="00042086"/>
    <w:rsid w:val="00062CFA"/>
    <w:rsid w:val="000E4FE7"/>
    <w:rsid w:val="000F0519"/>
    <w:rsid w:val="00134D1F"/>
    <w:rsid w:val="0018240C"/>
    <w:rsid w:val="00235787"/>
    <w:rsid w:val="00254294"/>
    <w:rsid w:val="00397F5F"/>
    <w:rsid w:val="003F52B0"/>
    <w:rsid w:val="004002F4"/>
    <w:rsid w:val="00484574"/>
    <w:rsid w:val="00486A9D"/>
    <w:rsid w:val="004B149A"/>
    <w:rsid w:val="004C0902"/>
    <w:rsid w:val="005231BE"/>
    <w:rsid w:val="00563F08"/>
    <w:rsid w:val="00585396"/>
    <w:rsid w:val="00597F0C"/>
    <w:rsid w:val="005B6380"/>
    <w:rsid w:val="00600E3A"/>
    <w:rsid w:val="00612D83"/>
    <w:rsid w:val="00621DA8"/>
    <w:rsid w:val="006268AF"/>
    <w:rsid w:val="006417E4"/>
    <w:rsid w:val="00691B76"/>
    <w:rsid w:val="006B2582"/>
    <w:rsid w:val="007A6EC6"/>
    <w:rsid w:val="0082537C"/>
    <w:rsid w:val="008B3EF6"/>
    <w:rsid w:val="00944F17"/>
    <w:rsid w:val="00961152"/>
    <w:rsid w:val="00967395"/>
    <w:rsid w:val="00995E88"/>
    <w:rsid w:val="009A3B55"/>
    <w:rsid w:val="009B6E14"/>
    <w:rsid w:val="009D54B3"/>
    <w:rsid w:val="009E5654"/>
    <w:rsid w:val="00A14E53"/>
    <w:rsid w:val="00A42F86"/>
    <w:rsid w:val="00AB28E1"/>
    <w:rsid w:val="00AF4072"/>
    <w:rsid w:val="00BD201B"/>
    <w:rsid w:val="00BD7653"/>
    <w:rsid w:val="00C000C8"/>
    <w:rsid w:val="00C0213B"/>
    <w:rsid w:val="00C0392A"/>
    <w:rsid w:val="00C703F1"/>
    <w:rsid w:val="00CB2527"/>
    <w:rsid w:val="00D40190"/>
    <w:rsid w:val="00D85983"/>
    <w:rsid w:val="00DC3DC1"/>
    <w:rsid w:val="00E269BD"/>
    <w:rsid w:val="00EA65B0"/>
    <w:rsid w:val="00ED53B6"/>
    <w:rsid w:val="00EE3194"/>
    <w:rsid w:val="00F1501F"/>
    <w:rsid w:val="00F912C9"/>
    <w:rsid w:val="00FE2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395"/>
    <w:pPr>
      <w:ind w:left="720"/>
      <w:contextualSpacing/>
    </w:pPr>
  </w:style>
  <w:style w:type="paragraph" w:customStyle="1" w:styleId="Default">
    <w:name w:val="Default"/>
    <w:rsid w:val="00995E88"/>
    <w:pPr>
      <w:autoSpaceDE w:val="0"/>
      <w:autoSpaceDN w:val="0"/>
      <w:adjustRightInd w:val="0"/>
      <w:spacing w:after="0" w:line="240" w:lineRule="auto"/>
    </w:pPr>
    <w:rPr>
      <w:rFonts w:ascii="PF Din Text Cond Pro" w:hAnsi="PF Din Text Cond Pro" w:cs="PF Din Text Cond Pro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26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69B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86A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728FF22A4284D44EB511DE7C1A9EACE22397C200DA7255F383E6ADFA61051373A40BCF6B6DpDG5H" TargetMode="External"/><Relationship Id="rId13" Type="http://schemas.openxmlformats.org/officeDocument/2006/relationships/hyperlink" Target="consultantplus://offline/ref=37728FF22A4284D44EB511DE7C1A9EACE22397C200DA7255F383E6ADFA61051373A40BCF6B6DpDG5H" TargetMode="External"/><Relationship Id="rId18" Type="http://schemas.openxmlformats.org/officeDocument/2006/relationships/hyperlink" Target="consultantplus://offline/ref=69348D19058497D5BA072A34F0C9652AD94D482D4340A13B7148F8E1020C214D8AA487198818oAG6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436F49376A0897419B5D2D498AF9F5E291E50CC7B3EBDB2B708479D0F91AA9A96F96B1B79F6rAc5F" TargetMode="External"/><Relationship Id="rId7" Type="http://schemas.openxmlformats.org/officeDocument/2006/relationships/hyperlink" Target="consultantplus://offline/ref=E67EC13602DE2B9E4DC4D8963AF92DF0B2EA5E02E8CF6CE06157EC1DFEC7E717B2466F483540v4OBL" TargetMode="External"/><Relationship Id="rId12" Type="http://schemas.openxmlformats.org/officeDocument/2006/relationships/hyperlink" Target="consultantplus://offline/ref=37728FF22A4284D44EB511DE7C1A9EACE2249FC10FD77255F383E6ADFA61051373A40BCB6A6CD27Fp7GEH" TargetMode="External"/><Relationship Id="rId17" Type="http://schemas.openxmlformats.org/officeDocument/2006/relationships/hyperlink" Target="consultantplus://offline/ref=69348D19058497D5BA072A34F0C9652AD94A402E4C4DA13B7148F8E1020C214D8AA4871D8D1FA6A3oFGE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9348D19058497D5BA072A34F0C9652AD94A402E4C4DA13B7148F8E1020C214D8AA4871D8D1CA5A1oFGCM" TargetMode="External"/><Relationship Id="rId20" Type="http://schemas.openxmlformats.org/officeDocument/2006/relationships/hyperlink" Target="consultantplus://offline/ref=E436F49376A0897419B5D2D498AF9F5E291E50CC7B3EBDB2B708479D0F91AA9A96F96B1B79F7rAcC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67EC13602DE2B9E4DC4D8963AF92DF0B2EA5E02E8CF6CE06157EC1DFEC7E717B2466F483540v4O4L" TargetMode="External"/><Relationship Id="rId11" Type="http://schemas.openxmlformats.org/officeDocument/2006/relationships/hyperlink" Target="consultantplus://offline/ref=37728FF22A4284D44EB511DE7C1A9EACE22397C200DA7255F383E6ADFA61051373A40BCF6F68pDG2H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69348D19058497D5BA072A34F0C9652AD94D472D4B48A13B7148F8E1020C214D8AA4871D8D1DA6A1oFGBM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37728FF22A4284D44EB511DE7C1A9EACE5249EC208D92F5FFBDAEAAFFD6E5A0474ED07CA6B6CD7p7GFH" TargetMode="External"/><Relationship Id="rId19" Type="http://schemas.openxmlformats.org/officeDocument/2006/relationships/hyperlink" Target="consultantplus://offline/ref=E436F49376A0897419B5D2D498AF9F5E291E50CC7B3EBDB2B708479D0F91AA9A96F96B1A7FF1rAc6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7728FF22A4284D44EB511DE7C1A9EACE2249FC10FD77255F383E6ADFA61051373A40BCB6A6CD17Dp7G6H" TargetMode="External"/><Relationship Id="rId14" Type="http://schemas.openxmlformats.org/officeDocument/2006/relationships/hyperlink" Target="consultantplus://offline/ref=69348D19058497D5BA072A34F0C9652AD94A402E4C4DA13B7148F8E1020C214D8AA4871D8D1CA4A0oFGEM" TargetMode="External"/><Relationship Id="rId22" Type="http://schemas.openxmlformats.org/officeDocument/2006/relationships/hyperlink" Target="consultantplus://offline/ref=E436F49376A0897419B5D2D498AF9F5E291F59C07D37BDB2B708479D0Fr9c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95BB12-6FBE-4CA1-A795-0A8DB5A91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1847</Words>
  <Characters>10531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7460-00-074</dc:creator>
  <cp:lastModifiedBy>User</cp:lastModifiedBy>
  <cp:revision>2</cp:revision>
  <dcterms:created xsi:type="dcterms:W3CDTF">2015-05-19T02:46:00Z</dcterms:created>
  <dcterms:modified xsi:type="dcterms:W3CDTF">2015-05-19T02:46:00Z</dcterms:modified>
</cp:coreProperties>
</file>