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82" w:rsidRPr="00CA1042" w:rsidRDefault="00E63382" w:rsidP="00CA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63382" w:rsidRPr="00CA1042" w:rsidRDefault="00E63382" w:rsidP="00CA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1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Расширены полномочия Правительства Р</w:t>
      </w:r>
      <w:r w:rsidR="00CA1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оссийской </w:t>
      </w:r>
      <w:r w:rsidRPr="00CA1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</w:t>
      </w:r>
      <w:r w:rsidR="00CA1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едерации</w:t>
      </w:r>
      <w:r w:rsidRPr="00CA1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при возникновении чрезвычайных ситуаций</w:t>
      </w:r>
    </w:p>
    <w:p w:rsidR="00CA1042" w:rsidRDefault="00CA1042" w:rsidP="00CA1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042" w:rsidRDefault="00E63382" w:rsidP="00CA10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042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</w:t>
      </w:r>
      <w:r w:rsidR="00CA104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A1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CA104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CA1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01.04.2020 </w:t>
      </w:r>
      <w:r w:rsidR="00CA1042">
        <w:rPr>
          <w:rFonts w:ascii="Times New Roman" w:eastAsia="Times New Roman" w:hAnsi="Times New Roman" w:cs="Times New Roman"/>
          <w:color w:val="000000"/>
          <w:sz w:val="28"/>
          <w:szCs w:val="28"/>
        </w:rPr>
        <w:t>№ 98-ФЗ «</w:t>
      </w:r>
      <w:r w:rsidRPr="00CA1042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отдельные законодательные акты Российской Федерации по вопросам предупреждения и ликвидации чрезвычайных ситуаций</w:t>
      </w:r>
      <w:r w:rsidR="00CA1042">
        <w:rPr>
          <w:rFonts w:ascii="Times New Roman" w:eastAsia="Times New Roman" w:hAnsi="Times New Roman" w:cs="Times New Roman"/>
          <w:color w:val="000000"/>
          <w:sz w:val="28"/>
          <w:szCs w:val="28"/>
        </w:rPr>
        <w:t>» внесены по</w:t>
      </w:r>
      <w:r w:rsidRPr="00CA1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правки в ряд законодательных актов. </w:t>
      </w:r>
    </w:p>
    <w:p w:rsidR="00CA1042" w:rsidRDefault="00CA1042" w:rsidP="00CA10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согласно изменениям, </w:t>
      </w:r>
      <w:r w:rsidR="00E63382" w:rsidRPr="00CA104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 w:rsidR="00E63382" w:rsidRPr="00CA104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</w:t>
      </w:r>
      <w:r w:rsidR="00E63382" w:rsidRPr="00CA1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 прочего</w:t>
      </w:r>
      <w:r w:rsidR="00E63382" w:rsidRPr="00CA104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A1042" w:rsidRDefault="00CA1042" w:rsidP="00CA10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63382" w:rsidRPr="00CA1042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решение о введении режима повышенной готовности или ЧС на всей территории РФ либо на ее части в случае угрозы возникновения и/или возникновении ЧС федерального или межрегионального характера;</w:t>
      </w:r>
    </w:p>
    <w:p w:rsidR="00CA1042" w:rsidRDefault="00CA1042" w:rsidP="00CA10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63382" w:rsidRPr="00CA1042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 обязательные для исполнения гражданами и организациями правила поведения при введении режима повышенной готовности или ЧС;</w:t>
      </w:r>
    </w:p>
    <w:p w:rsidR="00CA1042" w:rsidRDefault="00CA1042" w:rsidP="00CA10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63382" w:rsidRPr="00CA1042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 ввести мораторий на возбуждение дел о банкротстве по заявлениям, подаваемым кредиторами, на срок,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танавливаемый Правительством РФ;</w:t>
      </w:r>
    </w:p>
    <w:p w:rsidR="00CA1042" w:rsidRDefault="00CA1042" w:rsidP="00CA10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63382" w:rsidRPr="00CA1042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 установить особенности реализации базовой программы ОМС в условиях ЧС и/или при возникновении угрозы распространения заболеваний, представляющих опасность для окружающих.</w:t>
      </w:r>
    </w:p>
    <w:p w:rsidR="00CA1042" w:rsidRDefault="00CA1042" w:rsidP="00CA10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поправками, в частности, </w:t>
      </w:r>
      <w:r w:rsidR="00E63382" w:rsidRPr="00CA104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63382" w:rsidRDefault="00CA1042" w:rsidP="00CA10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63382" w:rsidRPr="00CA1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введении режима повышенной готовности или ЧС в целях защиты жизни и здоровья граждан РФ голосование на выборах, референдумах может быть отложено по решению соответствующей избирательной комиссии;</w:t>
      </w:r>
    </w:p>
    <w:p w:rsidR="00CA1042" w:rsidRDefault="00CA1042" w:rsidP="00CA10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63382" w:rsidRPr="00CA1042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определены особенности формирования и использования фонда персональной ответственности туроператора в случае ограничения въезда туристов в страну временного пребывания;</w:t>
      </w:r>
    </w:p>
    <w:p w:rsidR="00CA1042" w:rsidRDefault="00CA1042" w:rsidP="00CA10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63382" w:rsidRPr="00CA1042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 мораторий на проведение с 1 апреля по 31 декабря 2020 года проверок субъектов малого и среднего предпринимательства,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ЧС природного и техногенного характера;</w:t>
      </w:r>
    </w:p>
    <w:p w:rsidR="00CA1042" w:rsidRDefault="00CA1042" w:rsidP="00CA10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63382" w:rsidRPr="00CA1042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уточнена периодичность проведения технического осмотра транспортных средств;</w:t>
      </w:r>
    </w:p>
    <w:p w:rsidR="00E227FF" w:rsidRDefault="00E63382" w:rsidP="00CA10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определено, что 2020 году по соглашению сторон допускаются изменения срока исполнения контракта, цены контракта, цены единицы товара, работы, услуги (в случае, предусмотренном частью 24 статьи 22 Закона о контрактной системе в сфере закупок), если при его исполнении в связи с распространением новой </w:t>
      </w:r>
      <w:proofErr w:type="spellStart"/>
      <w:r w:rsidRPr="00CA1042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CA1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инфекции, а также в иных случаях, установленных Правительством РФ, возникли независящие от сторон контракта обстоятельства, влекущие невозможность его исполнения.</w:t>
      </w:r>
    </w:p>
    <w:p w:rsidR="00CA1042" w:rsidRDefault="00CA1042" w:rsidP="00CA10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042" w:rsidRDefault="00CA1042" w:rsidP="00CA10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A1042" w:rsidRDefault="00CA1042" w:rsidP="00CA10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042" w:rsidRPr="00CA1042" w:rsidRDefault="00CA1042" w:rsidP="00CA10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А.В. Григоренко</w:t>
      </w:r>
    </w:p>
    <w:sectPr w:rsidR="00CA1042" w:rsidRPr="00CA1042" w:rsidSect="00CA1042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382"/>
    <w:rsid w:val="00CA1042"/>
    <w:rsid w:val="00E227FF"/>
    <w:rsid w:val="00E6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559C"/>
  <w15:docId w15:val="{A1E81B7F-581D-4A31-B210-A0BE5B91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4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373</Words>
  <Characters>2127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Ирина Васильевна</cp:lastModifiedBy>
  <cp:revision>3</cp:revision>
  <dcterms:created xsi:type="dcterms:W3CDTF">2020-05-06T12:43:00Z</dcterms:created>
  <dcterms:modified xsi:type="dcterms:W3CDTF">2020-05-08T07:28:00Z</dcterms:modified>
</cp:coreProperties>
</file>